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587138" w:rsidTr="0058072A">
        <w:trPr>
          <w:trHeight w:val="11772"/>
        </w:trPr>
        <w:tc>
          <w:tcPr>
            <w:tcW w:w="9648" w:type="dxa"/>
          </w:tcPr>
          <w:tbl>
            <w:tblPr>
              <w:tblW w:w="0" w:type="auto"/>
              <w:tblBorders>
                <w:top w:val="nil"/>
                <w:left w:val="nil"/>
                <w:bottom w:val="nil"/>
                <w:right w:val="nil"/>
              </w:tblBorders>
              <w:tblLayout w:type="fixed"/>
              <w:tblLook w:val="0000"/>
            </w:tblPr>
            <w:tblGrid>
              <w:gridCol w:w="9270"/>
            </w:tblGrid>
            <w:tr w:rsidR="00102FED" w:rsidRPr="00587138" w:rsidTr="00E76CB5">
              <w:trPr>
                <w:trHeight w:val="13680"/>
              </w:trPr>
              <w:tc>
                <w:tcPr>
                  <w:tcW w:w="9270" w:type="dxa"/>
                </w:tcPr>
                <w:p w:rsidR="00DB11A7" w:rsidRPr="00587138" w:rsidRDefault="00DB11A7" w:rsidP="008923E8">
                  <w:pPr>
                    <w:pStyle w:val="Default"/>
                    <w:ind w:right="-90"/>
                    <w:jc w:val="both"/>
                    <w:rPr>
                      <w:rFonts w:ascii="Arial" w:hAnsi="Arial" w:cs="Arial"/>
                      <w:b/>
                    </w:rPr>
                  </w:pPr>
                </w:p>
                <w:p w:rsidR="00FD1536" w:rsidRPr="00587138" w:rsidRDefault="005F0039" w:rsidP="00782A90">
                  <w:pPr>
                    <w:pStyle w:val="Default"/>
                    <w:ind w:left="-108" w:right="-90"/>
                    <w:jc w:val="both"/>
                    <w:rPr>
                      <w:rFonts w:ascii="Arial" w:hAnsi="Arial" w:cs="Arial"/>
                    </w:rPr>
                  </w:pPr>
                  <w:r>
                    <w:rPr>
                      <w:rFonts w:ascii="Arial" w:hAnsi="Arial" w:cs="Arial"/>
                    </w:rPr>
                    <w:t>19</w:t>
                  </w:r>
                  <w:r w:rsidR="00F316FC">
                    <w:rPr>
                      <w:rFonts w:ascii="Arial" w:hAnsi="Arial" w:cs="Arial"/>
                    </w:rPr>
                    <w:t xml:space="preserve"> November</w:t>
                  </w:r>
                  <w:r w:rsidR="00C4116D" w:rsidRPr="00587138">
                    <w:rPr>
                      <w:rFonts w:ascii="Arial" w:hAnsi="Arial" w:cs="Arial"/>
                    </w:rPr>
                    <w:t xml:space="preserve"> </w:t>
                  </w:r>
                  <w:r w:rsidR="00FE79F0">
                    <w:rPr>
                      <w:rFonts w:ascii="Arial" w:hAnsi="Arial" w:cs="Arial"/>
                    </w:rPr>
                    <w:t>201</w:t>
                  </w:r>
                  <w:r w:rsidR="00150580">
                    <w:rPr>
                      <w:rFonts w:ascii="Arial" w:hAnsi="Arial" w:cs="Arial"/>
                    </w:rPr>
                    <w:t>5</w:t>
                  </w:r>
                </w:p>
                <w:p w:rsidR="00FD1536" w:rsidRPr="00587138" w:rsidRDefault="00FD1536" w:rsidP="006E2F13">
                  <w:pPr>
                    <w:pStyle w:val="Default"/>
                    <w:ind w:left="-18" w:right="-90"/>
                    <w:jc w:val="both"/>
                    <w:rPr>
                      <w:rFonts w:ascii="Arial" w:hAnsi="Arial" w:cs="Arial"/>
                      <w:b/>
                    </w:rPr>
                  </w:pPr>
                </w:p>
                <w:p w:rsidR="00D27049" w:rsidRDefault="00D27049" w:rsidP="00B67E03">
                  <w:pPr>
                    <w:spacing w:after="0" w:line="240" w:lineRule="auto"/>
                    <w:ind w:right="-90"/>
                    <w:jc w:val="center"/>
                    <w:rPr>
                      <w:rFonts w:ascii="Arial" w:hAnsi="Arial" w:cs="Arial"/>
                      <w:b/>
                      <w:sz w:val="28"/>
                      <w:szCs w:val="28"/>
                    </w:rPr>
                  </w:pPr>
                </w:p>
                <w:p w:rsidR="00284FBA" w:rsidRPr="003C50A4" w:rsidRDefault="005F0039" w:rsidP="00284FBA">
                  <w:pPr>
                    <w:spacing w:after="0" w:line="240" w:lineRule="auto"/>
                    <w:ind w:right="-90"/>
                    <w:jc w:val="center"/>
                    <w:rPr>
                      <w:rFonts w:ascii="Arial" w:hAnsi="Arial" w:cs="Arial"/>
                      <w:b/>
                      <w:sz w:val="28"/>
                      <w:szCs w:val="28"/>
                    </w:rPr>
                  </w:pPr>
                  <w:r>
                    <w:rPr>
                      <w:rFonts w:ascii="Arial" w:hAnsi="Arial" w:cs="Arial"/>
                      <w:b/>
                      <w:sz w:val="28"/>
                      <w:szCs w:val="28"/>
                    </w:rPr>
                    <w:t xml:space="preserve">Somalia </w:t>
                  </w:r>
                </w:p>
                <w:p w:rsidR="00284FBA" w:rsidRPr="00284FBA" w:rsidRDefault="00284FBA" w:rsidP="00B95FA3">
                  <w:pPr>
                    <w:spacing w:after="0" w:line="240" w:lineRule="auto"/>
                    <w:ind w:right="-90"/>
                    <w:jc w:val="both"/>
                    <w:rPr>
                      <w:rFonts w:ascii="Arial" w:hAnsi="Arial" w:cs="Arial"/>
                      <w:sz w:val="24"/>
                      <w:szCs w:val="24"/>
                    </w:rPr>
                  </w:pPr>
                </w:p>
                <w:p w:rsidR="005F0039" w:rsidRPr="005F0039" w:rsidRDefault="005F0039" w:rsidP="00711981">
                  <w:pPr>
                    <w:spacing w:after="0" w:line="240" w:lineRule="auto"/>
                    <w:ind w:right="-90"/>
                    <w:jc w:val="both"/>
                    <w:rPr>
                      <w:rFonts w:ascii="Arial" w:hAnsi="Arial" w:cs="Arial"/>
                      <w:b/>
                      <w:sz w:val="24"/>
                      <w:szCs w:val="24"/>
                    </w:rPr>
                  </w:pPr>
                  <w:r w:rsidRPr="005F0039">
                    <w:rPr>
                      <w:rFonts w:ascii="Arial" w:hAnsi="Arial" w:cs="Arial"/>
                      <w:b/>
                      <w:sz w:val="24"/>
                      <w:szCs w:val="24"/>
                    </w:rPr>
                    <w:t xml:space="preserve">Introduction </w:t>
                  </w:r>
                </w:p>
                <w:p w:rsidR="005F0039" w:rsidRDefault="005F0039" w:rsidP="00711981">
                  <w:pPr>
                    <w:spacing w:after="0" w:line="240" w:lineRule="auto"/>
                    <w:ind w:right="-90"/>
                    <w:jc w:val="both"/>
                    <w:rPr>
                      <w:rFonts w:ascii="Arial" w:hAnsi="Arial" w:cs="Arial"/>
                      <w:sz w:val="24"/>
                      <w:szCs w:val="24"/>
                    </w:rPr>
                  </w:pPr>
                </w:p>
                <w:p w:rsidR="005F0039" w:rsidRP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Council Regulation (EU) 356/2010 (“the Regulation”) imposing financial sanctions against Somalia has been amended so that an asset freeze no longer applies to the person listed in the Annex to this Notice.</w:t>
                  </w:r>
                </w:p>
                <w:p w:rsidR="005F0039" w:rsidRDefault="005F0039" w:rsidP="005F0039">
                  <w:pPr>
                    <w:spacing w:after="0" w:line="240" w:lineRule="auto"/>
                    <w:ind w:right="-90"/>
                    <w:jc w:val="both"/>
                    <w:rPr>
                      <w:rFonts w:ascii="Arial" w:hAnsi="Arial" w:cs="Arial"/>
                      <w:sz w:val="24"/>
                      <w:szCs w:val="24"/>
                    </w:rPr>
                  </w:pPr>
                </w:p>
                <w:p w:rsidR="005F0039" w:rsidRPr="005F0039" w:rsidRDefault="005F0039" w:rsidP="005F0039">
                  <w:pPr>
                    <w:spacing w:after="0" w:line="240" w:lineRule="auto"/>
                    <w:ind w:right="-90"/>
                    <w:jc w:val="both"/>
                    <w:rPr>
                      <w:rFonts w:ascii="Arial" w:hAnsi="Arial" w:cs="Arial"/>
                      <w:b/>
                      <w:sz w:val="24"/>
                      <w:szCs w:val="24"/>
                    </w:rPr>
                  </w:pPr>
                  <w:r w:rsidRPr="005F0039">
                    <w:rPr>
                      <w:rFonts w:ascii="Arial" w:hAnsi="Arial" w:cs="Arial"/>
                      <w:b/>
                      <w:sz w:val="24"/>
                      <w:szCs w:val="24"/>
                    </w:rPr>
                    <w:t xml:space="preserve">Notice summary </w:t>
                  </w:r>
                </w:p>
                <w:p w:rsidR="005F0039" w:rsidRDefault="005F0039" w:rsidP="005F0039">
                  <w:pPr>
                    <w:spacing w:after="0" w:line="240" w:lineRule="auto"/>
                    <w:ind w:right="-90"/>
                    <w:jc w:val="both"/>
                    <w:rPr>
                      <w:rFonts w:ascii="Arial" w:hAnsi="Arial" w:cs="Arial"/>
                      <w:sz w:val="24"/>
                      <w:szCs w:val="24"/>
                    </w:rPr>
                  </w:pPr>
                </w:p>
                <w:p w:rsidR="005F0039" w:rsidRP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 xml:space="preserve">The following entry has been </w:t>
                  </w:r>
                  <w:r w:rsidRPr="005F0039">
                    <w:rPr>
                      <w:rFonts w:ascii="Arial" w:hAnsi="Arial" w:cs="Arial"/>
                      <w:sz w:val="24"/>
                      <w:szCs w:val="24"/>
                      <w:u w:val="single"/>
                    </w:rPr>
                    <w:t>removed</w:t>
                  </w:r>
                  <w:r w:rsidRPr="005F0039">
                    <w:rPr>
                      <w:rFonts w:ascii="Arial" w:hAnsi="Arial" w:cs="Arial"/>
                      <w:sz w:val="24"/>
                      <w:szCs w:val="24"/>
                    </w:rPr>
                    <w:t xml:space="preserve"> from the consolidated list and is no longer subject to an asset freeze.  </w:t>
                  </w:r>
                </w:p>
                <w:p w:rsidR="005F0039" w:rsidRDefault="005F0039" w:rsidP="005F0039">
                  <w:pPr>
                    <w:pStyle w:val="ListParagraph"/>
                    <w:spacing w:after="0" w:line="240" w:lineRule="auto"/>
                    <w:ind w:right="-90"/>
                    <w:jc w:val="both"/>
                    <w:rPr>
                      <w:rFonts w:ascii="Arial" w:hAnsi="Arial" w:cs="Arial"/>
                      <w:sz w:val="24"/>
                      <w:szCs w:val="24"/>
                    </w:rPr>
                  </w:pPr>
                </w:p>
                <w:p w:rsidR="005F0039" w:rsidRDefault="005F0039" w:rsidP="005F0039">
                  <w:pPr>
                    <w:pStyle w:val="ListParagraph"/>
                    <w:numPr>
                      <w:ilvl w:val="0"/>
                      <w:numId w:val="25"/>
                    </w:numPr>
                    <w:spacing w:after="0" w:line="240" w:lineRule="auto"/>
                    <w:ind w:right="-90"/>
                    <w:jc w:val="both"/>
                  </w:pPr>
                  <w:r w:rsidRPr="005F0039">
                    <w:rPr>
                      <w:rFonts w:ascii="Arial" w:hAnsi="Arial" w:cs="Arial"/>
                      <w:sz w:val="24"/>
                      <w:szCs w:val="24"/>
                    </w:rPr>
                    <w:t>JIM'ALE, Ali, Ahmed, Nur (Group ID: 12699)</w:t>
                  </w:r>
                </w:p>
                <w:p w:rsidR="005F0039" w:rsidRDefault="005F0039" w:rsidP="005F0039">
                  <w:pPr>
                    <w:pStyle w:val="ListParagraph"/>
                    <w:spacing w:after="0" w:line="240" w:lineRule="auto"/>
                    <w:ind w:right="-90"/>
                    <w:jc w:val="both"/>
                  </w:pPr>
                </w:p>
                <w:p w:rsidR="005F0039" w:rsidRPr="005F0039" w:rsidRDefault="005F0039" w:rsidP="005F0039">
                  <w:pPr>
                    <w:spacing w:after="0" w:line="240" w:lineRule="auto"/>
                    <w:ind w:right="-90"/>
                    <w:jc w:val="both"/>
                    <w:rPr>
                      <w:rFonts w:ascii="Arial" w:hAnsi="Arial" w:cs="Arial"/>
                      <w:b/>
                      <w:sz w:val="24"/>
                      <w:szCs w:val="24"/>
                    </w:rPr>
                  </w:pPr>
                  <w:r w:rsidRPr="005F0039">
                    <w:rPr>
                      <w:rFonts w:ascii="Arial" w:hAnsi="Arial" w:cs="Arial"/>
                      <w:b/>
                      <w:sz w:val="24"/>
                      <w:szCs w:val="24"/>
                    </w:rPr>
                    <w:t xml:space="preserve">Legislative details </w:t>
                  </w:r>
                </w:p>
                <w:p w:rsidR="005F0039" w:rsidRDefault="005F0039" w:rsidP="005F0039">
                  <w:pPr>
                    <w:spacing w:after="0" w:line="240" w:lineRule="auto"/>
                    <w:ind w:right="-90"/>
                    <w:jc w:val="both"/>
                    <w:rPr>
                      <w:rFonts w:ascii="Arial" w:hAnsi="Arial" w:cs="Arial"/>
                      <w:sz w:val="24"/>
                      <w:szCs w:val="24"/>
                    </w:rPr>
                  </w:pPr>
                </w:p>
                <w:p w:rsidR="005F0039" w:rsidRP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On 17 November 2015 Council Implementing Regulation (EU) No 2015/2044 (“the Amending Regulation”) was published in the Official Journal of the European Union (O.J. L 300, 17.11.2015, p.3) by the Council of the European Union.</w:t>
                  </w:r>
                </w:p>
                <w:p w:rsidR="005F0039" w:rsidRDefault="005F0039" w:rsidP="005F0039">
                  <w:pPr>
                    <w:spacing w:after="0" w:line="240" w:lineRule="auto"/>
                    <w:ind w:right="-90"/>
                    <w:jc w:val="both"/>
                    <w:rPr>
                      <w:rFonts w:ascii="Arial" w:hAnsi="Arial" w:cs="Arial"/>
                      <w:sz w:val="24"/>
                      <w:szCs w:val="24"/>
                    </w:rPr>
                  </w:pPr>
                </w:p>
                <w:p w:rsidR="005F0039" w:rsidRP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 xml:space="preserve">The Amending Regulation amended Annex I to the Regulation with effect from 18 November 2015. </w:t>
                  </w:r>
                </w:p>
                <w:p w:rsidR="005F0039" w:rsidRDefault="005F0039" w:rsidP="005F0039">
                  <w:pPr>
                    <w:spacing w:after="0" w:line="240" w:lineRule="auto"/>
                    <w:ind w:right="-90"/>
                    <w:jc w:val="both"/>
                    <w:rPr>
                      <w:rFonts w:ascii="Arial" w:hAnsi="Arial" w:cs="Arial"/>
                      <w:sz w:val="24"/>
                      <w:szCs w:val="24"/>
                    </w:rPr>
                  </w:pPr>
                </w:p>
                <w:p w:rsidR="005F0039" w:rsidRP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 xml:space="preserve">On 11 March 2014, the United Nations Security Council Committee established pursuant to United Nations Security Council Resolution (UNSCR) 751 (1992) and UNSCR 1907 (2009) deleted one person from the list of persons subject to the restrictive measures set out in paragraphs 1, 3 and 7 of UNSCR 1844 (2008). </w:t>
                  </w:r>
                </w:p>
                <w:p w:rsidR="005F0039" w:rsidRDefault="005F0039" w:rsidP="005F0039">
                  <w:pPr>
                    <w:spacing w:after="0" w:line="240" w:lineRule="auto"/>
                    <w:ind w:right="-90"/>
                    <w:jc w:val="both"/>
                    <w:rPr>
                      <w:rFonts w:ascii="Arial" w:hAnsi="Arial" w:cs="Arial"/>
                      <w:sz w:val="24"/>
                      <w:szCs w:val="24"/>
                    </w:rPr>
                  </w:pPr>
                </w:p>
                <w:p w:rsidR="005F0039" w:rsidRPr="005F0039" w:rsidRDefault="005F0039" w:rsidP="005F0039">
                  <w:pPr>
                    <w:spacing w:after="0" w:line="240" w:lineRule="auto"/>
                    <w:ind w:right="-90"/>
                    <w:jc w:val="both"/>
                    <w:rPr>
                      <w:rFonts w:ascii="Arial" w:hAnsi="Arial" w:cs="Arial"/>
                      <w:b/>
                      <w:sz w:val="24"/>
                      <w:szCs w:val="24"/>
                    </w:rPr>
                  </w:pPr>
                  <w:r w:rsidRPr="005F0039">
                    <w:rPr>
                      <w:rFonts w:ascii="Arial" w:hAnsi="Arial" w:cs="Arial"/>
                      <w:b/>
                      <w:sz w:val="24"/>
                      <w:szCs w:val="24"/>
                    </w:rPr>
                    <w:t xml:space="preserve">Further Information </w:t>
                  </w:r>
                </w:p>
                <w:p w:rsidR="005F0039" w:rsidRDefault="005F0039" w:rsidP="005F0039">
                  <w:pPr>
                    <w:spacing w:after="0" w:line="240" w:lineRule="auto"/>
                    <w:ind w:right="-90"/>
                    <w:jc w:val="both"/>
                    <w:rPr>
                      <w:rFonts w:ascii="Arial" w:hAnsi="Arial" w:cs="Arial"/>
                      <w:sz w:val="24"/>
                      <w:szCs w:val="24"/>
                    </w:rPr>
                  </w:pPr>
                </w:p>
                <w:p w:rsid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A copy of the Amending Regulation can be obtained from the website of the O</w:t>
                  </w:r>
                  <w:r>
                    <w:rPr>
                      <w:rFonts w:ascii="Arial" w:hAnsi="Arial" w:cs="Arial"/>
                      <w:sz w:val="24"/>
                      <w:szCs w:val="24"/>
                    </w:rPr>
                    <w:t xml:space="preserve">fficial Journal of the European </w:t>
                  </w:r>
                  <w:r w:rsidRPr="005F0039">
                    <w:rPr>
                      <w:rFonts w:ascii="Arial" w:hAnsi="Arial" w:cs="Arial"/>
                      <w:sz w:val="24"/>
                      <w:szCs w:val="24"/>
                    </w:rPr>
                    <w:t xml:space="preserve">Union: </w:t>
                  </w:r>
                </w:p>
                <w:p w:rsidR="005F0039" w:rsidRDefault="00E62A50" w:rsidP="005F0039">
                  <w:pPr>
                    <w:pStyle w:val="ListParagraph"/>
                    <w:spacing w:after="0" w:line="240" w:lineRule="auto"/>
                    <w:ind w:right="-90"/>
                    <w:jc w:val="both"/>
                    <w:rPr>
                      <w:rFonts w:ascii="Arial" w:hAnsi="Arial" w:cs="Arial"/>
                      <w:sz w:val="24"/>
                      <w:szCs w:val="24"/>
                    </w:rPr>
                  </w:pPr>
                  <w:hyperlink r:id="rId10" w:history="1">
                    <w:r w:rsidR="005F0039" w:rsidRPr="008C67CF">
                      <w:rPr>
                        <w:rStyle w:val="Hyperlink"/>
                        <w:rFonts w:ascii="Arial" w:hAnsi="Arial" w:cs="Arial"/>
                        <w:sz w:val="24"/>
                        <w:szCs w:val="24"/>
                      </w:rPr>
                      <w:t>http://eur-lex.europa.eu/legal-content/EN/TXT/PDF/?uri=OJ:L:2015:300:FULL&amp;from=EN</w:t>
                    </w:r>
                  </w:hyperlink>
                </w:p>
                <w:p w:rsidR="005F0039" w:rsidRDefault="005F0039" w:rsidP="005F0039">
                  <w:pPr>
                    <w:pStyle w:val="ListParagraph"/>
                    <w:spacing w:after="0" w:line="240" w:lineRule="auto"/>
                    <w:ind w:right="-90"/>
                    <w:jc w:val="both"/>
                    <w:rPr>
                      <w:rFonts w:ascii="Arial" w:hAnsi="Arial" w:cs="Arial"/>
                      <w:sz w:val="24"/>
                      <w:szCs w:val="24"/>
                    </w:rPr>
                  </w:pPr>
                </w:p>
                <w:p w:rsid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 xml:space="preserve">Copies of relevant Releases, certain EU Regulations, UNSC Resolutions and UK legislation can be obtained from the Somalia financial sanctions page on </w:t>
                  </w:r>
                  <w:r w:rsidRPr="005F0039">
                    <w:rPr>
                      <w:rFonts w:ascii="Arial" w:hAnsi="Arial" w:cs="Arial"/>
                      <w:sz w:val="24"/>
                      <w:szCs w:val="24"/>
                    </w:rPr>
                    <w:lastRenderedPageBreak/>
                    <w:t xml:space="preserve">the GOV.UK website: </w:t>
                  </w:r>
                </w:p>
                <w:p w:rsidR="005F0039" w:rsidRDefault="00E62A50" w:rsidP="005F0039">
                  <w:pPr>
                    <w:pStyle w:val="ListParagraph"/>
                    <w:spacing w:after="0" w:line="240" w:lineRule="auto"/>
                    <w:ind w:right="-90"/>
                    <w:jc w:val="both"/>
                    <w:rPr>
                      <w:rFonts w:ascii="Arial" w:hAnsi="Arial" w:cs="Arial"/>
                      <w:sz w:val="24"/>
                      <w:szCs w:val="24"/>
                    </w:rPr>
                  </w:pPr>
                  <w:hyperlink r:id="rId11" w:history="1">
                    <w:r w:rsidR="005F0039" w:rsidRPr="008C67CF">
                      <w:rPr>
                        <w:rStyle w:val="Hyperlink"/>
                        <w:rFonts w:ascii="Arial" w:hAnsi="Arial" w:cs="Arial"/>
                        <w:sz w:val="24"/>
                        <w:szCs w:val="24"/>
                      </w:rPr>
                      <w:t>https://www.gov.uk/government/collections/financial-sanctions-regime-specificconsolidated-lists-and-releases</w:t>
                    </w:r>
                  </w:hyperlink>
                </w:p>
                <w:p w:rsidR="005F0039" w:rsidRDefault="005F0039" w:rsidP="005F0039">
                  <w:pPr>
                    <w:pStyle w:val="ListParagraph"/>
                    <w:spacing w:after="0" w:line="240" w:lineRule="auto"/>
                    <w:ind w:right="-90"/>
                    <w:jc w:val="both"/>
                    <w:rPr>
                      <w:rFonts w:ascii="Arial" w:hAnsi="Arial" w:cs="Arial"/>
                      <w:sz w:val="24"/>
                      <w:szCs w:val="24"/>
                    </w:rPr>
                  </w:pPr>
                </w:p>
                <w:p w:rsid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Further details on the UN measures in respect of Somalia can be found on the relevant UN Sanctions Committee webpage:</w:t>
                  </w:r>
                </w:p>
                <w:p w:rsidR="005F0039" w:rsidRDefault="00E62A50" w:rsidP="005F0039">
                  <w:pPr>
                    <w:pStyle w:val="ListParagraph"/>
                    <w:spacing w:after="0" w:line="240" w:lineRule="auto"/>
                    <w:ind w:right="-90"/>
                    <w:jc w:val="both"/>
                    <w:rPr>
                      <w:rFonts w:ascii="Arial" w:hAnsi="Arial" w:cs="Arial"/>
                      <w:sz w:val="24"/>
                      <w:szCs w:val="24"/>
                    </w:rPr>
                  </w:pPr>
                  <w:hyperlink r:id="rId12" w:history="1">
                    <w:r w:rsidR="005F0039" w:rsidRPr="008C67CF">
                      <w:rPr>
                        <w:rStyle w:val="Hyperlink"/>
                        <w:rFonts w:ascii="Arial" w:hAnsi="Arial" w:cs="Arial"/>
                        <w:sz w:val="24"/>
                        <w:szCs w:val="24"/>
                      </w:rPr>
                      <w:t>http://www.un.org/sc/committees</w:t>
                    </w:r>
                  </w:hyperlink>
                  <w:r w:rsidR="005F0039" w:rsidRPr="005F0039">
                    <w:rPr>
                      <w:rFonts w:ascii="Arial" w:hAnsi="Arial" w:cs="Arial"/>
                      <w:sz w:val="24"/>
                      <w:szCs w:val="24"/>
                    </w:rPr>
                    <w:t>.</w:t>
                  </w:r>
                </w:p>
                <w:p w:rsidR="005F0039" w:rsidRDefault="005F0039" w:rsidP="005F0039">
                  <w:pPr>
                    <w:pStyle w:val="ListParagraph"/>
                    <w:spacing w:after="0" w:line="240" w:lineRule="auto"/>
                    <w:ind w:right="-90"/>
                    <w:jc w:val="both"/>
                    <w:rPr>
                      <w:rFonts w:ascii="Arial" w:hAnsi="Arial" w:cs="Arial"/>
                      <w:sz w:val="24"/>
                      <w:szCs w:val="24"/>
                    </w:rPr>
                  </w:pPr>
                </w:p>
                <w:p w:rsid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Please note there are also import and export restrictions on Somalia that can also involve restrictions on insurance, reinsurance, etc. Further guidance on export and trade sanctions is available from the GOV.UK website:</w:t>
                  </w:r>
                </w:p>
                <w:p w:rsidR="005F0039" w:rsidRDefault="00E62A50" w:rsidP="005F0039">
                  <w:pPr>
                    <w:pStyle w:val="ListParagraph"/>
                    <w:spacing w:after="0" w:line="240" w:lineRule="auto"/>
                    <w:ind w:right="-90"/>
                    <w:jc w:val="both"/>
                    <w:rPr>
                      <w:rFonts w:ascii="Arial" w:hAnsi="Arial" w:cs="Arial"/>
                      <w:sz w:val="24"/>
                      <w:szCs w:val="24"/>
                    </w:rPr>
                  </w:pPr>
                  <w:hyperlink r:id="rId13" w:history="1">
                    <w:r w:rsidR="005F0039" w:rsidRPr="008C67CF">
                      <w:rPr>
                        <w:rStyle w:val="Hyperlink"/>
                        <w:rFonts w:ascii="Arial" w:hAnsi="Arial" w:cs="Arial"/>
                        <w:sz w:val="24"/>
                        <w:szCs w:val="24"/>
                      </w:rPr>
                      <w:t>https://www.gov.uk/sanctionsembargoes-and-restrictions</w:t>
                    </w:r>
                  </w:hyperlink>
                  <w:r w:rsidR="005F0039" w:rsidRPr="005F0039">
                    <w:rPr>
                      <w:rFonts w:ascii="Arial" w:hAnsi="Arial" w:cs="Arial"/>
                      <w:sz w:val="24"/>
                      <w:szCs w:val="24"/>
                    </w:rPr>
                    <w:t>.</w:t>
                  </w:r>
                </w:p>
                <w:p w:rsidR="005F0039" w:rsidRDefault="005F0039" w:rsidP="005F0039">
                  <w:pPr>
                    <w:pStyle w:val="ListParagraph"/>
                    <w:spacing w:after="0" w:line="240" w:lineRule="auto"/>
                    <w:ind w:right="-90"/>
                    <w:jc w:val="both"/>
                    <w:rPr>
                      <w:rFonts w:ascii="Arial" w:hAnsi="Arial" w:cs="Arial"/>
                      <w:sz w:val="24"/>
                      <w:szCs w:val="24"/>
                    </w:rPr>
                  </w:pPr>
                </w:p>
                <w:p w:rsid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 xml:space="preserve">It should be noted that the Annex to this Notice and the Consolidated List include certain background information provided by the UN Sanctions Committee that is not included in Annex I to the Regulation. </w:t>
                  </w:r>
                </w:p>
                <w:p w:rsidR="005F0039" w:rsidRDefault="005F0039" w:rsidP="005F0039">
                  <w:pPr>
                    <w:pStyle w:val="ListParagraph"/>
                    <w:spacing w:after="0" w:line="240" w:lineRule="auto"/>
                    <w:ind w:right="-90"/>
                    <w:jc w:val="both"/>
                    <w:rPr>
                      <w:rFonts w:ascii="Arial" w:hAnsi="Arial" w:cs="Arial"/>
                      <w:sz w:val="24"/>
                      <w:szCs w:val="24"/>
                    </w:rPr>
                  </w:pPr>
                </w:p>
                <w:p w:rsid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Please see the FAQs for more information around financial sanctions:</w:t>
                  </w:r>
                </w:p>
                <w:p w:rsidR="005F0039" w:rsidRDefault="00E62A50" w:rsidP="005F0039">
                  <w:pPr>
                    <w:pStyle w:val="ListParagraph"/>
                    <w:spacing w:after="0" w:line="240" w:lineRule="auto"/>
                    <w:ind w:right="-90"/>
                    <w:jc w:val="both"/>
                    <w:rPr>
                      <w:rFonts w:ascii="Arial" w:hAnsi="Arial" w:cs="Arial"/>
                      <w:sz w:val="24"/>
                      <w:szCs w:val="24"/>
                    </w:rPr>
                  </w:pPr>
                  <w:hyperlink r:id="rId14" w:history="1">
                    <w:r w:rsidR="005F0039" w:rsidRPr="008C67CF">
                      <w:rPr>
                        <w:rStyle w:val="Hyperlink"/>
                        <w:rFonts w:ascii="Arial" w:hAnsi="Arial" w:cs="Arial"/>
                        <w:sz w:val="24"/>
                        <w:szCs w:val="24"/>
                      </w:rPr>
                      <w:t>https://www.gov.uk/government/publications/financial-sanctions-faqs</w:t>
                    </w:r>
                  </w:hyperlink>
                </w:p>
                <w:p w:rsidR="005F0039" w:rsidRPr="005F0039" w:rsidRDefault="005F0039" w:rsidP="005F0039">
                  <w:pPr>
                    <w:pStyle w:val="ListParagraph"/>
                    <w:spacing w:after="0" w:line="240" w:lineRule="auto"/>
                    <w:ind w:right="-90"/>
                    <w:jc w:val="both"/>
                    <w:rPr>
                      <w:rFonts w:ascii="Arial" w:hAnsi="Arial" w:cs="Arial"/>
                      <w:sz w:val="24"/>
                      <w:szCs w:val="24"/>
                    </w:rPr>
                  </w:pPr>
                  <w:r w:rsidRPr="005F0039">
                    <w:rPr>
                      <w:rFonts w:ascii="Arial" w:hAnsi="Arial" w:cs="Arial"/>
                      <w:sz w:val="24"/>
                      <w:szCs w:val="24"/>
                    </w:rPr>
                    <w:t xml:space="preserve"> </w:t>
                  </w:r>
                </w:p>
                <w:p w:rsidR="00711981" w:rsidRPr="005F0039" w:rsidRDefault="005F73ED" w:rsidP="00711981">
                  <w:pPr>
                    <w:spacing w:after="0" w:line="240" w:lineRule="auto"/>
                    <w:ind w:right="-90"/>
                    <w:jc w:val="both"/>
                    <w:rPr>
                      <w:rFonts w:ascii="Arial" w:hAnsi="Arial" w:cs="Arial"/>
                      <w:b/>
                      <w:sz w:val="24"/>
                      <w:szCs w:val="24"/>
                    </w:rPr>
                  </w:pPr>
                  <w:r w:rsidRPr="005F0039">
                    <w:rPr>
                      <w:rFonts w:ascii="Arial" w:hAnsi="Arial" w:cs="Arial"/>
                      <w:b/>
                      <w:sz w:val="24"/>
                      <w:szCs w:val="24"/>
                    </w:rPr>
                    <w:t xml:space="preserve">Enquiries </w:t>
                  </w:r>
                </w:p>
                <w:p w:rsidR="00711981" w:rsidRDefault="00711981" w:rsidP="00711981">
                  <w:pPr>
                    <w:spacing w:after="0" w:line="240" w:lineRule="auto"/>
                    <w:ind w:right="-90"/>
                    <w:jc w:val="both"/>
                    <w:rPr>
                      <w:rFonts w:ascii="Arial" w:hAnsi="Arial" w:cs="Arial"/>
                      <w:sz w:val="24"/>
                      <w:szCs w:val="24"/>
                    </w:rPr>
                  </w:pPr>
                </w:p>
                <w:p w:rsidR="00B95FA3" w:rsidRPr="00F316FC" w:rsidRDefault="00B95FA3" w:rsidP="005F0039">
                  <w:pPr>
                    <w:pStyle w:val="ListParagraph"/>
                    <w:numPr>
                      <w:ilvl w:val="0"/>
                      <w:numId w:val="24"/>
                    </w:numPr>
                    <w:spacing w:after="0" w:line="240" w:lineRule="auto"/>
                    <w:ind w:right="-90"/>
                    <w:jc w:val="both"/>
                    <w:rPr>
                      <w:rFonts w:ascii="Arial" w:hAnsi="Arial" w:cs="Arial"/>
                      <w:sz w:val="24"/>
                      <w:szCs w:val="24"/>
                    </w:rPr>
                  </w:pPr>
                  <w:r w:rsidRPr="00F316FC">
                    <w:rPr>
                      <w:rFonts w:ascii="Arial" w:hAnsi="Arial" w:cs="Arial"/>
                      <w:sz w:val="24"/>
                      <w:szCs w:val="24"/>
                    </w:rPr>
                    <w:t>Non-media enquiries should be addressed to:</w:t>
                  </w:r>
                </w:p>
                <w:p w:rsidR="00B95FA3" w:rsidRPr="00F316FC" w:rsidRDefault="00B95FA3" w:rsidP="00B95FA3">
                  <w:pPr>
                    <w:spacing w:after="0" w:line="240" w:lineRule="auto"/>
                    <w:ind w:right="-90"/>
                    <w:jc w:val="both"/>
                    <w:rPr>
                      <w:rFonts w:ascii="Arial" w:hAnsi="Arial" w:cs="Arial"/>
                      <w:sz w:val="24"/>
                      <w:szCs w:val="24"/>
                    </w:rPr>
                  </w:pPr>
                </w:p>
                <w:p w:rsidR="00B95FA3" w:rsidRPr="00F316FC" w:rsidRDefault="00B95FA3" w:rsidP="005F0039">
                  <w:pPr>
                    <w:pStyle w:val="ListParagraph"/>
                    <w:tabs>
                      <w:tab w:val="left" w:pos="702"/>
                    </w:tabs>
                    <w:spacing w:after="0" w:line="240" w:lineRule="auto"/>
                    <w:ind w:left="702"/>
                    <w:jc w:val="both"/>
                    <w:rPr>
                      <w:rFonts w:ascii="Arial" w:hAnsi="Arial" w:cs="Arial"/>
                      <w:color w:val="000000" w:themeColor="text1"/>
                      <w:sz w:val="24"/>
                      <w:szCs w:val="24"/>
                    </w:rPr>
                  </w:pPr>
                  <w:r w:rsidRPr="00F316FC">
                    <w:rPr>
                      <w:rFonts w:ascii="Arial" w:hAnsi="Arial" w:cs="Arial"/>
                      <w:color w:val="000000" w:themeColor="text1"/>
                      <w:sz w:val="24"/>
                      <w:szCs w:val="24"/>
                    </w:rPr>
                    <w:t>Her Excellency, the Governor</w:t>
                  </w:r>
                </w:p>
                <w:p w:rsidR="00B95FA3" w:rsidRPr="00F316FC" w:rsidRDefault="00B95FA3" w:rsidP="005F0039">
                  <w:pPr>
                    <w:pStyle w:val="ListParagraph"/>
                    <w:tabs>
                      <w:tab w:val="left" w:pos="702"/>
                    </w:tabs>
                    <w:spacing w:after="0" w:line="240" w:lineRule="auto"/>
                    <w:ind w:left="702"/>
                    <w:jc w:val="both"/>
                    <w:rPr>
                      <w:rFonts w:ascii="Arial" w:hAnsi="Arial" w:cs="Arial"/>
                      <w:color w:val="000000" w:themeColor="text1"/>
                      <w:sz w:val="24"/>
                      <w:szCs w:val="24"/>
                    </w:rPr>
                  </w:pPr>
                  <w:r w:rsidRPr="00F316FC">
                    <w:rPr>
                      <w:rFonts w:ascii="Arial" w:hAnsi="Arial" w:cs="Arial"/>
                      <w:color w:val="000000" w:themeColor="text1"/>
                      <w:sz w:val="24"/>
                      <w:szCs w:val="24"/>
                    </w:rPr>
                    <w:t>The Governor’s Office</w:t>
                  </w:r>
                </w:p>
                <w:p w:rsidR="00B95FA3" w:rsidRPr="00F316FC" w:rsidRDefault="00B95FA3" w:rsidP="005F0039">
                  <w:pPr>
                    <w:pStyle w:val="ListParagraph"/>
                    <w:tabs>
                      <w:tab w:val="left" w:pos="702"/>
                    </w:tabs>
                    <w:spacing w:after="0" w:line="240" w:lineRule="auto"/>
                    <w:ind w:left="702"/>
                    <w:jc w:val="both"/>
                    <w:rPr>
                      <w:rFonts w:ascii="Arial" w:hAnsi="Arial" w:cs="Arial"/>
                      <w:color w:val="000000" w:themeColor="text1"/>
                      <w:sz w:val="24"/>
                      <w:szCs w:val="24"/>
                    </w:rPr>
                  </w:pPr>
                  <w:r w:rsidRPr="00F316FC">
                    <w:rPr>
                      <w:rFonts w:ascii="Arial" w:hAnsi="Arial" w:cs="Arial"/>
                      <w:color w:val="000000" w:themeColor="text1"/>
                      <w:sz w:val="24"/>
                      <w:szCs w:val="24"/>
                    </w:rPr>
                    <w:t>#8 Farara Plaza</w:t>
                  </w:r>
                </w:p>
                <w:p w:rsidR="00B95FA3" w:rsidRPr="00F316FC" w:rsidRDefault="00B95FA3" w:rsidP="005F0039">
                  <w:pPr>
                    <w:pStyle w:val="ListParagraph"/>
                    <w:tabs>
                      <w:tab w:val="left" w:pos="702"/>
                    </w:tabs>
                    <w:spacing w:after="0" w:line="240" w:lineRule="auto"/>
                    <w:ind w:left="702"/>
                    <w:jc w:val="both"/>
                    <w:rPr>
                      <w:rFonts w:ascii="Arial" w:hAnsi="Arial" w:cs="Arial"/>
                      <w:color w:val="000000" w:themeColor="text1"/>
                      <w:sz w:val="24"/>
                      <w:szCs w:val="24"/>
                    </w:rPr>
                  </w:pPr>
                  <w:r w:rsidRPr="00F316FC">
                    <w:rPr>
                      <w:rFonts w:ascii="Arial" w:hAnsi="Arial" w:cs="Arial"/>
                      <w:color w:val="000000" w:themeColor="text1"/>
                      <w:sz w:val="24"/>
                      <w:szCs w:val="24"/>
                    </w:rPr>
                    <w:t>Brades, MSR1110</w:t>
                  </w:r>
                </w:p>
                <w:p w:rsidR="00B95FA3" w:rsidRPr="00F316FC" w:rsidRDefault="00B95FA3" w:rsidP="005F0039">
                  <w:pPr>
                    <w:pStyle w:val="ListParagraph"/>
                    <w:tabs>
                      <w:tab w:val="left" w:pos="702"/>
                    </w:tabs>
                    <w:spacing w:after="0" w:line="240" w:lineRule="auto"/>
                    <w:ind w:left="702"/>
                    <w:jc w:val="both"/>
                    <w:rPr>
                      <w:rFonts w:ascii="Arial" w:hAnsi="Arial" w:cs="Arial"/>
                      <w:color w:val="000000" w:themeColor="text1"/>
                      <w:sz w:val="24"/>
                      <w:szCs w:val="24"/>
                    </w:rPr>
                  </w:pPr>
                  <w:r w:rsidRPr="00F316FC">
                    <w:rPr>
                      <w:rFonts w:ascii="Arial" w:hAnsi="Arial" w:cs="Arial"/>
                      <w:color w:val="000000" w:themeColor="text1"/>
                      <w:sz w:val="24"/>
                      <w:szCs w:val="24"/>
                    </w:rPr>
                    <w:t>Montserrat</w:t>
                  </w:r>
                </w:p>
                <w:p w:rsidR="00B95FA3" w:rsidRPr="00F316FC" w:rsidRDefault="00B95FA3" w:rsidP="005F0039">
                  <w:pPr>
                    <w:pStyle w:val="ListParagraph"/>
                    <w:tabs>
                      <w:tab w:val="left" w:pos="702"/>
                    </w:tabs>
                    <w:spacing w:after="0" w:line="240" w:lineRule="auto"/>
                    <w:ind w:left="702" w:right="-90"/>
                    <w:jc w:val="both"/>
                    <w:rPr>
                      <w:rFonts w:ascii="Arial" w:hAnsi="Arial" w:cs="Arial"/>
                      <w:sz w:val="24"/>
                      <w:szCs w:val="24"/>
                    </w:rPr>
                  </w:pPr>
                  <w:r w:rsidRPr="00F316FC">
                    <w:rPr>
                      <w:rFonts w:ascii="Arial" w:hAnsi="Arial" w:cs="Arial"/>
                      <w:sz w:val="24"/>
                      <w:szCs w:val="24"/>
                    </w:rPr>
                    <w:t xml:space="preserve">Email: </w:t>
                  </w:r>
                  <w:hyperlink r:id="rId15" w:history="1">
                    <w:r w:rsidRPr="00F316FC">
                      <w:rPr>
                        <w:rStyle w:val="Hyperlink"/>
                        <w:rFonts w:ascii="Arial" w:hAnsi="Arial" w:cs="Arial"/>
                        <w:sz w:val="24"/>
                        <w:szCs w:val="24"/>
                      </w:rPr>
                      <w:t>Tony.Bates@fco.gsi.gov.uk</w:t>
                    </w:r>
                  </w:hyperlink>
                </w:p>
                <w:p w:rsidR="00814050" w:rsidRDefault="00814050" w:rsidP="00B95FA3">
                  <w:pPr>
                    <w:pStyle w:val="ListParagraph"/>
                    <w:tabs>
                      <w:tab w:val="left" w:pos="702"/>
                    </w:tabs>
                    <w:spacing w:after="0" w:line="240" w:lineRule="auto"/>
                    <w:ind w:left="702" w:right="-90"/>
                    <w:jc w:val="both"/>
                    <w:rPr>
                      <w:rFonts w:ascii="Arial" w:hAnsi="Arial" w:cs="Arial"/>
                      <w:sz w:val="24"/>
                      <w:szCs w:val="24"/>
                    </w:rPr>
                  </w:pPr>
                </w:p>
                <w:p w:rsidR="003D68FF" w:rsidRPr="00F316FC" w:rsidRDefault="003D68FF" w:rsidP="00B95FA3">
                  <w:pPr>
                    <w:pStyle w:val="ListParagraph"/>
                    <w:tabs>
                      <w:tab w:val="left" w:pos="702"/>
                    </w:tabs>
                    <w:spacing w:after="0" w:line="240" w:lineRule="auto"/>
                    <w:ind w:left="702" w:right="-90"/>
                    <w:jc w:val="both"/>
                    <w:rPr>
                      <w:rFonts w:ascii="Arial" w:hAnsi="Arial" w:cs="Arial"/>
                      <w:sz w:val="24"/>
                      <w:szCs w:val="24"/>
                    </w:rPr>
                  </w:pPr>
                </w:p>
                <w:p w:rsidR="00795522" w:rsidRPr="00F316FC" w:rsidRDefault="00795522" w:rsidP="00B95FA3">
                  <w:pPr>
                    <w:pStyle w:val="ListParagraph"/>
                    <w:tabs>
                      <w:tab w:val="left" w:pos="702"/>
                    </w:tabs>
                    <w:spacing w:after="0" w:line="240" w:lineRule="auto"/>
                    <w:ind w:left="702" w:right="-90"/>
                    <w:jc w:val="both"/>
                    <w:rPr>
                      <w:rFonts w:ascii="Arial" w:hAnsi="Arial" w:cs="Arial"/>
                      <w:sz w:val="24"/>
                      <w:szCs w:val="24"/>
                    </w:rPr>
                  </w:pPr>
                </w:p>
                <w:p w:rsidR="00814050" w:rsidRPr="00F316FC" w:rsidRDefault="00814050" w:rsidP="00814050">
                  <w:pPr>
                    <w:spacing w:after="0" w:line="240" w:lineRule="auto"/>
                    <w:ind w:left="-108" w:right="-90"/>
                    <w:jc w:val="both"/>
                    <w:rPr>
                      <w:rFonts w:ascii="Arial" w:hAnsi="Arial" w:cs="Arial"/>
                      <w:b/>
                      <w:sz w:val="24"/>
                      <w:szCs w:val="24"/>
                    </w:rPr>
                  </w:pPr>
                  <w:r w:rsidRPr="00F316FC">
                    <w:rPr>
                      <w:rFonts w:ascii="Arial" w:hAnsi="Arial" w:cs="Arial"/>
                      <w:b/>
                      <w:sz w:val="24"/>
                      <w:szCs w:val="24"/>
                    </w:rPr>
                    <w:t>Financial Services Commission</w:t>
                  </w:r>
                </w:p>
                <w:p w:rsidR="00814050" w:rsidRDefault="005F0039" w:rsidP="00814050">
                  <w:pPr>
                    <w:spacing w:after="0" w:line="240" w:lineRule="auto"/>
                    <w:ind w:left="-108" w:right="-90"/>
                    <w:jc w:val="both"/>
                    <w:rPr>
                      <w:rFonts w:ascii="Arial" w:hAnsi="Arial" w:cs="Arial"/>
                      <w:b/>
                      <w:sz w:val="24"/>
                      <w:szCs w:val="24"/>
                    </w:rPr>
                  </w:pPr>
                  <w:r>
                    <w:rPr>
                      <w:rFonts w:ascii="Arial" w:hAnsi="Arial" w:cs="Arial"/>
                      <w:b/>
                      <w:sz w:val="24"/>
                      <w:szCs w:val="24"/>
                    </w:rPr>
                    <w:t>19</w:t>
                  </w:r>
                  <w:r w:rsidR="00F316FC" w:rsidRPr="00F316FC">
                    <w:rPr>
                      <w:rFonts w:ascii="Arial" w:hAnsi="Arial" w:cs="Arial"/>
                      <w:b/>
                      <w:sz w:val="24"/>
                      <w:szCs w:val="24"/>
                    </w:rPr>
                    <w:t>/11</w:t>
                  </w:r>
                  <w:r w:rsidR="00814050" w:rsidRPr="00F316FC">
                    <w:rPr>
                      <w:rFonts w:ascii="Arial" w:hAnsi="Arial" w:cs="Arial"/>
                      <w:b/>
                      <w:sz w:val="24"/>
                      <w:szCs w:val="24"/>
                    </w:rPr>
                    <w:t>/2015</w:t>
                  </w: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Pr="00F316FC" w:rsidRDefault="005F0039" w:rsidP="00814050">
                  <w:pPr>
                    <w:spacing w:after="0" w:line="240" w:lineRule="auto"/>
                    <w:ind w:left="-108" w:right="-90"/>
                    <w:jc w:val="both"/>
                    <w:rPr>
                      <w:rFonts w:ascii="Arial" w:hAnsi="Arial" w:cs="Arial"/>
                      <w:b/>
                      <w:sz w:val="24"/>
                      <w:szCs w:val="24"/>
                    </w:rPr>
                  </w:pPr>
                </w:p>
                <w:p w:rsidR="00814050" w:rsidRPr="00F316FC" w:rsidRDefault="00814050" w:rsidP="00B95FA3">
                  <w:pPr>
                    <w:pStyle w:val="ListParagraph"/>
                    <w:tabs>
                      <w:tab w:val="left" w:pos="702"/>
                    </w:tabs>
                    <w:spacing w:after="0" w:line="240" w:lineRule="auto"/>
                    <w:ind w:left="702" w:right="-90"/>
                    <w:jc w:val="both"/>
                    <w:rPr>
                      <w:rFonts w:ascii="Arial" w:hAnsi="Arial" w:cs="Arial"/>
                      <w:sz w:val="24"/>
                      <w:szCs w:val="24"/>
                    </w:rPr>
                  </w:pPr>
                </w:p>
                <w:p w:rsidR="00E2418A" w:rsidRPr="00711981" w:rsidRDefault="00E2418A" w:rsidP="00711981">
                  <w:pPr>
                    <w:pStyle w:val="ListParagraph"/>
                    <w:tabs>
                      <w:tab w:val="left" w:pos="702"/>
                    </w:tabs>
                    <w:spacing w:after="0" w:line="240" w:lineRule="auto"/>
                    <w:ind w:left="702" w:right="-90"/>
                    <w:jc w:val="center"/>
                    <w:rPr>
                      <w:rFonts w:ascii="Arial" w:hAnsi="Arial" w:cs="Arial"/>
                      <w:b/>
                      <w:sz w:val="24"/>
                      <w:szCs w:val="24"/>
                    </w:rPr>
                  </w:pPr>
                </w:p>
                <w:p w:rsidR="005F0039" w:rsidRPr="005F0039" w:rsidRDefault="005F0039" w:rsidP="005F0039">
                  <w:pPr>
                    <w:pStyle w:val="ListParagraph"/>
                    <w:tabs>
                      <w:tab w:val="left" w:pos="702"/>
                    </w:tabs>
                    <w:spacing w:after="0" w:line="240" w:lineRule="auto"/>
                    <w:ind w:right="-90"/>
                    <w:jc w:val="center"/>
                    <w:rPr>
                      <w:rFonts w:ascii="Arial" w:hAnsi="Arial" w:cs="Arial"/>
                      <w:b/>
                      <w:sz w:val="24"/>
                      <w:szCs w:val="24"/>
                      <w:u w:val="single"/>
                    </w:rPr>
                  </w:pPr>
                  <w:r w:rsidRPr="005F0039">
                    <w:rPr>
                      <w:rFonts w:ascii="Arial" w:hAnsi="Arial" w:cs="Arial"/>
                      <w:b/>
                      <w:sz w:val="24"/>
                      <w:szCs w:val="24"/>
                      <w:u w:val="single"/>
                    </w:rPr>
                    <w:t>ANNEX TO NOTICE</w:t>
                  </w:r>
                </w:p>
                <w:p w:rsidR="005F0039" w:rsidRPr="005F0039" w:rsidRDefault="005F0039" w:rsidP="005F0039">
                  <w:pPr>
                    <w:pStyle w:val="ListParagraph"/>
                    <w:tabs>
                      <w:tab w:val="left" w:pos="702"/>
                    </w:tabs>
                    <w:spacing w:after="0" w:line="240" w:lineRule="auto"/>
                    <w:ind w:right="-90"/>
                    <w:jc w:val="center"/>
                    <w:rPr>
                      <w:rFonts w:ascii="Arial" w:hAnsi="Arial" w:cs="Arial"/>
                      <w:b/>
                      <w:sz w:val="24"/>
                      <w:szCs w:val="24"/>
                    </w:rPr>
                  </w:pPr>
                </w:p>
                <w:p w:rsidR="005F0039" w:rsidRPr="005F0039" w:rsidRDefault="005F0039" w:rsidP="005F0039">
                  <w:pPr>
                    <w:pStyle w:val="ListParagraph"/>
                    <w:tabs>
                      <w:tab w:val="left" w:pos="702"/>
                    </w:tabs>
                    <w:spacing w:after="0" w:line="240" w:lineRule="auto"/>
                    <w:ind w:right="-90"/>
                    <w:jc w:val="center"/>
                    <w:rPr>
                      <w:rFonts w:ascii="Arial" w:hAnsi="Arial" w:cs="Arial"/>
                      <w:b/>
                      <w:sz w:val="24"/>
                      <w:szCs w:val="24"/>
                    </w:rPr>
                  </w:pPr>
                  <w:r w:rsidRPr="005F0039">
                    <w:rPr>
                      <w:rFonts w:ascii="Arial" w:hAnsi="Arial" w:cs="Arial"/>
                      <w:b/>
                      <w:sz w:val="24"/>
                      <w:szCs w:val="24"/>
                    </w:rPr>
                    <w:t>FINANCIAL SANCTIONS: SOMALIA</w:t>
                  </w:r>
                </w:p>
                <w:p w:rsidR="005F0039" w:rsidRPr="005F0039" w:rsidRDefault="005F0039" w:rsidP="005F0039">
                  <w:pPr>
                    <w:pStyle w:val="ListParagraph"/>
                    <w:tabs>
                      <w:tab w:val="left" w:pos="702"/>
                    </w:tabs>
                    <w:spacing w:after="0" w:line="240" w:lineRule="auto"/>
                    <w:ind w:right="-90"/>
                    <w:jc w:val="center"/>
                    <w:rPr>
                      <w:rFonts w:ascii="Arial" w:hAnsi="Arial" w:cs="Arial"/>
                      <w:b/>
                      <w:sz w:val="24"/>
                      <w:szCs w:val="24"/>
                    </w:rPr>
                  </w:pPr>
                </w:p>
                <w:p w:rsidR="005F0039" w:rsidRPr="005F0039" w:rsidRDefault="005F0039" w:rsidP="005F0039">
                  <w:pPr>
                    <w:pStyle w:val="ListParagraph"/>
                    <w:tabs>
                      <w:tab w:val="left" w:pos="702"/>
                    </w:tabs>
                    <w:spacing w:after="0" w:line="240" w:lineRule="auto"/>
                    <w:ind w:right="-90"/>
                    <w:jc w:val="center"/>
                    <w:rPr>
                      <w:rFonts w:ascii="Arial" w:hAnsi="Arial" w:cs="Arial"/>
                      <w:b/>
                      <w:sz w:val="24"/>
                      <w:szCs w:val="24"/>
                    </w:rPr>
                  </w:pPr>
                  <w:r w:rsidRPr="005F0039">
                    <w:rPr>
                      <w:rFonts w:ascii="Arial" w:hAnsi="Arial" w:cs="Arial"/>
                      <w:b/>
                      <w:sz w:val="24"/>
                      <w:szCs w:val="24"/>
                    </w:rPr>
                    <w:t>COUNCIL IMPLEMENTING REGULATION (EU) No 2015/2044</w:t>
                  </w:r>
                </w:p>
                <w:p w:rsidR="005F0039" w:rsidRPr="005F0039" w:rsidRDefault="005F0039" w:rsidP="005F0039">
                  <w:pPr>
                    <w:pStyle w:val="ListParagraph"/>
                    <w:tabs>
                      <w:tab w:val="left" w:pos="702"/>
                    </w:tabs>
                    <w:spacing w:after="0" w:line="240" w:lineRule="auto"/>
                    <w:ind w:right="-90"/>
                    <w:jc w:val="center"/>
                    <w:rPr>
                      <w:rFonts w:ascii="Arial" w:hAnsi="Arial" w:cs="Arial"/>
                      <w:b/>
                      <w:sz w:val="24"/>
                      <w:szCs w:val="24"/>
                    </w:rPr>
                  </w:pPr>
                </w:p>
                <w:p w:rsidR="005F0039" w:rsidRPr="005F0039" w:rsidRDefault="005F0039" w:rsidP="005F0039">
                  <w:pPr>
                    <w:pStyle w:val="ListParagraph"/>
                    <w:tabs>
                      <w:tab w:val="left" w:pos="702"/>
                    </w:tabs>
                    <w:spacing w:after="0" w:line="240" w:lineRule="auto"/>
                    <w:ind w:right="-90"/>
                    <w:jc w:val="center"/>
                    <w:rPr>
                      <w:rFonts w:ascii="Arial" w:hAnsi="Arial" w:cs="Arial"/>
                      <w:b/>
                      <w:sz w:val="24"/>
                      <w:szCs w:val="24"/>
                    </w:rPr>
                  </w:pPr>
                  <w:r w:rsidRPr="005F0039">
                    <w:rPr>
                      <w:rFonts w:ascii="Arial" w:hAnsi="Arial" w:cs="Arial"/>
                      <w:b/>
                      <w:sz w:val="24"/>
                      <w:szCs w:val="24"/>
                    </w:rPr>
                    <w:t>AMENDING ANNEX I TO COUNCIL REGULATION (EU) No 356/2010</w:t>
                  </w:r>
                </w:p>
                <w:p w:rsidR="005F0039" w:rsidRPr="005F0039" w:rsidRDefault="005F0039" w:rsidP="005F0039">
                  <w:pPr>
                    <w:pStyle w:val="ListParagraph"/>
                    <w:tabs>
                      <w:tab w:val="left" w:pos="702"/>
                    </w:tabs>
                    <w:spacing w:after="0" w:line="240" w:lineRule="auto"/>
                    <w:ind w:right="-90"/>
                    <w:jc w:val="center"/>
                    <w:rPr>
                      <w:rFonts w:ascii="Arial" w:hAnsi="Arial" w:cs="Arial"/>
                      <w:b/>
                      <w:sz w:val="24"/>
                      <w:szCs w:val="24"/>
                    </w:rPr>
                  </w:pPr>
                </w:p>
                <w:p w:rsidR="005F0039" w:rsidRPr="005F0039" w:rsidRDefault="005F0039" w:rsidP="005F0039">
                  <w:pPr>
                    <w:tabs>
                      <w:tab w:val="left" w:pos="702"/>
                    </w:tabs>
                    <w:spacing w:after="0" w:line="240" w:lineRule="auto"/>
                    <w:ind w:right="-90"/>
                    <w:jc w:val="center"/>
                    <w:rPr>
                      <w:rFonts w:ascii="Arial" w:hAnsi="Arial" w:cs="Arial"/>
                      <w:b/>
                      <w:sz w:val="24"/>
                      <w:szCs w:val="24"/>
                    </w:rPr>
                  </w:pPr>
                </w:p>
                <w:p w:rsidR="005F0039" w:rsidRPr="005F0039" w:rsidRDefault="005F0039" w:rsidP="005F0039">
                  <w:pPr>
                    <w:tabs>
                      <w:tab w:val="left" w:pos="702"/>
                    </w:tabs>
                    <w:spacing w:after="0" w:line="240" w:lineRule="auto"/>
                    <w:ind w:right="-90"/>
                    <w:rPr>
                      <w:rFonts w:ascii="Arial" w:hAnsi="Arial" w:cs="Arial"/>
                      <w:b/>
                      <w:sz w:val="24"/>
                      <w:szCs w:val="24"/>
                      <w:u w:val="single"/>
                    </w:rPr>
                  </w:pPr>
                  <w:r w:rsidRPr="005F0039">
                    <w:rPr>
                      <w:rFonts w:ascii="Arial" w:hAnsi="Arial" w:cs="Arial"/>
                      <w:b/>
                      <w:sz w:val="24"/>
                      <w:szCs w:val="24"/>
                      <w:u w:val="single"/>
                    </w:rPr>
                    <w:t>DELISTING</w:t>
                  </w:r>
                </w:p>
                <w:p w:rsidR="005F0039" w:rsidRPr="005F0039" w:rsidRDefault="005F0039" w:rsidP="005F0039">
                  <w:pPr>
                    <w:tabs>
                      <w:tab w:val="left" w:pos="702"/>
                    </w:tabs>
                    <w:spacing w:after="0" w:line="240" w:lineRule="auto"/>
                    <w:ind w:right="-90"/>
                    <w:rPr>
                      <w:rFonts w:ascii="Arial" w:hAnsi="Arial" w:cs="Arial"/>
                      <w:b/>
                      <w:sz w:val="24"/>
                      <w:szCs w:val="24"/>
                      <w:u w:val="single"/>
                    </w:rPr>
                  </w:pPr>
                </w:p>
                <w:p w:rsidR="005F0039" w:rsidRPr="005F0039" w:rsidRDefault="005F0039" w:rsidP="005F0039">
                  <w:pPr>
                    <w:tabs>
                      <w:tab w:val="left" w:pos="702"/>
                    </w:tabs>
                    <w:spacing w:after="0" w:line="240" w:lineRule="auto"/>
                    <w:ind w:right="-90"/>
                    <w:rPr>
                      <w:rFonts w:ascii="Arial" w:hAnsi="Arial" w:cs="Arial"/>
                      <w:b/>
                      <w:sz w:val="24"/>
                      <w:szCs w:val="24"/>
                      <w:u w:val="single"/>
                    </w:rPr>
                  </w:pPr>
                  <w:r w:rsidRPr="005F0039">
                    <w:rPr>
                      <w:rFonts w:ascii="Arial" w:hAnsi="Arial" w:cs="Arial"/>
                      <w:b/>
                      <w:sz w:val="24"/>
                      <w:szCs w:val="24"/>
                      <w:u w:val="single"/>
                    </w:rPr>
                    <w:t>Individual</w:t>
                  </w:r>
                </w:p>
                <w:p w:rsidR="005F0039" w:rsidRDefault="005F0039" w:rsidP="005F0039">
                  <w:pPr>
                    <w:tabs>
                      <w:tab w:val="left" w:pos="702"/>
                    </w:tabs>
                    <w:spacing w:after="0" w:line="240" w:lineRule="auto"/>
                    <w:ind w:right="-90"/>
                    <w:jc w:val="both"/>
                    <w:rPr>
                      <w:rFonts w:ascii="Arial" w:hAnsi="Arial" w:cs="Arial"/>
                      <w:sz w:val="24"/>
                      <w:szCs w:val="24"/>
                    </w:rPr>
                  </w:pPr>
                </w:p>
                <w:p w:rsidR="005F0039" w:rsidRPr="005F0039" w:rsidRDefault="005F0039" w:rsidP="005F0039">
                  <w:pPr>
                    <w:tabs>
                      <w:tab w:val="left" w:pos="702"/>
                    </w:tabs>
                    <w:spacing w:after="0" w:line="240" w:lineRule="auto"/>
                    <w:ind w:right="-90"/>
                    <w:jc w:val="both"/>
                    <w:rPr>
                      <w:rFonts w:ascii="Arial" w:hAnsi="Arial" w:cs="Arial"/>
                      <w:sz w:val="24"/>
                      <w:szCs w:val="24"/>
                    </w:rPr>
                  </w:pPr>
                </w:p>
                <w:p w:rsidR="005F0039" w:rsidRPr="005F0039" w:rsidRDefault="005F0039" w:rsidP="005F0039">
                  <w:pPr>
                    <w:pStyle w:val="ListParagraph"/>
                    <w:numPr>
                      <w:ilvl w:val="0"/>
                      <w:numId w:val="27"/>
                    </w:numPr>
                    <w:tabs>
                      <w:tab w:val="left" w:pos="702"/>
                    </w:tabs>
                    <w:spacing w:after="0" w:line="240" w:lineRule="auto"/>
                    <w:ind w:right="-90"/>
                    <w:jc w:val="both"/>
                    <w:rPr>
                      <w:rFonts w:ascii="Arial" w:hAnsi="Arial" w:cs="Arial"/>
                      <w:b/>
                      <w:sz w:val="24"/>
                      <w:szCs w:val="24"/>
                    </w:rPr>
                  </w:pPr>
                  <w:r w:rsidRPr="005F0039">
                    <w:rPr>
                      <w:rFonts w:ascii="Arial" w:hAnsi="Arial" w:cs="Arial"/>
                      <w:b/>
                      <w:sz w:val="24"/>
                      <w:szCs w:val="24"/>
                    </w:rPr>
                    <w:t xml:space="preserve">JIM'ALE, Ali, Ahmed, Nur </w:t>
                  </w:r>
                </w:p>
                <w:p w:rsidR="00711981" w:rsidRPr="005F0039" w:rsidRDefault="005F0039" w:rsidP="005F0039">
                  <w:pPr>
                    <w:pStyle w:val="ListParagraph"/>
                    <w:tabs>
                      <w:tab w:val="left" w:pos="702"/>
                    </w:tabs>
                    <w:spacing w:after="0" w:line="240" w:lineRule="auto"/>
                    <w:ind w:right="-90"/>
                    <w:jc w:val="both"/>
                    <w:rPr>
                      <w:rFonts w:ascii="Arial" w:hAnsi="Arial" w:cs="Arial"/>
                      <w:sz w:val="24"/>
                      <w:szCs w:val="24"/>
                    </w:rPr>
                  </w:pPr>
                  <w:r w:rsidRPr="005F0039">
                    <w:rPr>
                      <w:rFonts w:ascii="Arial" w:hAnsi="Arial" w:cs="Arial"/>
                      <w:b/>
                      <w:sz w:val="24"/>
                      <w:szCs w:val="24"/>
                    </w:rPr>
                    <w:t>DOB</w:t>
                  </w:r>
                  <w:r w:rsidRPr="005F0039">
                    <w:rPr>
                      <w:rFonts w:ascii="Arial" w:hAnsi="Arial" w:cs="Arial"/>
                      <w:sz w:val="24"/>
                      <w:szCs w:val="24"/>
                    </w:rPr>
                    <w:t xml:space="preserve">: --/--/1954. </w:t>
                  </w:r>
                  <w:r w:rsidRPr="005F0039">
                    <w:rPr>
                      <w:rFonts w:ascii="Arial" w:hAnsi="Arial" w:cs="Arial"/>
                      <w:b/>
                      <w:sz w:val="24"/>
                      <w:szCs w:val="24"/>
                    </w:rPr>
                    <w:t>POB</w:t>
                  </w:r>
                  <w:r w:rsidRPr="005F0039">
                    <w:rPr>
                      <w:rFonts w:ascii="Arial" w:hAnsi="Arial" w:cs="Arial"/>
                      <w:sz w:val="24"/>
                      <w:szCs w:val="24"/>
                    </w:rPr>
                    <w:t xml:space="preserve">: Eilbur, Somalia </w:t>
                  </w:r>
                  <w:r w:rsidRPr="005F0039">
                    <w:rPr>
                      <w:rFonts w:ascii="Arial" w:hAnsi="Arial" w:cs="Arial"/>
                      <w:b/>
                      <w:sz w:val="24"/>
                      <w:szCs w:val="24"/>
                    </w:rPr>
                    <w:t>a.k.a</w:t>
                  </w:r>
                  <w:r w:rsidRPr="005F0039">
                    <w:rPr>
                      <w:rFonts w:ascii="Arial" w:hAnsi="Arial" w:cs="Arial"/>
                      <w:sz w:val="24"/>
                      <w:szCs w:val="24"/>
                    </w:rPr>
                    <w:t xml:space="preserve">: (1) JIM'ALE, Ahmad, Ali (2) JIM'ALE, Ahmad, Nur, Ali (3) JIM'ALE, Ahmed, Ali (4) JIM'ALE, Shaykh, Ahmed, Nur (5) JIM'ALE, Sheikh, Ahmed </w:t>
                  </w:r>
                  <w:r w:rsidRPr="005F0039">
                    <w:rPr>
                      <w:rFonts w:ascii="Arial" w:hAnsi="Arial" w:cs="Arial"/>
                      <w:b/>
                      <w:sz w:val="24"/>
                      <w:szCs w:val="24"/>
                    </w:rPr>
                    <w:t>Nationality</w:t>
                  </w:r>
                  <w:r w:rsidRPr="005F0039">
                    <w:rPr>
                      <w:rFonts w:ascii="Arial" w:hAnsi="Arial" w:cs="Arial"/>
                      <w:sz w:val="24"/>
                      <w:szCs w:val="24"/>
                    </w:rPr>
                    <w:t xml:space="preserve">: (1) Somalia (2) Djibouti </w:t>
                  </w:r>
                  <w:r w:rsidRPr="005F0039">
                    <w:rPr>
                      <w:rFonts w:ascii="Arial" w:hAnsi="Arial" w:cs="Arial"/>
                      <w:b/>
                      <w:sz w:val="24"/>
                      <w:szCs w:val="24"/>
                    </w:rPr>
                    <w:t>Passport Details</w:t>
                  </w:r>
                  <w:r w:rsidRPr="005F0039">
                    <w:rPr>
                      <w:rFonts w:ascii="Arial" w:hAnsi="Arial" w:cs="Arial"/>
                      <w:sz w:val="24"/>
                      <w:szCs w:val="24"/>
                    </w:rPr>
                    <w:t xml:space="preserve">: AO181988 (Somalia). Expired 23 Jan 2011 </w:t>
                  </w:r>
                  <w:r w:rsidRPr="005F0039">
                    <w:rPr>
                      <w:rFonts w:ascii="Arial" w:hAnsi="Arial" w:cs="Arial"/>
                      <w:b/>
                      <w:sz w:val="24"/>
                      <w:szCs w:val="24"/>
                    </w:rPr>
                    <w:t>Address</w:t>
                  </w:r>
                  <w:r w:rsidRPr="005F0039">
                    <w:rPr>
                      <w:rFonts w:ascii="Arial" w:hAnsi="Arial" w:cs="Arial"/>
                      <w:sz w:val="24"/>
                      <w:szCs w:val="24"/>
                    </w:rPr>
                    <w:t xml:space="preserve">: Djibouti, Republic of Djibouti. </w:t>
                  </w:r>
                  <w:r w:rsidRPr="005F0039">
                    <w:rPr>
                      <w:rFonts w:ascii="Arial" w:hAnsi="Arial" w:cs="Arial"/>
                      <w:b/>
                      <w:sz w:val="24"/>
                      <w:szCs w:val="24"/>
                    </w:rPr>
                    <w:t>Other Information</w:t>
                  </w:r>
                  <w:r w:rsidRPr="005F0039">
                    <w:rPr>
                      <w:rFonts w:ascii="Arial" w:hAnsi="Arial" w:cs="Arial"/>
                      <w:sz w:val="24"/>
                      <w:szCs w:val="24"/>
                    </w:rPr>
                    <w:t xml:space="preserve">: A prominent businessman and figure in the AlShabaab charcoal-sugar trading cycle. Jim'ale is one of Al-Shabaab's chief financiers. As of fall 2007, Jim'ale established a front company in Djibouti for extremist activities called the Investors Group. As of September 2010, Jim'ale established ZAAD, a mobile-to-mobile money transfer business. As of December 2011, unidentified donors from the Middle East were transferring money to Jim'ale, who in turn used financial intermediaries to send the money to al-Shabaab. </w:t>
                  </w:r>
                  <w:r w:rsidRPr="005F0039">
                    <w:rPr>
                      <w:rFonts w:ascii="Arial" w:hAnsi="Arial" w:cs="Arial"/>
                      <w:b/>
                      <w:sz w:val="24"/>
                      <w:szCs w:val="24"/>
                    </w:rPr>
                    <w:t>Group ID</w:t>
                  </w:r>
                  <w:r w:rsidRPr="005F0039">
                    <w:rPr>
                      <w:rFonts w:ascii="Arial" w:hAnsi="Arial" w:cs="Arial"/>
                      <w:sz w:val="24"/>
                      <w:szCs w:val="24"/>
                    </w:rPr>
                    <w:t xml:space="preserve">: 12699. </w:t>
                  </w:r>
                </w:p>
                <w:p w:rsidR="00B261DB" w:rsidRDefault="00B261DB" w:rsidP="00B95FA3">
                  <w:pPr>
                    <w:pStyle w:val="ListParagraph"/>
                    <w:tabs>
                      <w:tab w:val="left" w:pos="702"/>
                    </w:tabs>
                    <w:spacing w:after="0" w:line="240" w:lineRule="auto"/>
                    <w:ind w:left="702" w:right="-90"/>
                    <w:jc w:val="both"/>
                    <w:rPr>
                      <w:rFonts w:ascii="Arial" w:hAnsi="Arial" w:cs="Arial"/>
                      <w:sz w:val="24"/>
                      <w:szCs w:val="24"/>
                    </w:rPr>
                  </w:pPr>
                </w:p>
                <w:p w:rsidR="009405CD" w:rsidRDefault="009405CD" w:rsidP="00747D21">
                  <w:pPr>
                    <w:spacing w:after="0" w:line="240" w:lineRule="auto"/>
                    <w:ind w:left="-108" w:right="-90"/>
                    <w:jc w:val="both"/>
                    <w:rPr>
                      <w:rFonts w:ascii="Arial" w:hAnsi="Arial" w:cs="Arial"/>
                      <w:sz w:val="24"/>
                      <w:szCs w:val="24"/>
                    </w:rPr>
                  </w:pPr>
                </w:p>
                <w:p w:rsidR="000878A0" w:rsidRPr="00814050" w:rsidRDefault="000878A0" w:rsidP="00747D21">
                  <w:pPr>
                    <w:spacing w:after="0" w:line="240" w:lineRule="auto"/>
                    <w:ind w:left="-108" w:right="-90"/>
                    <w:jc w:val="both"/>
                    <w:rPr>
                      <w:rFonts w:ascii="Arial" w:hAnsi="Arial" w:cs="Arial"/>
                      <w:sz w:val="24"/>
                      <w:szCs w:val="24"/>
                    </w:rPr>
                  </w:pPr>
                </w:p>
                <w:p w:rsidR="00814050" w:rsidRPr="00814050" w:rsidRDefault="00814050" w:rsidP="00814050">
                  <w:pPr>
                    <w:spacing w:after="0" w:line="240" w:lineRule="auto"/>
                    <w:ind w:left="-108" w:right="-90"/>
                    <w:jc w:val="both"/>
                    <w:rPr>
                      <w:rFonts w:ascii="Arial" w:hAnsi="Arial" w:cs="Arial"/>
                      <w:b/>
                      <w:sz w:val="24"/>
                      <w:szCs w:val="24"/>
                    </w:rPr>
                  </w:pPr>
                  <w:r w:rsidRPr="00814050">
                    <w:rPr>
                      <w:rFonts w:ascii="Arial" w:hAnsi="Arial" w:cs="Arial"/>
                      <w:b/>
                      <w:sz w:val="24"/>
                      <w:szCs w:val="24"/>
                    </w:rPr>
                    <w:t>Financial Services Commission</w:t>
                  </w:r>
                </w:p>
                <w:p w:rsidR="00814050" w:rsidRPr="00814050" w:rsidRDefault="005F0039" w:rsidP="00814050">
                  <w:pPr>
                    <w:spacing w:after="0" w:line="240" w:lineRule="auto"/>
                    <w:ind w:left="-108" w:right="-90"/>
                    <w:jc w:val="both"/>
                    <w:rPr>
                      <w:rFonts w:ascii="Arial" w:hAnsi="Arial" w:cs="Arial"/>
                      <w:b/>
                      <w:sz w:val="24"/>
                      <w:szCs w:val="24"/>
                    </w:rPr>
                  </w:pPr>
                  <w:r>
                    <w:rPr>
                      <w:rFonts w:ascii="Arial" w:hAnsi="Arial" w:cs="Arial"/>
                      <w:b/>
                      <w:sz w:val="24"/>
                      <w:szCs w:val="24"/>
                    </w:rPr>
                    <w:t>19</w:t>
                  </w:r>
                  <w:r w:rsidR="00F316FC">
                    <w:rPr>
                      <w:rFonts w:ascii="Arial" w:hAnsi="Arial" w:cs="Arial"/>
                      <w:b/>
                      <w:sz w:val="24"/>
                      <w:szCs w:val="24"/>
                    </w:rPr>
                    <w:t>/11</w:t>
                  </w:r>
                  <w:r w:rsidR="00814050" w:rsidRPr="00814050">
                    <w:rPr>
                      <w:rFonts w:ascii="Arial" w:hAnsi="Arial" w:cs="Arial"/>
                      <w:b/>
                      <w:sz w:val="24"/>
                      <w:szCs w:val="24"/>
                    </w:rPr>
                    <w:t>/2015</w:t>
                  </w:r>
                </w:p>
                <w:p w:rsidR="007C1E42" w:rsidRPr="00814050" w:rsidRDefault="007C1E42" w:rsidP="00E10CCB">
                  <w:pPr>
                    <w:spacing w:after="0" w:line="240" w:lineRule="auto"/>
                    <w:ind w:left="-108" w:right="-90"/>
                    <w:jc w:val="both"/>
                    <w:rPr>
                      <w:rFonts w:ascii="Arial" w:hAnsi="Arial" w:cs="Arial"/>
                      <w:b/>
                      <w:sz w:val="24"/>
                      <w:szCs w:val="24"/>
                    </w:rPr>
                  </w:pPr>
                </w:p>
                <w:p w:rsidR="00E10CCB" w:rsidRPr="00587138" w:rsidRDefault="00E10CCB" w:rsidP="00D8376E">
                  <w:pPr>
                    <w:spacing w:after="0" w:line="240" w:lineRule="auto"/>
                    <w:ind w:left="-108" w:right="-90"/>
                    <w:jc w:val="both"/>
                    <w:rPr>
                      <w:rFonts w:ascii="Arial" w:hAnsi="Arial" w:cs="Arial"/>
                      <w:b/>
                      <w:sz w:val="24"/>
                      <w:szCs w:val="24"/>
                    </w:rPr>
                  </w:pPr>
                  <w:r w:rsidRPr="00814050">
                    <w:rPr>
                      <w:rFonts w:ascii="Arial" w:hAnsi="Arial" w:cs="Arial"/>
                      <w:b/>
                      <w:sz w:val="24"/>
                      <w:szCs w:val="24"/>
                    </w:rPr>
                    <w:t>Cc: H.E. The Governor</w:t>
                  </w:r>
                </w:p>
              </w:tc>
            </w:tr>
          </w:tbl>
          <w:p w:rsidR="00A3089A" w:rsidRPr="00587138" w:rsidRDefault="00A3089A" w:rsidP="00AC4F7C">
            <w:pPr>
              <w:spacing w:after="0" w:line="240" w:lineRule="auto"/>
              <w:ind w:right="-90"/>
              <w:jc w:val="both"/>
              <w:rPr>
                <w:rFonts w:ascii="Arial" w:hAnsi="Arial" w:cs="Arial"/>
                <w:sz w:val="24"/>
                <w:szCs w:val="24"/>
              </w:rPr>
            </w:pPr>
          </w:p>
        </w:tc>
      </w:tr>
    </w:tbl>
    <w:p w:rsidR="0051414A" w:rsidRPr="00587138" w:rsidRDefault="0051414A" w:rsidP="002E75EA">
      <w:pPr>
        <w:rPr>
          <w:rFonts w:ascii="Arial" w:hAnsi="Arial" w:cs="Arial"/>
          <w:sz w:val="24"/>
          <w:szCs w:val="24"/>
        </w:rPr>
      </w:pPr>
    </w:p>
    <w:sectPr w:rsidR="0051414A" w:rsidRPr="00587138" w:rsidSect="00AC4F7C">
      <w:pgSz w:w="12240" w:h="15840"/>
      <w:pgMar w:top="126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0A4" w:rsidRDefault="003C50A4" w:rsidP="00A214FB">
      <w:pPr>
        <w:spacing w:after="0" w:line="240" w:lineRule="auto"/>
      </w:pPr>
      <w:r>
        <w:separator/>
      </w:r>
    </w:p>
  </w:endnote>
  <w:endnote w:type="continuationSeparator" w:id="1">
    <w:p w:rsidR="003C50A4" w:rsidRDefault="003C50A4"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0A4" w:rsidRDefault="003C50A4" w:rsidP="00A214FB">
      <w:pPr>
        <w:spacing w:after="0" w:line="240" w:lineRule="auto"/>
      </w:pPr>
      <w:r>
        <w:separator/>
      </w:r>
    </w:p>
  </w:footnote>
  <w:footnote w:type="continuationSeparator" w:id="1">
    <w:p w:rsidR="003C50A4" w:rsidRDefault="003C50A4"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F2E"/>
    <w:multiLevelType w:val="hybridMultilevel"/>
    <w:tmpl w:val="105261CE"/>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
    <w:nsid w:val="056471BE"/>
    <w:multiLevelType w:val="hybridMultilevel"/>
    <w:tmpl w:val="740A2F04"/>
    <w:lvl w:ilvl="0" w:tplc="DE7CD192">
      <w:start w:val="1"/>
      <w:numFmt w:val="decimal"/>
      <w:lvlText w:val="%1."/>
      <w:lvlJc w:val="left"/>
      <w:pPr>
        <w:ind w:left="252" w:hanging="360"/>
      </w:pPr>
      <w:rPr>
        <w:rFonts w:hint="default"/>
        <w:b w:val="0"/>
        <w:u w:val="none"/>
      </w:rPr>
    </w:lvl>
    <w:lvl w:ilvl="1" w:tplc="24090019" w:tentative="1">
      <w:start w:val="1"/>
      <w:numFmt w:val="lowerLetter"/>
      <w:lvlText w:val="%2."/>
      <w:lvlJc w:val="left"/>
      <w:pPr>
        <w:ind w:left="972" w:hanging="360"/>
      </w:pPr>
    </w:lvl>
    <w:lvl w:ilvl="2" w:tplc="2409001B" w:tentative="1">
      <w:start w:val="1"/>
      <w:numFmt w:val="lowerRoman"/>
      <w:lvlText w:val="%3."/>
      <w:lvlJc w:val="right"/>
      <w:pPr>
        <w:ind w:left="1692" w:hanging="180"/>
      </w:pPr>
    </w:lvl>
    <w:lvl w:ilvl="3" w:tplc="2409000F" w:tentative="1">
      <w:start w:val="1"/>
      <w:numFmt w:val="decimal"/>
      <w:lvlText w:val="%4."/>
      <w:lvlJc w:val="left"/>
      <w:pPr>
        <w:ind w:left="2412" w:hanging="360"/>
      </w:pPr>
    </w:lvl>
    <w:lvl w:ilvl="4" w:tplc="24090019" w:tentative="1">
      <w:start w:val="1"/>
      <w:numFmt w:val="lowerLetter"/>
      <w:lvlText w:val="%5."/>
      <w:lvlJc w:val="left"/>
      <w:pPr>
        <w:ind w:left="3132" w:hanging="360"/>
      </w:pPr>
    </w:lvl>
    <w:lvl w:ilvl="5" w:tplc="2409001B" w:tentative="1">
      <w:start w:val="1"/>
      <w:numFmt w:val="lowerRoman"/>
      <w:lvlText w:val="%6."/>
      <w:lvlJc w:val="right"/>
      <w:pPr>
        <w:ind w:left="3852" w:hanging="180"/>
      </w:pPr>
    </w:lvl>
    <w:lvl w:ilvl="6" w:tplc="2409000F" w:tentative="1">
      <w:start w:val="1"/>
      <w:numFmt w:val="decimal"/>
      <w:lvlText w:val="%7."/>
      <w:lvlJc w:val="left"/>
      <w:pPr>
        <w:ind w:left="4572" w:hanging="360"/>
      </w:pPr>
    </w:lvl>
    <w:lvl w:ilvl="7" w:tplc="24090019" w:tentative="1">
      <w:start w:val="1"/>
      <w:numFmt w:val="lowerLetter"/>
      <w:lvlText w:val="%8."/>
      <w:lvlJc w:val="left"/>
      <w:pPr>
        <w:ind w:left="5292" w:hanging="360"/>
      </w:pPr>
    </w:lvl>
    <w:lvl w:ilvl="8" w:tplc="2409001B" w:tentative="1">
      <w:start w:val="1"/>
      <w:numFmt w:val="lowerRoman"/>
      <w:lvlText w:val="%9."/>
      <w:lvlJc w:val="right"/>
      <w:pPr>
        <w:ind w:left="6012" w:hanging="180"/>
      </w:pPr>
    </w:lvl>
  </w:abstractNum>
  <w:abstractNum w:abstractNumId="2">
    <w:nsid w:val="0A7F6187"/>
    <w:multiLevelType w:val="hybridMultilevel"/>
    <w:tmpl w:val="CEB0C96C"/>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0E894215"/>
    <w:multiLevelType w:val="hybridMultilevel"/>
    <w:tmpl w:val="AC6C277A"/>
    <w:lvl w:ilvl="0" w:tplc="2409000F">
      <w:start w:val="1"/>
      <w:numFmt w:val="decimal"/>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4">
    <w:nsid w:val="162A70A4"/>
    <w:multiLevelType w:val="hybridMultilevel"/>
    <w:tmpl w:val="67E4FDEE"/>
    <w:lvl w:ilvl="0" w:tplc="164CA22E">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16835F29"/>
    <w:multiLevelType w:val="hybridMultilevel"/>
    <w:tmpl w:val="0150A3D0"/>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6">
    <w:nsid w:val="196F5E7F"/>
    <w:multiLevelType w:val="hybridMultilevel"/>
    <w:tmpl w:val="A7947AD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1B473308"/>
    <w:multiLevelType w:val="hybridMultilevel"/>
    <w:tmpl w:val="C9CE56EC"/>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8">
    <w:nsid w:val="1F787C51"/>
    <w:multiLevelType w:val="hybridMultilevel"/>
    <w:tmpl w:val="E5CA01A2"/>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9">
    <w:nsid w:val="248363EA"/>
    <w:multiLevelType w:val="hybridMultilevel"/>
    <w:tmpl w:val="99363D7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24F21E28"/>
    <w:multiLevelType w:val="hybridMultilevel"/>
    <w:tmpl w:val="31064258"/>
    <w:lvl w:ilvl="0" w:tplc="2409000F">
      <w:start w:val="1"/>
      <w:numFmt w:val="decimal"/>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1">
    <w:nsid w:val="2F9525EF"/>
    <w:multiLevelType w:val="hybridMultilevel"/>
    <w:tmpl w:val="20D2852E"/>
    <w:lvl w:ilvl="0" w:tplc="2409000F">
      <w:start w:val="1"/>
      <w:numFmt w:val="decimal"/>
      <w:lvlText w:val="%1."/>
      <w:lvlJc w:val="left"/>
      <w:pPr>
        <w:ind w:left="720" w:hanging="360"/>
      </w:pPr>
      <w:rPr>
        <w:rFonts w:hint="default"/>
      </w:rPr>
    </w:lvl>
    <w:lvl w:ilvl="1" w:tplc="574C7BEA">
      <w:start w:val="7"/>
      <w:numFmt w:val="bullet"/>
      <w:lvlText w:val="•"/>
      <w:lvlJc w:val="left"/>
      <w:pPr>
        <w:ind w:left="1440" w:hanging="360"/>
      </w:pPr>
      <w:rPr>
        <w:rFonts w:ascii="Arial" w:eastAsiaTheme="minorHAnsi" w:hAnsi="Arial" w:cs="Arial"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30283B8D"/>
    <w:multiLevelType w:val="hybridMultilevel"/>
    <w:tmpl w:val="A13027CA"/>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34D47600"/>
    <w:multiLevelType w:val="hybridMultilevel"/>
    <w:tmpl w:val="CCBE1C38"/>
    <w:lvl w:ilvl="0" w:tplc="31E0EBB0">
      <w:start w:val="1"/>
      <w:numFmt w:val="decimal"/>
      <w:lvlText w:val="%1."/>
      <w:lvlJc w:val="left"/>
      <w:pPr>
        <w:ind w:left="378" w:hanging="360"/>
      </w:pPr>
      <w:rPr>
        <w:rFonts w:hint="default"/>
      </w:rPr>
    </w:lvl>
    <w:lvl w:ilvl="1" w:tplc="95BA91AE">
      <w:start w:val="6"/>
      <w:numFmt w:val="bullet"/>
      <w:lvlText w:val="•"/>
      <w:lvlJc w:val="left"/>
      <w:pPr>
        <w:ind w:left="1566" w:hanging="360"/>
      </w:pPr>
      <w:rPr>
        <w:rFonts w:ascii="Arial" w:eastAsiaTheme="minorHAnsi" w:hAnsi="Arial" w:cs="Arial" w:hint="default"/>
      </w:rPr>
    </w:lvl>
    <w:lvl w:ilvl="2" w:tplc="2409001B" w:tentative="1">
      <w:start w:val="1"/>
      <w:numFmt w:val="lowerRoman"/>
      <w:lvlText w:val="%3."/>
      <w:lvlJc w:val="right"/>
      <w:pPr>
        <w:ind w:left="2286" w:hanging="180"/>
      </w:pPr>
    </w:lvl>
    <w:lvl w:ilvl="3" w:tplc="2409000F" w:tentative="1">
      <w:start w:val="1"/>
      <w:numFmt w:val="decimal"/>
      <w:lvlText w:val="%4."/>
      <w:lvlJc w:val="left"/>
      <w:pPr>
        <w:ind w:left="3006" w:hanging="360"/>
      </w:pPr>
    </w:lvl>
    <w:lvl w:ilvl="4" w:tplc="24090019" w:tentative="1">
      <w:start w:val="1"/>
      <w:numFmt w:val="lowerLetter"/>
      <w:lvlText w:val="%5."/>
      <w:lvlJc w:val="left"/>
      <w:pPr>
        <w:ind w:left="3726" w:hanging="360"/>
      </w:pPr>
    </w:lvl>
    <w:lvl w:ilvl="5" w:tplc="2409001B" w:tentative="1">
      <w:start w:val="1"/>
      <w:numFmt w:val="lowerRoman"/>
      <w:lvlText w:val="%6."/>
      <w:lvlJc w:val="right"/>
      <w:pPr>
        <w:ind w:left="4446" w:hanging="180"/>
      </w:pPr>
    </w:lvl>
    <w:lvl w:ilvl="6" w:tplc="2409000F" w:tentative="1">
      <w:start w:val="1"/>
      <w:numFmt w:val="decimal"/>
      <w:lvlText w:val="%7."/>
      <w:lvlJc w:val="left"/>
      <w:pPr>
        <w:ind w:left="5166" w:hanging="360"/>
      </w:pPr>
    </w:lvl>
    <w:lvl w:ilvl="7" w:tplc="24090019" w:tentative="1">
      <w:start w:val="1"/>
      <w:numFmt w:val="lowerLetter"/>
      <w:lvlText w:val="%8."/>
      <w:lvlJc w:val="left"/>
      <w:pPr>
        <w:ind w:left="5886" w:hanging="360"/>
      </w:pPr>
    </w:lvl>
    <w:lvl w:ilvl="8" w:tplc="2409001B" w:tentative="1">
      <w:start w:val="1"/>
      <w:numFmt w:val="lowerRoman"/>
      <w:lvlText w:val="%9."/>
      <w:lvlJc w:val="right"/>
      <w:pPr>
        <w:ind w:left="6606" w:hanging="180"/>
      </w:pPr>
    </w:lvl>
  </w:abstractNum>
  <w:abstractNum w:abstractNumId="14">
    <w:nsid w:val="405C3A92"/>
    <w:multiLevelType w:val="hybridMultilevel"/>
    <w:tmpl w:val="82CE8C7C"/>
    <w:lvl w:ilvl="0" w:tplc="FCA85C50">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nsid w:val="45034530"/>
    <w:multiLevelType w:val="hybridMultilevel"/>
    <w:tmpl w:val="2ED0393E"/>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4F4B2BAD"/>
    <w:multiLevelType w:val="hybridMultilevel"/>
    <w:tmpl w:val="6F04464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50EC45D4"/>
    <w:multiLevelType w:val="hybridMultilevel"/>
    <w:tmpl w:val="2888516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53BD3F8A"/>
    <w:multiLevelType w:val="hybridMultilevel"/>
    <w:tmpl w:val="C5D2B934"/>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9">
    <w:nsid w:val="55B7099B"/>
    <w:multiLevelType w:val="hybridMultilevel"/>
    <w:tmpl w:val="D05A8B1E"/>
    <w:lvl w:ilvl="0" w:tplc="D794EC7A">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0">
    <w:nsid w:val="569268A3"/>
    <w:multiLevelType w:val="hybridMultilevel"/>
    <w:tmpl w:val="EC66BD4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5D140857"/>
    <w:multiLevelType w:val="hybridMultilevel"/>
    <w:tmpl w:val="25489E2C"/>
    <w:lvl w:ilvl="0" w:tplc="776A7822">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2">
    <w:nsid w:val="5D263750"/>
    <w:multiLevelType w:val="hybridMultilevel"/>
    <w:tmpl w:val="5C84995C"/>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3">
    <w:nsid w:val="5FD94503"/>
    <w:multiLevelType w:val="hybridMultilevel"/>
    <w:tmpl w:val="9AD4348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4">
    <w:nsid w:val="640E3D1F"/>
    <w:multiLevelType w:val="hybridMultilevel"/>
    <w:tmpl w:val="BCF207E8"/>
    <w:lvl w:ilvl="0" w:tplc="A1EC7E40">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nsid w:val="7D44003B"/>
    <w:multiLevelType w:val="hybridMultilevel"/>
    <w:tmpl w:val="1CA2B6B6"/>
    <w:lvl w:ilvl="0" w:tplc="24090001">
      <w:start w:val="1"/>
      <w:numFmt w:val="bullet"/>
      <w:lvlText w:val=""/>
      <w:lvlJc w:val="left"/>
      <w:pPr>
        <w:ind w:left="1800" w:hanging="360"/>
      </w:pPr>
      <w:rPr>
        <w:rFonts w:ascii="Symbol" w:hAnsi="Symbol" w:hint="default"/>
      </w:rPr>
    </w:lvl>
    <w:lvl w:ilvl="1" w:tplc="24090003" w:tentative="1">
      <w:start w:val="1"/>
      <w:numFmt w:val="bullet"/>
      <w:lvlText w:val="o"/>
      <w:lvlJc w:val="left"/>
      <w:pPr>
        <w:ind w:left="2520" w:hanging="360"/>
      </w:pPr>
      <w:rPr>
        <w:rFonts w:ascii="Courier New" w:hAnsi="Courier New" w:cs="Courier New" w:hint="default"/>
      </w:rPr>
    </w:lvl>
    <w:lvl w:ilvl="2" w:tplc="24090005" w:tentative="1">
      <w:start w:val="1"/>
      <w:numFmt w:val="bullet"/>
      <w:lvlText w:val=""/>
      <w:lvlJc w:val="left"/>
      <w:pPr>
        <w:ind w:left="3240" w:hanging="360"/>
      </w:pPr>
      <w:rPr>
        <w:rFonts w:ascii="Wingdings" w:hAnsi="Wingdings" w:hint="default"/>
      </w:rPr>
    </w:lvl>
    <w:lvl w:ilvl="3" w:tplc="24090001" w:tentative="1">
      <w:start w:val="1"/>
      <w:numFmt w:val="bullet"/>
      <w:lvlText w:val=""/>
      <w:lvlJc w:val="left"/>
      <w:pPr>
        <w:ind w:left="3960" w:hanging="360"/>
      </w:pPr>
      <w:rPr>
        <w:rFonts w:ascii="Symbol" w:hAnsi="Symbol" w:hint="default"/>
      </w:rPr>
    </w:lvl>
    <w:lvl w:ilvl="4" w:tplc="24090003" w:tentative="1">
      <w:start w:val="1"/>
      <w:numFmt w:val="bullet"/>
      <w:lvlText w:val="o"/>
      <w:lvlJc w:val="left"/>
      <w:pPr>
        <w:ind w:left="4680" w:hanging="360"/>
      </w:pPr>
      <w:rPr>
        <w:rFonts w:ascii="Courier New" w:hAnsi="Courier New" w:cs="Courier New" w:hint="default"/>
      </w:rPr>
    </w:lvl>
    <w:lvl w:ilvl="5" w:tplc="24090005" w:tentative="1">
      <w:start w:val="1"/>
      <w:numFmt w:val="bullet"/>
      <w:lvlText w:val=""/>
      <w:lvlJc w:val="left"/>
      <w:pPr>
        <w:ind w:left="5400" w:hanging="360"/>
      </w:pPr>
      <w:rPr>
        <w:rFonts w:ascii="Wingdings" w:hAnsi="Wingdings" w:hint="default"/>
      </w:rPr>
    </w:lvl>
    <w:lvl w:ilvl="6" w:tplc="24090001" w:tentative="1">
      <w:start w:val="1"/>
      <w:numFmt w:val="bullet"/>
      <w:lvlText w:val=""/>
      <w:lvlJc w:val="left"/>
      <w:pPr>
        <w:ind w:left="6120" w:hanging="360"/>
      </w:pPr>
      <w:rPr>
        <w:rFonts w:ascii="Symbol" w:hAnsi="Symbol" w:hint="default"/>
      </w:rPr>
    </w:lvl>
    <w:lvl w:ilvl="7" w:tplc="24090003" w:tentative="1">
      <w:start w:val="1"/>
      <w:numFmt w:val="bullet"/>
      <w:lvlText w:val="o"/>
      <w:lvlJc w:val="left"/>
      <w:pPr>
        <w:ind w:left="6840" w:hanging="360"/>
      </w:pPr>
      <w:rPr>
        <w:rFonts w:ascii="Courier New" w:hAnsi="Courier New" w:cs="Courier New" w:hint="default"/>
      </w:rPr>
    </w:lvl>
    <w:lvl w:ilvl="8" w:tplc="24090005" w:tentative="1">
      <w:start w:val="1"/>
      <w:numFmt w:val="bullet"/>
      <w:lvlText w:val=""/>
      <w:lvlJc w:val="left"/>
      <w:pPr>
        <w:ind w:left="7560" w:hanging="360"/>
      </w:pPr>
      <w:rPr>
        <w:rFonts w:ascii="Wingdings" w:hAnsi="Wingdings" w:hint="default"/>
      </w:rPr>
    </w:lvl>
  </w:abstractNum>
  <w:abstractNum w:abstractNumId="26">
    <w:nsid w:val="7EF26364"/>
    <w:multiLevelType w:val="hybridMultilevel"/>
    <w:tmpl w:val="88CEB0D8"/>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13"/>
  </w:num>
  <w:num w:numId="2">
    <w:abstractNumId w:val="25"/>
  </w:num>
  <w:num w:numId="3">
    <w:abstractNumId w:val="1"/>
  </w:num>
  <w:num w:numId="4">
    <w:abstractNumId w:val="11"/>
  </w:num>
  <w:num w:numId="5">
    <w:abstractNumId w:val="26"/>
  </w:num>
  <w:num w:numId="6">
    <w:abstractNumId w:val="16"/>
  </w:num>
  <w:num w:numId="7">
    <w:abstractNumId w:val="8"/>
  </w:num>
  <w:num w:numId="8">
    <w:abstractNumId w:val="9"/>
  </w:num>
  <w:num w:numId="9">
    <w:abstractNumId w:val="24"/>
  </w:num>
  <w:num w:numId="10">
    <w:abstractNumId w:val="17"/>
  </w:num>
  <w:num w:numId="11">
    <w:abstractNumId w:val="6"/>
  </w:num>
  <w:num w:numId="12">
    <w:abstractNumId w:val="3"/>
  </w:num>
  <w:num w:numId="13">
    <w:abstractNumId w:val="22"/>
  </w:num>
  <w:num w:numId="14">
    <w:abstractNumId w:val="0"/>
  </w:num>
  <w:num w:numId="15">
    <w:abstractNumId w:val="18"/>
  </w:num>
  <w:num w:numId="16">
    <w:abstractNumId w:val="20"/>
  </w:num>
  <w:num w:numId="17">
    <w:abstractNumId w:val="19"/>
  </w:num>
  <w:num w:numId="18">
    <w:abstractNumId w:val="12"/>
  </w:num>
  <w:num w:numId="19">
    <w:abstractNumId w:val="10"/>
  </w:num>
  <w:num w:numId="20">
    <w:abstractNumId w:val="23"/>
  </w:num>
  <w:num w:numId="21">
    <w:abstractNumId w:val="5"/>
  </w:num>
  <w:num w:numId="22">
    <w:abstractNumId w:val="4"/>
  </w:num>
  <w:num w:numId="23">
    <w:abstractNumId w:val="14"/>
  </w:num>
  <w:num w:numId="24">
    <w:abstractNumId w:val="2"/>
  </w:num>
  <w:num w:numId="25">
    <w:abstractNumId w:val="7"/>
  </w:num>
  <w:num w:numId="26">
    <w:abstractNumId w:val="15"/>
  </w:num>
  <w:num w:numId="27">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371B9"/>
    <w:rsid w:val="00000EC5"/>
    <w:rsid w:val="00002CC9"/>
    <w:rsid w:val="0000518F"/>
    <w:rsid w:val="000073F9"/>
    <w:rsid w:val="00011693"/>
    <w:rsid w:val="0001596D"/>
    <w:rsid w:val="000216F9"/>
    <w:rsid w:val="000230CA"/>
    <w:rsid w:val="0002527F"/>
    <w:rsid w:val="00035665"/>
    <w:rsid w:val="00037FD9"/>
    <w:rsid w:val="00040DB5"/>
    <w:rsid w:val="000466A6"/>
    <w:rsid w:val="00046E3C"/>
    <w:rsid w:val="00047C02"/>
    <w:rsid w:val="00050014"/>
    <w:rsid w:val="00050C58"/>
    <w:rsid w:val="00052D60"/>
    <w:rsid w:val="00056988"/>
    <w:rsid w:val="00057C2A"/>
    <w:rsid w:val="00057D74"/>
    <w:rsid w:val="00067694"/>
    <w:rsid w:val="00067C0A"/>
    <w:rsid w:val="000701D8"/>
    <w:rsid w:val="00071616"/>
    <w:rsid w:val="00073543"/>
    <w:rsid w:val="00076AC4"/>
    <w:rsid w:val="000878A0"/>
    <w:rsid w:val="0009050E"/>
    <w:rsid w:val="000958E3"/>
    <w:rsid w:val="00095AE3"/>
    <w:rsid w:val="00096927"/>
    <w:rsid w:val="000A5831"/>
    <w:rsid w:val="000A6D6C"/>
    <w:rsid w:val="000B3F4B"/>
    <w:rsid w:val="000B4879"/>
    <w:rsid w:val="000B5115"/>
    <w:rsid w:val="000B6EB4"/>
    <w:rsid w:val="000C2FE8"/>
    <w:rsid w:val="000C3E68"/>
    <w:rsid w:val="000D237F"/>
    <w:rsid w:val="000D6A94"/>
    <w:rsid w:val="000E2B96"/>
    <w:rsid w:val="000F6055"/>
    <w:rsid w:val="000F731F"/>
    <w:rsid w:val="000F7E28"/>
    <w:rsid w:val="001010FB"/>
    <w:rsid w:val="00102FED"/>
    <w:rsid w:val="00115045"/>
    <w:rsid w:val="00117F43"/>
    <w:rsid w:val="0012275B"/>
    <w:rsid w:val="00130C34"/>
    <w:rsid w:val="0013147B"/>
    <w:rsid w:val="00131AF0"/>
    <w:rsid w:val="00135ABA"/>
    <w:rsid w:val="0013754B"/>
    <w:rsid w:val="0014687E"/>
    <w:rsid w:val="00150580"/>
    <w:rsid w:val="001538C0"/>
    <w:rsid w:val="00156ECE"/>
    <w:rsid w:val="00166F96"/>
    <w:rsid w:val="001732A3"/>
    <w:rsid w:val="00183CA9"/>
    <w:rsid w:val="001939A6"/>
    <w:rsid w:val="00193BB1"/>
    <w:rsid w:val="00193CCC"/>
    <w:rsid w:val="001975A7"/>
    <w:rsid w:val="001A0DB2"/>
    <w:rsid w:val="001A7208"/>
    <w:rsid w:val="001C0253"/>
    <w:rsid w:val="001C13E8"/>
    <w:rsid w:val="001C55D3"/>
    <w:rsid w:val="001D55F9"/>
    <w:rsid w:val="001D72F3"/>
    <w:rsid w:val="001E187A"/>
    <w:rsid w:val="001E1DA4"/>
    <w:rsid w:val="001E1E43"/>
    <w:rsid w:val="001E2232"/>
    <w:rsid w:val="001E2D1A"/>
    <w:rsid w:val="001E4907"/>
    <w:rsid w:val="001F624D"/>
    <w:rsid w:val="001F7AC4"/>
    <w:rsid w:val="00200BC9"/>
    <w:rsid w:val="00203218"/>
    <w:rsid w:val="0021008B"/>
    <w:rsid w:val="002104A3"/>
    <w:rsid w:val="00212183"/>
    <w:rsid w:val="0021324B"/>
    <w:rsid w:val="00215E48"/>
    <w:rsid w:val="00217D7E"/>
    <w:rsid w:val="00222F81"/>
    <w:rsid w:val="00224E2E"/>
    <w:rsid w:val="00225ED1"/>
    <w:rsid w:val="00237524"/>
    <w:rsid w:val="00250218"/>
    <w:rsid w:val="0025054F"/>
    <w:rsid w:val="00250A57"/>
    <w:rsid w:val="00253878"/>
    <w:rsid w:val="002549BA"/>
    <w:rsid w:val="00255F4B"/>
    <w:rsid w:val="00260302"/>
    <w:rsid w:val="00260890"/>
    <w:rsid w:val="002610CD"/>
    <w:rsid w:val="00261C0C"/>
    <w:rsid w:val="002775CF"/>
    <w:rsid w:val="002779BB"/>
    <w:rsid w:val="00282A01"/>
    <w:rsid w:val="00284FBA"/>
    <w:rsid w:val="00287123"/>
    <w:rsid w:val="0029147C"/>
    <w:rsid w:val="002A40EF"/>
    <w:rsid w:val="002A6C32"/>
    <w:rsid w:val="002B3720"/>
    <w:rsid w:val="002C128A"/>
    <w:rsid w:val="002C2F1C"/>
    <w:rsid w:val="002C47F0"/>
    <w:rsid w:val="002D1D5F"/>
    <w:rsid w:val="002D6787"/>
    <w:rsid w:val="002D70CE"/>
    <w:rsid w:val="002D72EA"/>
    <w:rsid w:val="002D750C"/>
    <w:rsid w:val="002E2140"/>
    <w:rsid w:val="002E75EA"/>
    <w:rsid w:val="002F07E9"/>
    <w:rsid w:val="002F3883"/>
    <w:rsid w:val="002F4C5E"/>
    <w:rsid w:val="002F518E"/>
    <w:rsid w:val="002F640A"/>
    <w:rsid w:val="002F7439"/>
    <w:rsid w:val="003010BD"/>
    <w:rsid w:val="00301F83"/>
    <w:rsid w:val="00302D41"/>
    <w:rsid w:val="003030AF"/>
    <w:rsid w:val="00305121"/>
    <w:rsid w:val="00306E67"/>
    <w:rsid w:val="00307C2A"/>
    <w:rsid w:val="00316768"/>
    <w:rsid w:val="00323264"/>
    <w:rsid w:val="00333EB4"/>
    <w:rsid w:val="00340524"/>
    <w:rsid w:val="00344288"/>
    <w:rsid w:val="003448E2"/>
    <w:rsid w:val="00344AAA"/>
    <w:rsid w:val="003478E6"/>
    <w:rsid w:val="00353E17"/>
    <w:rsid w:val="003541B5"/>
    <w:rsid w:val="003556BD"/>
    <w:rsid w:val="003606EE"/>
    <w:rsid w:val="0036402A"/>
    <w:rsid w:val="00371B82"/>
    <w:rsid w:val="00372CC7"/>
    <w:rsid w:val="00373A32"/>
    <w:rsid w:val="00374424"/>
    <w:rsid w:val="00376FE1"/>
    <w:rsid w:val="00381D34"/>
    <w:rsid w:val="00383BFA"/>
    <w:rsid w:val="00393F9B"/>
    <w:rsid w:val="003944DD"/>
    <w:rsid w:val="003A0A7C"/>
    <w:rsid w:val="003A3A9C"/>
    <w:rsid w:val="003A6C90"/>
    <w:rsid w:val="003B2410"/>
    <w:rsid w:val="003B5286"/>
    <w:rsid w:val="003B5954"/>
    <w:rsid w:val="003C05F6"/>
    <w:rsid w:val="003C2609"/>
    <w:rsid w:val="003C268C"/>
    <w:rsid w:val="003C50A4"/>
    <w:rsid w:val="003D1BB7"/>
    <w:rsid w:val="003D2BBA"/>
    <w:rsid w:val="003D66AE"/>
    <w:rsid w:val="003D68FF"/>
    <w:rsid w:val="003D6FDE"/>
    <w:rsid w:val="003D7B68"/>
    <w:rsid w:val="003E6047"/>
    <w:rsid w:val="003F2AC2"/>
    <w:rsid w:val="003F3D5E"/>
    <w:rsid w:val="003F4A12"/>
    <w:rsid w:val="003F52AE"/>
    <w:rsid w:val="003F5F98"/>
    <w:rsid w:val="003F73D0"/>
    <w:rsid w:val="00401679"/>
    <w:rsid w:val="00407781"/>
    <w:rsid w:val="004110BF"/>
    <w:rsid w:val="004177D2"/>
    <w:rsid w:val="00417A71"/>
    <w:rsid w:val="00424A69"/>
    <w:rsid w:val="00440743"/>
    <w:rsid w:val="004415A3"/>
    <w:rsid w:val="0044173C"/>
    <w:rsid w:val="00442436"/>
    <w:rsid w:val="004430A7"/>
    <w:rsid w:val="004440B0"/>
    <w:rsid w:val="004444F5"/>
    <w:rsid w:val="004450DF"/>
    <w:rsid w:val="00445816"/>
    <w:rsid w:val="004462B8"/>
    <w:rsid w:val="00446DDC"/>
    <w:rsid w:val="004477C9"/>
    <w:rsid w:val="00451F88"/>
    <w:rsid w:val="00457489"/>
    <w:rsid w:val="0046057D"/>
    <w:rsid w:val="004654FF"/>
    <w:rsid w:val="0046704D"/>
    <w:rsid w:val="0046737B"/>
    <w:rsid w:val="00470B39"/>
    <w:rsid w:val="00470B4E"/>
    <w:rsid w:val="00470CEE"/>
    <w:rsid w:val="00473648"/>
    <w:rsid w:val="004771AF"/>
    <w:rsid w:val="0048062F"/>
    <w:rsid w:val="00480DB7"/>
    <w:rsid w:val="00481A09"/>
    <w:rsid w:val="00482145"/>
    <w:rsid w:val="00482765"/>
    <w:rsid w:val="004862E3"/>
    <w:rsid w:val="00486592"/>
    <w:rsid w:val="0049357D"/>
    <w:rsid w:val="00496F25"/>
    <w:rsid w:val="004A2A88"/>
    <w:rsid w:val="004A47A3"/>
    <w:rsid w:val="004A6D97"/>
    <w:rsid w:val="004B12AC"/>
    <w:rsid w:val="004C1053"/>
    <w:rsid w:val="004D2017"/>
    <w:rsid w:val="004D44A6"/>
    <w:rsid w:val="004D6B14"/>
    <w:rsid w:val="004E3BBF"/>
    <w:rsid w:val="004E4E08"/>
    <w:rsid w:val="004E6D8E"/>
    <w:rsid w:val="004F1929"/>
    <w:rsid w:val="005014E3"/>
    <w:rsid w:val="005022D1"/>
    <w:rsid w:val="0050512F"/>
    <w:rsid w:val="0051414A"/>
    <w:rsid w:val="005149C4"/>
    <w:rsid w:val="00514B26"/>
    <w:rsid w:val="00516473"/>
    <w:rsid w:val="0051705E"/>
    <w:rsid w:val="005228DF"/>
    <w:rsid w:val="005230EE"/>
    <w:rsid w:val="00525D7C"/>
    <w:rsid w:val="00530DB9"/>
    <w:rsid w:val="00531799"/>
    <w:rsid w:val="00534AD1"/>
    <w:rsid w:val="00535B5E"/>
    <w:rsid w:val="00536D70"/>
    <w:rsid w:val="00541C34"/>
    <w:rsid w:val="005438EC"/>
    <w:rsid w:val="00550C9D"/>
    <w:rsid w:val="00551EFB"/>
    <w:rsid w:val="0055287E"/>
    <w:rsid w:val="00553D15"/>
    <w:rsid w:val="00554081"/>
    <w:rsid w:val="00554F1D"/>
    <w:rsid w:val="005551D9"/>
    <w:rsid w:val="00557B88"/>
    <w:rsid w:val="005675B7"/>
    <w:rsid w:val="005705A9"/>
    <w:rsid w:val="0058072A"/>
    <w:rsid w:val="00581B89"/>
    <w:rsid w:val="00583B2F"/>
    <w:rsid w:val="00584247"/>
    <w:rsid w:val="005848EA"/>
    <w:rsid w:val="00586459"/>
    <w:rsid w:val="00587138"/>
    <w:rsid w:val="00590254"/>
    <w:rsid w:val="005935D2"/>
    <w:rsid w:val="00595857"/>
    <w:rsid w:val="005A2DAB"/>
    <w:rsid w:val="005B3428"/>
    <w:rsid w:val="005B40D1"/>
    <w:rsid w:val="005B5C99"/>
    <w:rsid w:val="005B6AE3"/>
    <w:rsid w:val="005B7CFD"/>
    <w:rsid w:val="005C6C3F"/>
    <w:rsid w:val="005D32C0"/>
    <w:rsid w:val="005D3577"/>
    <w:rsid w:val="005E264C"/>
    <w:rsid w:val="005E3464"/>
    <w:rsid w:val="005F0039"/>
    <w:rsid w:val="005F2D90"/>
    <w:rsid w:val="005F3395"/>
    <w:rsid w:val="005F73ED"/>
    <w:rsid w:val="0060448B"/>
    <w:rsid w:val="00605518"/>
    <w:rsid w:val="006059EA"/>
    <w:rsid w:val="00610EEC"/>
    <w:rsid w:val="006164AC"/>
    <w:rsid w:val="00616B0E"/>
    <w:rsid w:val="0062126F"/>
    <w:rsid w:val="00621E54"/>
    <w:rsid w:val="00621E9B"/>
    <w:rsid w:val="00622A8A"/>
    <w:rsid w:val="00623270"/>
    <w:rsid w:val="006243BE"/>
    <w:rsid w:val="006258CB"/>
    <w:rsid w:val="00627ADE"/>
    <w:rsid w:val="006316D1"/>
    <w:rsid w:val="00632622"/>
    <w:rsid w:val="00633F3D"/>
    <w:rsid w:val="00637112"/>
    <w:rsid w:val="006458C9"/>
    <w:rsid w:val="00647835"/>
    <w:rsid w:val="00650761"/>
    <w:rsid w:val="0065441E"/>
    <w:rsid w:val="00655054"/>
    <w:rsid w:val="00660B55"/>
    <w:rsid w:val="00660BBA"/>
    <w:rsid w:val="00660FA5"/>
    <w:rsid w:val="0066763D"/>
    <w:rsid w:val="00667665"/>
    <w:rsid w:val="006717FF"/>
    <w:rsid w:val="00671B8A"/>
    <w:rsid w:val="00672489"/>
    <w:rsid w:val="00691113"/>
    <w:rsid w:val="0069209E"/>
    <w:rsid w:val="00692119"/>
    <w:rsid w:val="00697397"/>
    <w:rsid w:val="006A47ED"/>
    <w:rsid w:val="006A4AF3"/>
    <w:rsid w:val="006A6707"/>
    <w:rsid w:val="006A6DF1"/>
    <w:rsid w:val="006B14D8"/>
    <w:rsid w:val="006B16FA"/>
    <w:rsid w:val="006B202F"/>
    <w:rsid w:val="006B488B"/>
    <w:rsid w:val="006B4B16"/>
    <w:rsid w:val="006C2C03"/>
    <w:rsid w:val="006C6406"/>
    <w:rsid w:val="006C74AF"/>
    <w:rsid w:val="006C799F"/>
    <w:rsid w:val="006C7ACC"/>
    <w:rsid w:val="006D2EBA"/>
    <w:rsid w:val="006D45E8"/>
    <w:rsid w:val="006D4CB6"/>
    <w:rsid w:val="006E2800"/>
    <w:rsid w:val="006E2F13"/>
    <w:rsid w:val="006E31AB"/>
    <w:rsid w:val="006E552C"/>
    <w:rsid w:val="006E68CF"/>
    <w:rsid w:val="00701AB9"/>
    <w:rsid w:val="007055C9"/>
    <w:rsid w:val="007075DB"/>
    <w:rsid w:val="00711981"/>
    <w:rsid w:val="00712BEF"/>
    <w:rsid w:val="007135BB"/>
    <w:rsid w:val="007176A9"/>
    <w:rsid w:val="00720DA3"/>
    <w:rsid w:val="00721574"/>
    <w:rsid w:val="00723706"/>
    <w:rsid w:val="00730B57"/>
    <w:rsid w:val="007311D0"/>
    <w:rsid w:val="00731A0E"/>
    <w:rsid w:val="00734CD9"/>
    <w:rsid w:val="00735520"/>
    <w:rsid w:val="007371B9"/>
    <w:rsid w:val="00742398"/>
    <w:rsid w:val="00747D21"/>
    <w:rsid w:val="00751221"/>
    <w:rsid w:val="00752C6A"/>
    <w:rsid w:val="00755D80"/>
    <w:rsid w:val="00764CEB"/>
    <w:rsid w:val="00764FB0"/>
    <w:rsid w:val="0076616B"/>
    <w:rsid w:val="00766CB2"/>
    <w:rsid w:val="00774679"/>
    <w:rsid w:val="00782A90"/>
    <w:rsid w:val="00787E3D"/>
    <w:rsid w:val="00790C4D"/>
    <w:rsid w:val="00793130"/>
    <w:rsid w:val="00794955"/>
    <w:rsid w:val="00794DEC"/>
    <w:rsid w:val="00795522"/>
    <w:rsid w:val="00796EA8"/>
    <w:rsid w:val="007A0964"/>
    <w:rsid w:val="007A23CF"/>
    <w:rsid w:val="007A4548"/>
    <w:rsid w:val="007A4B0F"/>
    <w:rsid w:val="007B16B9"/>
    <w:rsid w:val="007B1B41"/>
    <w:rsid w:val="007B2D84"/>
    <w:rsid w:val="007C1E42"/>
    <w:rsid w:val="007C3F0D"/>
    <w:rsid w:val="007C5F64"/>
    <w:rsid w:val="007D0208"/>
    <w:rsid w:val="007D2B69"/>
    <w:rsid w:val="007D36BF"/>
    <w:rsid w:val="007D37FB"/>
    <w:rsid w:val="007D39DD"/>
    <w:rsid w:val="007D5234"/>
    <w:rsid w:val="007D5FA7"/>
    <w:rsid w:val="007E2819"/>
    <w:rsid w:val="007E467B"/>
    <w:rsid w:val="007E6FE5"/>
    <w:rsid w:val="007E7144"/>
    <w:rsid w:val="007E76C8"/>
    <w:rsid w:val="007F1CCA"/>
    <w:rsid w:val="007F3885"/>
    <w:rsid w:val="007F41DC"/>
    <w:rsid w:val="007F5B47"/>
    <w:rsid w:val="007F6210"/>
    <w:rsid w:val="007F625D"/>
    <w:rsid w:val="007F723A"/>
    <w:rsid w:val="0080040D"/>
    <w:rsid w:val="00801FA7"/>
    <w:rsid w:val="008040B1"/>
    <w:rsid w:val="00804964"/>
    <w:rsid w:val="0080586A"/>
    <w:rsid w:val="00810736"/>
    <w:rsid w:val="0081378B"/>
    <w:rsid w:val="00814050"/>
    <w:rsid w:val="0081666D"/>
    <w:rsid w:val="0081678B"/>
    <w:rsid w:val="00822EFC"/>
    <w:rsid w:val="0082712A"/>
    <w:rsid w:val="008276A0"/>
    <w:rsid w:val="00836297"/>
    <w:rsid w:val="00836CCA"/>
    <w:rsid w:val="00842DC0"/>
    <w:rsid w:val="00844380"/>
    <w:rsid w:val="00851853"/>
    <w:rsid w:val="00851E4F"/>
    <w:rsid w:val="008534E8"/>
    <w:rsid w:val="00854C09"/>
    <w:rsid w:val="008573D6"/>
    <w:rsid w:val="008615CB"/>
    <w:rsid w:val="00864502"/>
    <w:rsid w:val="00866044"/>
    <w:rsid w:val="00882917"/>
    <w:rsid w:val="0088443B"/>
    <w:rsid w:val="00890003"/>
    <w:rsid w:val="00890F51"/>
    <w:rsid w:val="008915BD"/>
    <w:rsid w:val="008923E8"/>
    <w:rsid w:val="008A3322"/>
    <w:rsid w:val="008B175E"/>
    <w:rsid w:val="008B225F"/>
    <w:rsid w:val="008B4BF7"/>
    <w:rsid w:val="008C2875"/>
    <w:rsid w:val="008D2EC3"/>
    <w:rsid w:val="008D786D"/>
    <w:rsid w:val="008E4FAA"/>
    <w:rsid w:val="008E57F7"/>
    <w:rsid w:val="008E7556"/>
    <w:rsid w:val="008E75FE"/>
    <w:rsid w:val="008F355C"/>
    <w:rsid w:val="008F4051"/>
    <w:rsid w:val="008F4210"/>
    <w:rsid w:val="008F5CC8"/>
    <w:rsid w:val="00900D71"/>
    <w:rsid w:val="00907566"/>
    <w:rsid w:val="00912024"/>
    <w:rsid w:val="009178E6"/>
    <w:rsid w:val="009251F4"/>
    <w:rsid w:val="00926CF5"/>
    <w:rsid w:val="009401BE"/>
    <w:rsid w:val="009405CD"/>
    <w:rsid w:val="00941EEA"/>
    <w:rsid w:val="0094358A"/>
    <w:rsid w:val="0095374D"/>
    <w:rsid w:val="009565E2"/>
    <w:rsid w:val="00957F65"/>
    <w:rsid w:val="00964197"/>
    <w:rsid w:val="009675F1"/>
    <w:rsid w:val="00970DC3"/>
    <w:rsid w:val="00984ABE"/>
    <w:rsid w:val="009877CE"/>
    <w:rsid w:val="00992F74"/>
    <w:rsid w:val="0099708A"/>
    <w:rsid w:val="00997D14"/>
    <w:rsid w:val="009A3F84"/>
    <w:rsid w:val="009A41B3"/>
    <w:rsid w:val="009A4A89"/>
    <w:rsid w:val="009A7DB3"/>
    <w:rsid w:val="009B0A74"/>
    <w:rsid w:val="009B0EC9"/>
    <w:rsid w:val="009B4140"/>
    <w:rsid w:val="009D064A"/>
    <w:rsid w:val="009D240E"/>
    <w:rsid w:val="009D2788"/>
    <w:rsid w:val="009D3654"/>
    <w:rsid w:val="009D5BD0"/>
    <w:rsid w:val="009F0B25"/>
    <w:rsid w:val="009F394F"/>
    <w:rsid w:val="009F4110"/>
    <w:rsid w:val="009F47CC"/>
    <w:rsid w:val="009F7A67"/>
    <w:rsid w:val="00A02FA2"/>
    <w:rsid w:val="00A1165C"/>
    <w:rsid w:val="00A15ED0"/>
    <w:rsid w:val="00A169A1"/>
    <w:rsid w:val="00A214FB"/>
    <w:rsid w:val="00A25597"/>
    <w:rsid w:val="00A3089A"/>
    <w:rsid w:val="00A31BB7"/>
    <w:rsid w:val="00A35CEE"/>
    <w:rsid w:val="00A37F7D"/>
    <w:rsid w:val="00A4378C"/>
    <w:rsid w:val="00A45525"/>
    <w:rsid w:val="00A47A7C"/>
    <w:rsid w:val="00A51C49"/>
    <w:rsid w:val="00A605F3"/>
    <w:rsid w:val="00A6390C"/>
    <w:rsid w:val="00A7085C"/>
    <w:rsid w:val="00A73620"/>
    <w:rsid w:val="00A73BF3"/>
    <w:rsid w:val="00A74EF3"/>
    <w:rsid w:val="00A7757E"/>
    <w:rsid w:val="00A77F4F"/>
    <w:rsid w:val="00A85D89"/>
    <w:rsid w:val="00A86F5E"/>
    <w:rsid w:val="00A90BE3"/>
    <w:rsid w:val="00A95BEB"/>
    <w:rsid w:val="00AA2B6B"/>
    <w:rsid w:val="00AB0C45"/>
    <w:rsid w:val="00AB6B36"/>
    <w:rsid w:val="00AC06F2"/>
    <w:rsid w:val="00AC3B65"/>
    <w:rsid w:val="00AC4F7C"/>
    <w:rsid w:val="00AD228D"/>
    <w:rsid w:val="00AE2688"/>
    <w:rsid w:val="00AE4D43"/>
    <w:rsid w:val="00AE597C"/>
    <w:rsid w:val="00AE7010"/>
    <w:rsid w:val="00AF1590"/>
    <w:rsid w:val="00AF3241"/>
    <w:rsid w:val="00AF42BE"/>
    <w:rsid w:val="00AF584C"/>
    <w:rsid w:val="00AF66EF"/>
    <w:rsid w:val="00B00A63"/>
    <w:rsid w:val="00B02E1C"/>
    <w:rsid w:val="00B120FF"/>
    <w:rsid w:val="00B21219"/>
    <w:rsid w:val="00B245AA"/>
    <w:rsid w:val="00B261DB"/>
    <w:rsid w:val="00B314F9"/>
    <w:rsid w:val="00B3254F"/>
    <w:rsid w:val="00B32F0D"/>
    <w:rsid w:val="00B34380"/>
    <w:rsid w:val="00B42945"/>
    <w:rsid w:val="00B44AD6"/>
    <w:rsid w:val="00B46001"/>
    <w:rsid w:val="00B519FE"/>
    <w:rsid w:val="00B5347B"/>
    <w:rsid w:val="00B67E03"/>
    <w:rsid w:val="00B77456"/>
    <w:rsid w:val="00B779AA"/>
    <w:rsid w:val="00B77FBF"/>
    <w:rsid w:val="00B843D1"/>
    <w:rsid w:val="00B91EC1"/>
    <w:rsid w:val="00B91ECC"/>
    <w:rsid w:val="00B94696"/>
    <w:rsid w:val="00B95FA3"/>
    <w:rsid w:val="00BA0FFF"/>
    <w:rsid w:val="00BA454A"/>
    <w:rsid w:val="00BA4B3E"/>
    <w:rsid w:val="00BA5C64"/>
    <w:rsid w:val="00BA61A1"/>
    <w:rsid w:val="00BB0D3E"/>
    <w:rsid w:val="00BB1CBE"/>
    <w:rsid w:val="00BB55CD"/>
    <w:rsid w:val="00BC1912"/>
    <w:rsid w:val="00BC3CD3"/>
    <w:rsid w:val="00BC614F"/>
    <w:rsid w:val="00BD1951"/>
    <w:rsid w:val="00BD20AC"/>
    <w:rsid w:val="00BD2E30"/>
    <w:rsid w:val="00BD30DF"/>
    <w:rsid w:val="00BE5AFA"/>
    <w:rsid w:val="00BE7053"/>
    <w:rsid w:val="00BF24CE"/>
    <w:rsid w:val="00BF32A2"/>
    <w:rsid w:val="00C00A8D"/>
    <w:rsid w:val="00C058D3"/>
    <w:rsid w:val="00C109A4"/>
    <w:rsid w:val="00C23E37"/>
    <w:rsid w:val="00C24089"/>
    <w:rsid w:val="00C311E3"/>
    <w:rsid w:val="00C333CC"/>
    <w:rsid w:val="00C33ACC"/>
    <w:rsid w:val="00C4116D"/>
    <w:rsid w:val="00C54BDF"/>
    <w:rsid w:val="00C54D52"/>
    <w:rsid w:val="00C56129"/>
    <w:rsid w:val="00C56BA5"/>
    <w:rsid w:val="00C56FEC"/>
    <w:rsid w:val="00C56FF9"/>
    <w:rsid w:val="00C57336"/>
    <w:rsid w:val="00C607FD"/>
    <w:rsid w:val="00C61E50"/>
    <w:rsid w:val="00C6232D"/>
    <w:rsid w:val="00C6402F"/>
    <w:rsid w:val="00C654D6"/>
    <w:rsid w:val="00C7246C"/>
    <w:rsid w:val="00C766F4"/>
    <w:rsid w:val="00C85853"/>
    <w:rsid w:val="00C8788B"/>
    <w:rsid w:val="00C90C6F"/>
    <w:rsid w:val="00C9520F"/>
    <w:rsid w:val="00CA0734"/>
    <w:rsid w:val="00CA2A91"/>
    <w:rsid w:val="00CA3D1B"/>
    <w:rsid w:val="00CA5850"/>
    <w:rsid w:val="00CA7300"/>
    <w:rsid w:val="00CB4F89"/>
    <w:rsid w:val="00CB5DA3"/>
    <w:rsid w:val="00CC53F4"/>
    <w:rsid w:val="00CD319A"/>
    <w:rsid w:val="00CD3740"/>
    <w:rsid w:val="00CD650A"/>
    <w:rsid w:val="00CE0D42"/>
    <w:rsid w:val="00CE19CB"/>
    <w:rsid w:val="00CE3AF9"/>
    <w:rsid w:val="00CE3DD6"/>
    <w:rsid w:val="00CF4388"/>
    <w:rsid w:val="00CF4646"/>
    <w:rsid w:val="00CF55FE"/>
    <w:rsid w:val="00D026B6"/>
    <w:rsid w:val="00D16A5F"/>
    <w:rsid w:val="00D2219F"/>
    <w:rsid w:val="00D254C6"/>
    <w:rsid w:val="00D27049"/>
    <w:rsid w:val="00D30528"/>
    <w:rsid w:val="00D30AC0"/>
    <w:rsid w:val="00D319A5"/>
    <w:rsid w:val="00D32089"/>
    <w:rsid w:val="00D35279"/>
    <w:rsid w:val="00D40D31"/>
    <w:rsid w:val="00D41725"/>
    <w:rsid w:val="00D44863"/>
    <w:rsid w:val="00D45700"/>
    <w:rsid w:val="00D47B69"/>
    <w:rsid w:val="00D526EC"/>
    <w:rsid w:val="00D60562"/>
    <w:rsid w:val="00D63059"/>
    <w:rsid w:val="00D6727C"/>
    <w:rsid w:val="00D67E4F"/>
    <w:rsid w:val="00D700FC"/>
    <w:rsid w:val="00D70C34"/>
    <w:rsid w:val="00D74901"/>
    <w:rsid w:val="00D771EC"/>
    <w:rsid w:val="00D77809"/>
    <w:rsid w:val="00D808DE"/>
    <w:rsid w:val="00D80922"/>
    <w:rsid w:val="00D8376E"/>
    <w:rsid w:val="00D84710"/>
    <w:rsid w:val="00D915F6"/>
    <w:rsid w:val="00D92030"/>
    <w:rsid w:val="00DA5060"/>
    <w:rsid w:val="00DB11A7"/>
    <w:rsid w:val="00DB2022"/>
    <w:rsid w:val="00DB2503"/>
    <w:rsid w:val="00DB7841"/>
    <w:rsid w:val="00DC203B"/>
    <w:rsid w:val="00DC45F2"/>
    <w:rsid w:val="00DD22B0"/>
    <w:rsid w:val="00DD4EAF"/>
    <w:rsid w:val="00DD7CD5"/>
    <w:rsid w:val="00DE18CD"/>
    <w:rsid w:val="00DE73B5"/>
    <w:rsid w:val="00DF0036"/>
    <w:rsid w:val="00DF082F"/>
    <w:rsid w:val="00DF2EDF"/>
    <w:rsid w:val="00DF3AD8"/>
    <w:rsid w:val="00DF4810"/>
    <w:rsid w:val="00DF670E"/>
    <w:rsid w:val="00E00581"/>
    <w:rsid w:val="00E01F2F"/>
    <w:rsid w:val="00E03A0F"/>
    <w:rsid w:val="00E071C3"/>
    <w:rsid w:val="00E07765"/>
    <w:rsid w:val="00E104FE"/>
    <w:rsid w:val="00E10CCB"/>
    <w:rsid w:val="00E10EDF"/>
    <w:rsid w:val="00E138C8"/>
    <w:rsid w:val="00E15DC9"/>
    <w:rsid w:val="00E21282"/>
    <w:rsid w:val="00E216D8"/>
    <w:rsid w:val="00E2418A"/>
    <w:rsid w:val="00E27505"/>
    <w:rsid w:val="00E33A54"/>
    <w:rsid w:val="00E353BC"/>
    <w:rsid w:val="00E36330"/>
    <w:rsid w:val="00E36711"/>
    <w:rsid w:val="00E41B37"/>
    <w:rsid w:val="00E432E6"/>
    <w:rsid w:val="00E55354"/>
    <w:rsid w:val="00E56A18"/>
    <w:rsid w:val="00E62A50"/>
    <w:rsid w:val="00E74714"/>
    <w:rsid w:val="00E75750"/>
    <w:rsid w:val="00E769D8"/>
    <w:rsid w:val="00E76CB5"/>
    <w:rsid w:val="00E823B6"/>
    <w:rsid w:val="00E8393C"/>
    <w:rsid w:val="00E86488"/>
    <w:rsid w:val="00E95C1C"/>
    <w:rsid w:val="00E9601A"/>
    <w:rsid w:val="00EA0923"/>
    <w:rsid w:val="00EB0393"/>
    <w:rsid w:val="00EB49B1"/>
    <w:rsid w:val="00EC39F2"/>
    <w:rsid w:val="00ED05DA"/>
    <w:rsid w:val="00ED21E2"/>
    <w:rsid w:val="00ED29C3"/>
    <w:rsid w:val="00ED3387"/>
    <w:rsid w:val="00ED5B99"/>
    <w:rsid w:val="00ED7EC7"/>
    <w:rsid w:val="00ED7FAE"/>
    <w:rsid w:val="00EE4D5D"/>
    <w:rsid w:val="00EE72DC"/>
    <w:rsid w:val="00EE7366"/>
    <w:rsid w:val="00EE7B04"/>
    <w:rsid w:val="00EE7C06"/>
    <w:rsid w:val="00EE7E7F"/>
    <w:rsid w:val="00EF0E14"/>
    <w:rsid w:val="00EF2944"/>
    <w:rsid w:val="00EF36C6"/>
    <w:rsid w:val="00EF5A66"/>
    <w:rsid w:val="00EF6299"/>
    <w:rsid w:val="00F109BD"/>
    <w:rsid w:val="00F16AFB"/>
    <w:rsid w:val="00F26443"/>
    <w:rsid w:val="00F316FC"/>
    <w:rsid w:val="00F31F85"/>
    <w:rsid w:val="00F32FC4"/>
    <w:rsid w:val="00F36709"/>
    <w:rsid w:val="00F37F9F"/>
    <w:rsid w:val="00F40223"/>
    <w:rsid w:val="00F40F31"/>
    <w:rsid w:val="00F44512"/>
    <w:rsid w:val="00F4575B"/>
    <w:rsid w:val="00F45D9F"/>
    <w:rsid w:val="00F50214"/>
    <w:rsid w:val="00F50B27"/>
    <w:rsid w:val="00F52276"/>
    <w:rsid w:val="00F52D56"/>
    <w:rsid w:val="00F52F1B"/>
    <w:rsid w:val="00F55C2D"/>
    <w:rsid w:val="00F55CF3"/>
    <w:rsid w:val="00F642A9"/>
    <w:rsid w:val="00F66849"/>
    <w:rsid w:val="00F77B17"/>
    <w:rsid w:val="00F80CAD"/>
    <w:rsid w:val="00F815A8"/>
    <w:rsid w:val="00F84536"/>
    <w:rsid w:val="00F87328"/>
    <w:rsid w:val="00F949BF"/>
    <w:rsid w:val="00F9645F"/>
    <w:rsid w:val="00FA1900"/>
    <w:rsid w:val="00FA3099"/>
    <w:rsid w:val="00FA4679"/>
    <w:rsid w:val="00FA677E"/>
    <w:rsid w:val="00FB0F1B"/>
    <w:rsid w:val="00FB1385"/>
    <w:rsid w:val="00FB515F"/>
    <w:rsid w:val="00FB7F50"/>
    <w:rsid w:val="00FC6F72"/>
    <w:rsid w:val="00FD1536"/>
    <w:rsid w:val="00FD3707"/>
    <w:rsid w:val="00FD3996"/>
    <w:rsid w:val="00FD746D"/>
    <w:rsid w:val="00FE79F0"/>
    <w:rsid w:val="00FF3A61"/>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sanctionsembargoes-and-restri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rg/sc/committe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financial-sanctions-regime-specificconsolidated-lists-and-releases" TargetMode="External"/><Relationship Id="rId5" Type="http://schemas.openxmlformats.org/officeDocument/2006/relationships/webSettings" Target="webSettings.xml"/><Relationship Id="rId15" Type="http://schemas.openxmlformats.org/officeDocument/2006/relationships/hyperlink" Target="mailto:Tony.Bates@fco.gsi.gov.uk" TargetMode="External"/><Relationship Id="rId10" Type="http://schemas.openxmlformats.org/officeDocument/2006/relationships/hyperlink" Target="http://eur-lex.europa.eu/legal-content/EN/TXT/PDF/?uri=OJ:L:2015:300:FULL&amp;from=E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gov.uk/government/publications/financial-sanction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84EB1-B947-48B4-9B37-BC0D6CEA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5</cp:revision>
  <cp:lastPrinted>2015-10-08T19:08:00Z</cp:lastPrinted>
  <dcterms:created xsi:type="dcterms:W3CDTF">2015-12-01T14:19:00Z</dcterms:created>
  <dcterms:modified xsi:type="dcterms:W3CDTF">2015-12-02T13:59:00Z</dcterms:modified>
</cp:coreProperties>
</file>