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Top"/>
    <w:bookmarkEnd w:id="0"/>
    <w:p w:rsidR="00BE1208" w:rsidRPr="00BE1208" w:rsidRDefault="00E44F48" w:rsidP="00BE1208">
      <w:pPr>
        <w:spacing w:before="600" w:after="100" w:afterAutospacing="1"/>
        <w:outlineLvl w:val="0"/>
        <w:rPr>
          <w:rFonts w:ascii="Georgia" w:eastAsia="Times New Roman" w:hAnsi="Georgia" w:cs="Arial"/>
          <w:b/>
          <w:bCs/>
          <w:color w:val="333333"/>
          <w:kern w:val="36"/>
          <w:sz w:val="60"/>
          <w:szCs w:val="60"/>
          <w:lang w:val="en-GB" w:eastAsia="en-029"/>
        </w:rPr>
      </w:pPr>
      <w:r w:rsidRPr="00BE1208">
        <w:rPr>
          <w:rFonts w:ascii="Georgia" w:eastAsia="Times New Roman" w:hAnsi="Georgia" w:cs="Arial"/>
          <w:b/>
          <w:bCs/>
          <w:color w:val="333333"/>
          <w:kern w:val="36"/>
          <w:sz w:val="60"/>
          <w:szCs w:val="60"/>
          <w:lang w:val="en-GB" w:eastAsia="en-029"/>
        </w:rPr>
        <w:fldChar w:fldCharType="begin"/>
      </w:r>
      <w:r w:rsidR="00BE1208" w:rsidRPr="00BE1208">
        <w:rPr>
          <w:rFonts w:ascii="Georgia" w:eastAsia="Times New Roman" w:hAnsi="Georgia" w:cs="Arial"/>
          <w:b/>
          <w:bCs/>
          <w:color w:val="333333"/>
          <w:kern w:val="36"/>
          <w:sz w:val="60"/>
          <w:szCs w:val="60"/>
          <w:lang w:val="en-GB" w:eastAsia="en-029"/>
        </w:rPr>
        <w:instrText xml:space="preserve"> HYPERLINK "https://www.cfatf-gafic.org/index.php" \o "Caribbean Financial Action Task Force" </w:instrText>
      </w:r>
      <w:r w:rsidRPr="00BE1208">
        <w:rPr>
          <w:rFonts w:ascii="Georgia" w:eastAsia="Times New Roman" w:hAnsi="Georgia" w:cs="Arial"/>
          <w:b/>
          <w:bCs/>
          <w:color w:val="333333"/>
          <w:kern w:val="36"/>
          <w:sz w:val="60"/>
          <w:szCs w:val="60"/>
          <w:lang w:val="en-GB" w:eastAsia="en-029"/>
        </w:rPr>
        <w:fldChar w:fldCharType="separate"/>
      </w:r>
      <w:r w:rsidR="00BE1208" w:rsidRPr="00BE1208">
        <w:rPr>
          <w:rFonts w:ascii="Georgia" w:eastAsia="Times New Roman" w:hAnsi="Georgia" w:cs="Arial"/>
          <w:b/>
          <w:bCs/>
          <w:color w:val="006699"/>
          <w:kern w:val="36"/>
          <w:sz w:val="60"/>
          <w:szCs w:val="60"/>
          <w:lang w:val="en-GB" w:eastAsia="en-029"/>
        </w:rPr>
        <w:t xml:space="preserve">Caribbean Financial Action </w:t>
      </w:r>
      <w:r w:rsidR="00BE1208">
        <w:rPr>
          <w:rFonts w:ascii="Georgia" w:eastAsia="Times New Roman" w:hAnsi="Georgia" w:cs="Arial"/>
          <w:b/>
          <w:bCs/>
          <w:noProof/>
          <w:color w:val="006699"/>
          <w:kern w:val="36"/>
          <w:sz w:val="60"/>
          <w:szCs w:val="60"/>
          <w:lang w:val="en-US"/>
        </w:rPr>
        <w:drawing>
          <wp:anchor distT="0" distB="0" distL="0" distR="0" simplePos="0" relativeHeight="251658240" behindDoc="0" locked="0" layoutInCell="1" allowOverlap="0">
            <wp:simplePos x="0" y="0"/>
            <wp:positionH relativeFrom="column">
              <wp:posOffset>-361950</wp:posOffset>
            </wp:positionH>
            <wp:positionV relativeFrom="line">
              <wp:posOffset>-718820</wp:posOffset>
            </wp:positionV>
            <wp:extent cx="2524125" cy="2857500"/>
            <wp:effectExtent l="19050" t="0" r="9525" b="0"/>
            <wp:wrapSquare wrapText="bothSides"/>
            <wp:docPr id="3" name="Picture 3" descr="https://www.cfatf-gafic.org/images/stories/xxxvii/stat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fatf-gafic.org/images/stories/xxxvii/statement.jpg"/>
                    <pic:cNvPicPr>
                      <a:picLocks noChangeAspect="1" noChangeArrowheads="1"/>
                    </pic:cNvPicPr>
                  </pic:nvPicPr>
                  <pic:blipFill>
                    <a:blip r:embed="rId5" cstate="print"/>
                    <a:srcRect/>
                    <a:stretch>
                      <a:fillRect/>
                    </a:stretch>
                  </pic:blipFill>
                  <pic:spPr bwMode="auto">
                    <a:xfrm>
                      <a:off x="0" y="0"/>
                      <a:ext cx="2524125" cy="2857500"/>
                    </a:xfrm>
                    <a:prstGeom prst="rect">
                      <a:avLst/>
                    </a:prstGeom>
                    <a:noFill/>
                    <a:ln w="9525">
                      <a:noFill/>
                      <a:miter lim="800000"/>
                      <a:headEnd/>
                      <a:tailEnd/>
                    </a:ln>
                  </pic:spPr>
                </pic:pic>
              </a:graphicData>
            </a:graphic>
          </wp:anchor>
        </w:drawing>
      </w:r>
      <w:r w:rsidR="00BE1208" w:rsidRPr="00BE1208">
        <w:rPr>
          <w:rFonts w:ascii="Georgia" w:eastAsia="Times New Roman" w:hAnsi="Georgia" w:cs="Arial"/>
          <w:b/>
          <w:bCs/>
          <w:color w:val="006699"/>
          <w:kern w:val="36"/>
          <w:sz w:val="60"/>
          <w:szCs w:val="60"/>
          <w:lang w:val="en-GB" w:eastAsia="en-029"/>
        </w:rPr>
        <w:t>Task Force</w:t>
      </w:r>
      <w:r w:rsidRPr="00BE1208">
        <w:rPr>
          <w:rFonts w:ascii="Georgia" w:eastAsia="Times New Roman" w:hAnsi="Georgia" w:cs="Arial"/>
          <w:b/>
          <w:bCs/>
          <w:color w:val="333333"/>
          <w:kern w:val="36"/>
          <w:sz w:val="60"/>
          <w:szCs w:val="60"/>
          <w:lang w:val="en-GB" w:eastAsia="en-029"/>
        </w:rPr>
        <w:fldChar w:fldCharType="end"/>
      </w:r>
    </w:p>
    <w:p w:rsidR="00BE1208" w:rsidRPr="00BE1208" w:rsidRDefault="00E44F48" w:rsidP="00BE1208">
      <w:pPr>
        <w:spacing w:before="100" w:beforeAutospacing="1" w:after="100" w:afterAutospacing="1"/>
        <w:rPr>
          <w:rFonts w:ascii="Arial" w:eastAsia="Times New Roman" w:hAnsi="Arial" w:cs="Arial"/>
          <w:color w:val="333333"/>
          <w:sz w:val="18"/>
          <w:szCs w:val="18"/>
          <w:lang w:val="en-GB" w:eastAsia="en-029"/>
        </w:rPr>
      </w:pPr>
      <w:hyperlink r:id="rId6" w:history="1"/>
    </w:p>
    <w:p w:rsidR="00BE1208" w:rsidRPr="00BE1208" w:rsidRDefault="00BE1208" w:rsidP="00BE1208">
      <w:pPr>
        <w:pBdr>
          <w:top w:val="single" w:sz="6" w:space="1" w:color="auto"/>
        </w:pBdr>
        <w:rPr>
          <w:rFonts w:ascii="Arial" w:eastAsia="Times New Roman" w:hAnsi="Arial" w:cs="Arial"/>
          <w:vanish/>
          <w:sz w:val="16"/>
          <w:szCs w:val="16"/>
          <w:lang w:eastAsia="en-029"/>
        </w:rPr>
      </w:pPr>
      <w:r w:rsidRPr="00BE1208">
        <w:rPr>
          <w:rFonts w:ascii="Arial" w:eastAsia="Times New Roman" w:hAnsi="Arial" w:cs="Arial"/>
          <w:vanish/>
          <w:sz w:val="16"/>
          <w:szCs w:val="16"/>
          <w:lang w:eastAsia="en-029"/>
        </w:rPr>
        <w:t>Bottom of Form</w:t>
      </w:r>
    </w:p>
    <w:p w:rsidR="00BE1208" w:rsidRPr="00BE1208" w:rsidRDefault="00E44F48" w:rsidP="00BE1208">
      <w:pPr>
        <w:shd w:val="clear" w:color="auto" w:fill="FFFFFF"/>
        <w:outlineLvl w:val="0"/>
        <w:rPr>
          <w:rFonts w:ascii="Georgia" w:eastAsia="Times New Roman" w:hAnsi="Georgia" w:cs="Arial"/>
          <w:b/>
          <w:bCs/>
          <w:color w:val="333333"/>
          <w:kern w:val="36"/>
          <w:sz w:val="36"/>
          <w:szCs w:val="36"/>
          <w:lang w:val="en-GB" w:eastAsia="en-029"/>
        </w:rPr>
      </w:pPr>
      <w:hyperlink r:id="rId7" w:history="1">
        <w:r w:rsidR="00BE1208" w:rsidRPr="00BE1208">
          <w:rPr>
            <w:rFonts w:ascii="Georgia" w:eastAsia="Times New Roman" w:hAnsi="Georgia" w:cs="Arial"/>
            <w:b/>
            <w:bCs/>
            <w:color w:val="006699"/>
            <w:kern w:val="36"/>
            <w:sz w:val="36"/>
            <w:lang w:val="en-GB" w:eastAsia="en-029"/>
          </w:rPr>
          <w:t xml:space="preserve">CFATF - Public Statement - Freeport, The Bahamas, Nov 20th, 2013 </w:t>
        </w:r>
      </w:hyperlink>
    </w:p>
    <w:p w:rsidR="00BE1208" w:rsidRPr="00BE1208" w:rsidRDefault="00BE1208" w:rsidP="00BE1208">
      <w:pPr>
        <w:shd w:val="clear" w:color="auto" w:fill="FFFFFF"/>
        <w:rPr>
          <w:rFonts w:ascii="Georgia" w:eastAsia="Times New Roman" w:hAnsi="Georgia" w:cs="Arial"/>
          <w:color w:val="333333"/>
          <w:sz w:val="21"/>
          <w:szCs w:val="21"/>
          <w:lang w:val="en-GB" w:eastAsia="en-029"/>
        </w:rPr>
      </w:pPr>
      <w:r w:rsidRPr="00BE1208">
        <w:rPr>
          <w:rFonts w:ascii="Georgia" w:eastAsia="Times New Roman" w:hAnsi="Georgia" w:cs="Arial"/>
          <w:color w:val="333333"/>
          <w:sz w:val="21"/>
          <w:szCs w:val="21"/>
          <w:lang w:val="en-GB" w:eastAsia="en-029"/>
        </w:rPr>
        <w:t>Freeport, The Bahamas November 20th, 2013 - The Caribbean Financial Action Task Force (CFATF) is an organisation of twenty-nine jurisdictions of the Caribbean Basin Region, which have agreed to implement the international standards for Anti-money Laundering and Combating the Financing of Terrorism (AML/CFT), Financial Action Task Force Recommendations (FATF Recommendations). In order to protect the international financial system from money laundering and financing of terrorism (ML/FT) risks and to encourage greater compliance with the AML/CFT standards, the CFATF identified jurisdictions that have strategic deficiencies and works with them to address those deficiencies that pose a risk to the international financial system.</w:t>
      </w:r>
    </w:p>
    <w:tbl>
      <w:tblPr>
        <w:tblW w:w="0" w:type="auto"/>
        <w:tblCellSpacing w:w="15" w:type="dxa"/>
        <w:tblCellMar>
          <w:top w:w="15" w:type="dxa"/>
          <w:left w:w="15" w:type="dxa"/>
          <w:bottom w:w="15" w:type="dxa"/>
          <w:right w:w="15" w:type="dxa"/>
        </w:tblCellMar>
        <w:tblLook w:val="04A0"/>
      </w:tblPr>
      <w:tblGrid>
        <w:gridCol w:w="9450"/>
      </w:tblGrid>
      <w:tr w:rsidR="00BE1208" w:rsidRPr="00BE1208" w:rsidTr="00BE1208">
        <w:trPr>
          <w:tblCellSpacing w:w="15" w:type="dxa"/>
        </w:trPr>
        <w:tc>
          <w:tcPr>
            <w:tcW w:w="0" w:type="auto"/>
            <w:vAlign w:val="center"/>
            <w:hideMark/>
          </w:tcPr>
          <w:p w:rsidR="00BE1208" w:rsidRPr="00BE1208" w:rsidRDefault="00BE1208" w:rsidP="00BE1208">
            <w:pPr>
              <w:spacing w:before="100" w:beforeAutospacing="1" w:after="100" w:afterAutospacing="1"/>
              <w:outlineLvl w:val="0"/>
              <w:rPr>
                <w:rFonts w:ascii="Georgia" w:eastAsia="Times New Roman" w:hAnsi="Georgia" w:cs="Arial"/>
                <w:b/>
                <w:bCs/>
                <w:kern w:val="36"/>
                <w:sz w:val="16"/>
                <w:szCs w:val="16"/>
                <w:lang w:eastAsia="en-029"/>
              </w:rPr>
            </w:pPr>
          </w:p>
          <w:p w:rsidR="00BE1208" w:rsidRPr="00BE1208" w:rsidRDefault="00BE1208" w:rsidP="00BE1208">
            <w:pPr>
              <w:spacing w:before="100" w:beforeAutospacing="1" w:after="100" w:afterAutospacing="1"/>
              <w:outlineLvl w:val="0"/>
              <w:rPr>
                <w:rFonts w:ascii="Georgia" w:eastAsia="Times New Roman" w:hAnsi="Georgia" w:cs="Arial"/>
                <w:b/>
                <w:bCs/>
                <w:kern w:val="36"/>
                <w:sz w:val="28"/>
                <w:szCs w:val="28"/>
                <w:lang w:eastAsia="en-029"/>
              </w:rPr>
            </w:pPr>
            <w:r w:rsidRPr="00BE1208">
              <w:rPr>
                <w:rFonts w:ascii="Georgia" w:eastAsia="Times New Roman" w:hAnsi="Georgia" w:cs="Arial"/>
                <w:b/>
                <w:bCs/>
                <w:kern w:val="36"/>
                <w:sz w:val="28"/>
                <w:szCs w:val="28"/>
                <w:lang w:eastAsia="en-029"/>
              </w:rPr>
              <w:t>Jurisdictions with strategic AML/CFT deficiencies that have not made sufficient progress in addressing the deficiencies or have not complied with their Action Plan developed with the CFATF to address these deficiencies. The CFATF calls on its members to consider implementing counter measures to protect their financial systems from the ongoing money laundering and terrorist financing risks emanating from each jurisdiction, as described below.</w:t>
            </w:r>
          </w:p>
        </w:tc>
      </w:tr>
      <w:tr w:rsidR="00BE1208" w:rsidRPr="00BE1208" w:rsidTr="00BE1208">
        <w:trPr>
          <w:tblCellSpacing w:w="15" w:type="dxa"/>
        </w:trPr>
        <w:tc>
          <w:tcPr>
            <w:tcW w:w="0" w:type="auto"/>
            <w:vAlign w:val="center"/>
            <w:hideMark/>
          </w:tcPr>
          <w:p w:rsidR="00BE1208" w:rsidRPr="00BE1208" w:rsidRDefault="00BE1208" w:rsidP="00BE1208">
            <w:pPr>
              <w:spacing w:before="100" w:beforeAutospacing="1" w:after="100" w:afterAutospacing="1"/>
              <w:outlineLvl w:val="0"/>
              <w:rPr>
                <w:rFonts w:ascii="Georgia" w:eastAsia="Times New Roman" w:hAnsi="Georgia" w:cs="Arial"/>
                <w:b/>
                <w:bCs/>
                <w:kern w:val="36"/>
                <w:sz w:val="16"/>
                <w:szCs w:val="16"/>
                <w:lang w:eastAsia="en-029"/>
              </w:rPr>
            </w:pPr>
          </w:p>
          <w:p w:rsidR="00BE1208" w:rsidRPr="00BE1208" w:rsidRDefault="00BE1208" w:rsidP="00BE1208">
            <w:pPr>
              <w:spacing w:before="100" w:beforeAutospacing="1" w:after="100" w:afterAutospacing="1"/>
              <w:outlineLvl w:val="0"/>
              <w:rPr>
                <w:rFonts w:ascii="Georgia" w:eastAsia="Times New Roman" w:hAnsi="Georgia" w:cs="Arial"/>
                <w:b/>
                <w:bCs/>
                <w:kern w:val="36"/>
                <w:sz w:val="43"/>
                <w:szCs w:val="43"/>
                <w:lang w:eastAsia="en-029"/>
              </w:rPr>
            </w:pPr>
            <w:r w:rsidRPr="00BE1208">
              <w:rPr>
                <w:rFonts w:ascii="Georgia" w:eastAsia="Times New Roman" w:hAnsi="Georgia" w:cs="Arial"/>
                <w:b/>
                <w:bCs/>
                <w:kern w:val="36"/>
                <w:sz w:val="43"/>
                <w:szCs w:val="43"/>
                <w:lang w:eastAsia="en-029"/>
              </w:rPr>
              <w:t>Belize</w:t>
            </w:r>
          </w:p>
          <w:p w:rsidR="00BE1208" w:rsidRPr="00BE1208" w:rsidRDefault="00BE1208" w:rsidP="00BE1208">
            <w:pPr>
              <w:spacing w:after="240"/>
              <w:rPr>
                <w:rFonts w:ascii="Arial" w:eastAsia="Times New Roman" w:hAnsi="Arial" w:cs="Arial"/>
                <w:sz w:val="24"/>
                <w:szCs w:val="24"/>
                <w:lang w:eastAsia="en-029"/>
              </w:rPr>
            </w:pPr>
            <w:r w:rsidRPr="00BE1208">
              <w:rPr>
                <w:rFonts w:ascii="Arial" w:eastAsia="Times New Roman" w:hAnsi="Arial" w:cs="Arial"/>
                <w:sz w:val="24"/>
                <w:szCs w:val="24"/>
                <w:lang w:eastAsia="en-029"/>
              </w:rPr>
              <w:t>In November 2011 the CFATF brought to the attention of its Members certain jurisdictions, including Belize with significant strategic deficiencies in its AML/CFT regime. With a view to encouraging expeditious rectification of the identified strategic deficiencies Belize and the CFATF developed an Action Plan with identified target dates to address the strategic deficiencies that exist in Belize’s national architecture to combat money laundering and the financing of terrorism.</w:t>
            </w:r>
            <w:r w:rsidRPr="00BE1208">
              <w:rPr>
                <w:rFonts w:ascii="Arial" w:eastAsia="Times New Roman" w:hAnsi="Arial" w:cs="Arial"/>
                <w:sz w:val="24"/>
                <w:szCs w:val="24"/>
                <w:lang w:eastAsia="en-029"/>
              </w:rPr>
              <w:br/>
            </w:r>
            <w:r w:rsidRPr="00BE1208">
              <w:rPr>
                <w:rFonts w:ascii="Arial" w:eastAsia="Times New Roman" w:hAnsi="Arial" w:cs="Arial"/>
                <w:sz w:val="24"/>
                <w:szCs w:val="24"/>
                <w:lang w:eastAsia="en-029"/>
              </w:rPr>
              <w:lastRenderedPageBreak/>
              <w:br/>
              <w:t>As a result of not meeting the agreed timelines in its Action Plan the CFATF issued a public statement in May 2013 recommending that Belize take steps to ensure that it addressed its AML/CFT deficiencies. Belize has made efforts to address its deficiencies, however, has not taken sufficient steps towards improving its AML/CFT</w:t>
            </w:r>
            <w:r w:rsidRPr="00BE1208">
              <w:rPr>
                <w:rFonts w:ascii="Arial" w:eastAsia="Times New Roman" w:hAnsi="Arial" w:cs="Arial"/>
                <w:sz w:val="24"/>
                <w:szCs w:val="24"/>
                <w:lang w:eastAsia="en-029"/>
              </w:rPr>
              <w:br/>
              <w:t>compliance regime, by failing to approve and implement required legislative reforms. Belize must therefore implement all the outstanding issues within its Action Plan including 1) addressing its customer due diligence requirements, 2) implementation of its CFT framework, 3) extension of the AML/CFT framework to DNFBPs, 4)</w:t>
            </w:r>
            <w:r w:rsidRPr="00BE1208">
              <w:rPr>
                <w:rFonts w:ascii="Arial" w:eastAsia="Times New Roman" w:hAnsi="Arial" w:cs="Arial"/>
                <w:sz w:val="24"/>
                <w:szCs w:val="24"/>
                <w:lang w:eastAsia="en-029"/>
              </w:rPr>
              <w:br/>
              <w:t>addressing issues with the operational independence of the FIU and 5) prohibiting dealings with shell banks.</w:t>
            </w:r>
            <w:r w:rsidRPr="00BE1208">
              <w:rPr>
                <w:rFonts w:ascii="Arial" w:eastAsia="Times New Roman" w:hAnsi="Arial" w:cs="Arial"/>
                <w:sz w:val="24"/>
                <w:szCs w:val="24"/>
                <w:lang w:eastAsia="en-029"/>
              </w:rPr>
              <w:br/>
            </w:r>
            <w:r w:rsidRPr="00BE1208">
              <w:rPr>
                <w:rFonts w:ascii="Arial" w:eastAsia="Times New Roman" w:hAnsi="Arial" w:cs="Arial"/>
                <w:sz w:val="24"/>
                <w:szCs w:val="24"/>
                <w:lang w:eastAsia="en-029"/>
              </w:rPr>
              <w:br/>
              <w:t>Members are therefore called upon to consider implementing counter measures to protect their financial systems from the ongoing money laundering and terrorist financing risks emanating from Belize.</w:t>
            </w:r>
          </w:p>
          <w:p w:rsidR="00BE1208" w:rsidRPr="00BE1208" w:rsidRDefault="00BE1208" w:rsidP="00BE1208">
            <w:pPr>
              <w:spacing w:before="100" w:beforeAutospacing="1" w:after="100" w:afterAutospacing="1"/>
              <w:outlineLvl w:val="0"/>
              <w:rPr>
                <w:rFonts w:ascii="Georgia" w:eastAsia="Times New Roman" w:hAnsi="Georgia" w:cs="Arial"/>
                <w:b/>
                <w:bCs/>
                <w:kern w:val="36"/>
                <w:sz w:val="43"/>
                <w:szCs w:val="43"/>
                <w:lang w:eastAsia="en-029"/>
              </w:rPr>
            </w:pPr>
            <w:r w:rsidRPr="00BE1208">
              <w:rPr>
                <w:rFonts w:ascii="Georgia" w:eastAsia="Times New Roman" w:hAnsi="Georgia" w:cs="Arial"/>
                <w:b/>
                <w:bCs/>
                <w:kern w:val="36"/>
                <w:sz w:val="43"/>
                <w:szCs w:val="43"/>
                <w:lang w:eastAsia="en-029"/>
              </w:rPr>
              <w:t>Guyana</w:t>
            </w:r>
          </w:p>
          <w:p w:rsidR="00BE1208" w:rsidRPr="00BE1208" w:rsidRDefault="00BE1208" w:rsidP="00BE1208">
            <w:pPr>
              <w:rPr>
                <w:rFonts w:ascii="Arial" w:eastAsia="Times New Roman" w:hAnsi="Arial" w:cs="Arial"/>
                <w:sz w:val="24"/>
                <w:szCs w:val="24"/>
                <w:lang w:eastAsia="en-029"/>
              </w:rPr>
            </w:pPr>
            <w:r w:rsidRPr="00BE1208">
              <w:rPr>
                <w:rFonts w:ascii="Arial" w:eastAsia="Times New Roman" w:hAnsi="Arial" w:cs="Arial"/>
                <w:sz w:val="24"/>
                <w:szCs w:val="24"/>
                <w:lang w:eastAsia="en-029"/>
              </w:rPr>
              <w:t>In November 2011 the CFATF brought to the attention of its Members certain jurisdictions including Guyana with significant strategic deficiencies in their AML/CFT regime. With a view to encouraging expeditious rectification of the identified strategic deficiencies Guyana and the CFATF developed an Action Plan with identified target dates to address the strategic deficiencies that exist in Guyana’s national architecture to combat money laundering and the financing of terrorism.</w:t>
            </w:r>
            <w:r w:rsidRPr="00BE1208">
              <w:rPr>
                <w:rFonts w:ascii="Arial" w:eastAsia="Times New Roman" w:hAnsi="Arial" w:cs="Arial"/>
                <w:sz w:val="24"/>
                <w:szCs w:val="24"/>
                <w:lang w:eastAsia="en-029"/>
              </w:rPr>
              <w:br/>
            </w:r>
            <w:r w:rsidRPr="00BE1208">
              <w:rPr>
                <w:rFonts w:ascii="Arial" w:eastAsia="Times New Roman" w:hAnsi="Arial" w:cs="Arial"/>
                <w:sz w:val="24"/>
                <w:szCs w:val="24"/>
                <w:lang w:eastAsia="en-029"/>
              </w:rPr>
              <w:br/>
              <w:t>As a result of not meeting the agreed timelines in its Action Plan, the CFATF issued a public statement in May 2013 recommending that Guyana take steps to ensure that it addressed its AML/CFT deficiencies. Guyana has made efforts to address its deficiencies, however, it has not taken sufficient steps towards improving its AML/CFT compliance regime by failing to approve and implement required legislative reforms. Guyana must therefore pass the relevant legislation and implement all the outstanding issues within its Action Plan including 1) fully criminalising money laundering and terrorist financing offences, 2) addressing all the requirements on</w:t>
            </w:r>
            <w:r w:rsidRPr="00BE1208">
              <w:rPr>
                <w:rFonts w:ascii="Arial" w:eastAsia="Times New Roman" w:hAnsi="Arial" w:cs="Arial"/>
                <w:sz w:val="24"/>
                <w:szCs w:val="24"/>
                <w:lang w:eastAsia="en-029"/>
              </w:rPr>
              <w:br/>
              <w:t>beneficial ownership, 3) strengthening the requirements for suspicious transaction reporting, international co-operation, and the freezing and confiscation of terrorist assets, and 4) fully implementing the UN conventions.</w:t>
            </w:r>
            <w:r w:rsidRPr="00BE1208">
              <w:rPr>
                <w:rFonts w:ascii="Arial" w:eastAsia="Times New Roman" w:hAnsi="Arial" w:cs="Arial"/>
                <w:sz w:val="24"/>
                <w:szCs w:val="24"/>
                <w:lang w:eastAsia="en-029"/>
              </w:rPr>
              <w:br/>
            </w:r>
            <w:r w:rsidRPr="00BE1208">
              <w:rPr>
                <w:rFonts w:ascii="Arial" w:eastAsia="Times New Roman" w:hAnsi="Arial" w:cs="Arial"/>
                <w:sz w:val="24"/>
                <w:szCs w:val="24"/>
                <w:lang w:eastAsia="en-029"/>
              </w:rPr>
              <w:br/>
              <w:t>Members are therefore called upon to consider implementing counter measures to protect their financial systems from the ongoing money laundering and terrorist financing risks emanating from Guyana.</w:t>
            </w:r>
          </w:p>
        </w:tc>
      </w:tr>
    </w:tbl>
    <w:p w:rsidR="00BE1208" w:rsidRPr="00BE1208" w:rsidRDefault="00BE1208" w:rsidP="00BE1208">
      <w:pPr>
        <w:shd w:val="clear" w:color="auto" w:fill="FFFFFF"/>
        <w:rPr>
          <w:rFonts w:ascii="Georgia" w:eastAsia="Times New Roman" w:hAnsi="Georgia" w:cs="Arial"/>
          <w:vanish/>
          <w:color w:val="333333"/>
          <w:sz w:val="21"/>
          <w:szCs w:val="21"/>
          <w:lang w:val="en-GB" w:eastAsia="en-029"/>
        </w:rPr>
      </w:pPr>
    </w:p>
    <w:tbl>
      <w:tblPr>
        <w:tblW w:w="0" w:type="auto"/>
        <w:tblCellSpacing w:w="15" w:type="dxa"/>
        <w:tblCellMar>
          <w:top w:w="15" w:type="dxa"/>
          <w:left w:w="15" w:type="dxa"/>
          <w:bottom w:w="15" w:type="dxa"/>
          <w:right w:w="15" w:type="dxa"/>
        </w:tblCellMar>
        <w:tblLook w:val="04A0"/>
      </w:tblPr>
      <w:tblGrid>
        <w:gridCol w:w="9450"/>
      </w:tblGrid>
      <w:tr w:rsidR="00BE1208" w:rsidRPr="00BE1208" w:rsidTr="00BE1208">
        <w:trPr>
          <w:tblCellSpacing w:w="15" w:type="dxa"/>
        </w:trPr>
        <w:tc>
          <w:tcPr>
            <w:tcW w:w="0" w:type="auto"/>
            <w:vAlign w:val="center"/>
            <w:hideMark/>
          </w:tcPr>
          <w:p w:rsidR="00BE1208" w:rsidRPr="00BE1208" w:rsidRDefault="00BE1208" w:rsidP="00BE1208">
            <w:pPr>
              <w:spacing w:before="100" w:beforeAutospacing="1" w:after="100" w:afterAutospacing="1"/>
              <w:outlineLvl w:val="0"/>
              <w:rPr>
                <w:rFonts w:ascii="Georgia" w:eastAsia="Times New Roman" w:hAnsi="Georgia" w:cs="Arial"/>
                <w:b/>
                <w:bCs/>
                <w:kern w:val="36"/>
                <w:sz w:val="32"/>
                <w:szCs w:val="32"/>
                <w:lang w:eastAsia="en-029"/>
              </w:rPr>
            </w:pPr>
            <w:r w:rsidRPr="00BE1208">
              <w:rPr>
                <w:rFonts w:ascii="Georgia" w:eastAsia="Times New Roman" w:hAnsi="Georgia" w:cs="Arial"/>
                <w:b/>
                <w:bCs/>
                <w:kern w:val="36"/>
                <w:sz w:val="32"/>
                <w:szCs w:val="32"/>
                <w:lang w:eastAsia="en-029"/>
              </w:rPr>
              <w:t>Jurisdictions with strategic AML/CFT deficiencies that have made significant progress in addressing these deficiencies.</w:t>
            </w:r>
          </w:p>
        </w:tc>
      </w:tr>
      <w:tr w:rsidR="00BE1208" w:rsidRPr="00BE1208" w:rsidTr="00BE1208">
        <w:trPr>
          <w:tblCellSpacing w:w="15" w:type="dxa"/>
        </w:trPr>
        <w:tc>
          <w:tcPr>
            <w:tcW w:w="0" w:type="auto"/>
            <w:vAlign w:val="center"/>
            <w:hideMark/>
          </w:tcPr>
          <w:p w:rsidR="00BE1208" w:rsidRPr="00BE1208" w:rsidRDefault="00BE1208" w:rsidP="00BE1208">
            <w:pPr>
              <w:spacing w:before="100" w:beforeAutospacing="1" w:after="100" w:afterAutospacing="1"/>
              <w:outlineLvl w:val="0"/>
              <w:rPr>
                <w:rFonts w:ascii="Georgia" w:eastAsia="Times New Roman" w:hAnsi="Georgia" w:cs="Arial"/>
                <w:b/>
                <w:bCs/>
                <w:kern w:val="36"/>
                <w:sz w:val="43"/>
                <w:szCs w:val="43"/>
                <w:lang w:eastAsia="en-029"/>
              </w:rPr>
            </w:pPr>
            <w:r w:rsidRPr="00BE1208">
              <w:rPr>
                <w:rFonts w:ascii="Georgia" w:eastAsia="Times New Roman" w:hAnsi="Georgia" w:cs="Arial"/>
                <w:b/>
                <w:bCs/>
                <w:kern w:val="36"/>
                <w:sz w:val="43"/>
                <w:szCs w:val="43"/>
                <w:lang w:eastAsia="en-029"/>
              </w:rPr>
              <w:lastRenderedPageBreak/>
              <w:t>Dominica</w:t>
            </w:r>
          </w:p>
          <w:p w:rsidR="00BE1208" w:rsidRPr="00BE1208" w:rsidRDefault="00BE1208" w:rsidP="00BE1208">
            <w:pPr>
              <w:rPr>
                <w:rFonts w:ascii="Arial" w:eastAsia="Times New Roman" w:hAnsi="Arial" w:cs="Arial"/>
                <w:sz w:val="24"/>
                <w:szCs w:val="24"/>
                <w:lang w:eastAsia="en-029"/>
              </w:rPr>
            </w:pPr>
            <w:r w:rsidRPr="00BE1208">
              <w:rPr>
                <w:rFonts w:ascii="Arial" w:eastAsia="Times New Roman" w:hAnsi="Arial" w:cs="Arial"/>
                <w:sz w:val="24"/>
                <w:szCs w:val="24"/>
                <w:lang w:eastAsia="en-029"/>
              </w:rPr>
              <w:t>In November 2011 the CFATF brought to the attention of its Members certain jurisdictions including Dominica with significant strategic deficiencies in its AML/CFT regime. With a view to encouraging expeditious rectification of the identified strategic deficiencies Dominica and the CFATF developed an Action Plan with identified target dates to address the strategic deficiencies that existed in Dominica’s national architecture to combat money laundering and the financing of terrorism.</w:t>
            </w:r>
            <w:r w:rsidRPr="00BE1208">
              <w:rPr>
                <w:rFonts w:ascii="Arial" w:eastAsia="Times New Roman" w:hAnsi="Arial" w:cs="Arial"/>
                <w:sz w:val="24"/>
                <w:szCs w:val="24"/>
                <w:lang w:eastAsia="en-029"/>
              </w:rPr>
              <w:br/>
            </w:r>
            <w:r w:rsidRPr="00BE1208">
              <w:rPr>
                <w:rFonts w:ascii="Arial" w:eastAsia="Times New Roman" w:hAnsi="Arial" w:cs="Arial"/>
                <w:sz w:val="24"/>
                <w:szCs w:val="24"/>
                <w:lang w:eastAsia="en-029"/>
              </w:rPr>
              <w:br/>
              <w:t>The CFATF issued a public statement in May 2013 recommending that Dominica enact legislation and issue relevant guidelines addressing their AML/CFT deficiencies. Dominica has since brought into force significant mechanisms to address its AML/CFT deficiencies. Dominica and the CFATF should continue to work together to ensure that Dominica’s reform process is completed.</w:t>
            </w:r>
          </w:p>
        </w:tc>
      </w:tr>
    </w:tbl>
    <w:p w:rsidR="00055AB3" w:rsidRDefault="00BE1208" w:rsidP="00BE1208">
      <w:pPr>
        <w:shd w:val="clear" w:color="auto" w:fill="FFFFFF"/>
        <w:spacing w:before="100" w:beforeAutospacing="1" w:after="240"/>
      </w:pPr>
      <w:r w:rsidRPr="00BE1208">
        <w:rPr>
          <w:rFonts w:ascii="Georgia" w:eastAsia="Times New Roman" w:hAnsi="Georgia" w:cs="Arial"/>
          <w:color w:val="333333"/>
          <w:sz w:val="21"/>
          <w:szCs w:val="21"/>
          <w:lang w:val="en-GB" w:eastAsia="en-029"/>
        </w:rPr>
        <w:br/>
      </w:r>
      <w:r w:rsidRPr="00BE1208">
        <w:rPr>
          <w:rFonts w:ascii="Georgia" w:eastAsia="Times New Roman" w:hAnsi="Georgia" w:cs="Arial"/>
          <w:color w:val="333333"/>
          <w:sz w:val="21"/>
          <w:szCs w:val="21"/>
          <w:lang w:val="en-GB" w:eastAsia="en-029"/>
        </w:rPr>
        <w:br/>
      </w:r>
    </w:p>
    <w:sectPr w:rsidR="00055AB3" w:rsidSect="00AF00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0D45"/>
    <w:multiLevelType w:val="multilevel"/>
    <w:tmpl w:val="8AB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55E18"/>
    <w:multiLevelType w:val="multilevel"/>
    <w:tmpl w:val="2F0A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22874"/>
    <w:multiLevelType w:val="multilevel"/>
    <w:tmpl w:val="5746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68645B"/>
    <w:multiLevelType w:val="multilevel"/>
    <w:tmpl w:val="9E4A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7A4AFA"/>
    <w:multiLevelType w:val="multilevel"/>
    <w:tmpl w:val="5932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64274C"/>
    <w:multiLevelType w:val="multilevel"/>
    <w:tmpl w:val="97B6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E5AA2"/>
    <w:multiLevelType w:val="multilevel"/>
    <w:tmpl w:val="60B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A037A"/>
    <w:multiLevelType w:val="multilevel"/>
    <w:tmpl w:val="307E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2"/>
  </w:num>
  <w:num w:numId="5">
    <w:abstractNumId w:val="4"/>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BE1208"/>
    <w:rsid w:val="000B4497"/>
    <w:rsid w:val="00103BB0"/>
    <w:rsid w:val="00304674"/>
    <w:rsid w:val="005041D2"/>
    <w:rsid w:val="00954800"/>
    <w:rsid w:val="00AF00F7"/>
    <w:rsid w:val="00BE1208"/>
    <w:rsid w:val="00D461E7"/>
    <w:rsid w:val="00E44F48"/>
    <w:rsid w:val="00F25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0F7"/>
  </w:style>
  <w:style w:type="paragraph" w:styleId="Heading1">
    <w:name w:val="heading 1"/>
    <w:basedOn w:val="Normal"/>
    <w:link w:val="Heading1Char"/>
    <w:uiPriority w:val="9"/>
    <w:qFormat/>
    <w:rsid w:val="00BE1208"/>
    <w:pPr>
      <w:spacing w:before="100" w:beforeAutospacing="1" w:after="100" w:afterAutospacing="1"/>
      <w:outlineLvl w:val="0"/>
    </w:pPr>
    <w:rPr>
      <w:rFonts w:ascii="Georgia" w:eastAsia="Times New Roman" w:hAnsi="Georgia" w:cs="Times New Roman"/>
      <w:b/>
      <w:bCs/>
      <w:kern w:val="36"/>
      <w:sz w:val="43"/>
      <w:szCs w:val="43"/>
      <w:lang w:eastAsia="en-029"/>
    </w:rPr>
  </w:style>
  <w:style w:type="paragraph" w:styleId="Heading3">
    <w:name w:val="heading 3"/>
    <w:basedOn w:val="Normal"/>
    <w:link w:val="Heading3Char"/>
    <w:uiPriority w:val="9"/>
    <w:qFormat/>
    <w:rsid w:val="00BE1208"/>
    <w:pPr>
      <w:spacing w:before="100" w:beforeAutospacing="1" w:after="100" w:afterAutospacing="1"/>
      <w:outlineLvl w:val="2"/>
    </w:pPr>
    <w:rPr>
      <w:rFonts w:ascii="Georgia" w:eastAsia="Times New Roman" w:hAnsi="Georgia" w:cs="Times New Roman"/>
      <w:b/>
      <w:bCs/>
      <w:sz w:val="30"/>
      <w:szCs w:val="30"/>
      <w:lang w:eastAsia="en-0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208"/>
    <w:rPr>
      <w:rFonts w:ascii="Georgia" w:eastAsia="Times New Roman" w:hAnsi="Georgia" w:cs="Times New Roman"/>
      <w:b/>
      <w:bCs/>
      <w:kern w:val="36"/>
      <w:sz w:val="43"/>
      <w:szCs w:val="43"/>
      <w:lang w:eastAsia="en-029"/>
    </w:rPr>
  </w:style>
  <w:style w:type="character" w:customStyle="1" w:styleId="Heading3Char">
    <w:name w:val="Heading 3 Char"/>
    <w:basedOn w:val="DefaultParagraphFont"/>
    <w:link w:val="Heading3"/>
    <w:uiPriority w:val="9"/>
    <w:rsid w:val="00BE1208"/>
    <w:rPr>
      <w:rFonts w:ascii="Georgia" w:eastAsia="Times New Roman" w:hAnsi="Georgia" w:cs="Times New Roman"/>
      <w:b/>
      <w:bCs/>
      <w:sz w:val="30"/>
      <w:szCs w:val="30"/>
      <w:lang w:eastAsia="en-029"/>
    </w:rPr>
  </w:style>
  <w:style w:type="character" w:styleId="Hyperlink">
    <w:name w:val="Hyperlink"/>
    <w:basedOn w:val="DefaultParagraphFont"/>
    <w:uiPriority w:val="99"/>
    <w:semiHidden/>
    <w:unhideWhenUsed/>
    <w:rsid w:val="00BE1208"/>
    <w:rPr>
      <w:strike w:val="0"/>
      <w:dstrike w:val="0"/>
      <w:color w:val="006699"/>
      <w:u w:val="none"/>
      <w:effect w:val="none"/>
    </w:rPr>
  </w:style>
  <w:style w:type="character" w:styleId="Strong">
    <w:name w:val="Strong"/>
    <w:basedOn w:val="DefaultParagraphFont"/>
    <w:uiPriority w:val="22"/>
    <w:qFormat/>
    <w:rsid w:val="00BE1208"/>
    <w:rPr>
      <w:b/>
      <w:bCs/>
    </w:rPr>
  </w:style>
  <w:style w:type="paragraph" w:styleId="NormalWeb">
    <w:name w:val="Normal (Web)"/>
    <w:basedOn w:val="Normal"/>
    <w:uiPriority w:val="99"/>
    <w:semiHidden/>
    <w:unhideWhenUsed/>
    <w:rsid w:val="00BE1208"/>
    <w:pPr>
      <w:spacing w:before="100" w:beforeAutospacing="1" w:after="100" w:afterAutospacing="1"/>
    </w:pPr>
    <w:rPr>
      <w:rFonts w:ascii="Times New Roman" w:eastAsia="Times New Roman" w:hAnsi="Times New Roman" w:cs="Times New Roman"/>
      <w:sz w:val="24"/>
      <w:szCs w:val="24"/>
      <w:lang w:eastAsia="en-029"/>
    </w:rPr>
  </w:style>
  <w:style w:type="paragraph" w:customStyle="1" w:styleId="ja-day">
    <w:name w:val="ja-day"/>
    <w:basedOn w:val="Normal"/>
    <w:rsid w:val="00BE1208"/>
    <w:pPr>
      <w:pBdr>
        <w:left w:val="single" w:sz="6" w:space="0" w:color="CCCCCC"/>
        <w:right w:val="single" w:sz="6" w:space="0" w:color="CCCCCC"/>
      </w:pBdr>
      <w:spacing w:before="100" w:beforeAutospacing="1" w:after="100" w:afterAutospacing="1"/>
    </w:pPr>
    <w:rPr>
      <w:rFonts w:ascii="Times New Roman" w:eastAsia="Times New Roman" w:hAnsi="Times New Roman" w:cs="Times New Roman"/>
      <w:caps/>
      <w:color w:val="000000"/>
      <w:sz w:val="24"/>
      <w:szCs w:val="24"/>
      <w:lang w:eastAsia="en-029"/>
    </w:rPr>
  </w:style>
  <w:style w:type="paragraph" w:customStyle="1" w:styleId="ja-updatetime">
    <w:name w:val="ja-updatetime"/>
    <w:basedOn w:val="Normal"/>
    <w:rsid w:val="00BE1208"/>
    <w:pPr>
      <w:pBdr>
        <w:right w:val="single" w:sz="6" w:space="8" w:color="CCCCCC"/>
      </w:pBdr>
      <w:spacing w:before="100" w:beforeAutospacing="1" w:after="100" w:afterAutospacing="1"/>
    </w:pPr>
    <w:rPr>
      <w:rFonts w:ascii="Times New Roman" w:eastAsia="Times New Roman" w:hAnsi="Times New Roman" w:cs="Times New Roman"/>
      <w:sz w:val="24"/>
      <w:szCs w:val="24"/>
      <w:lang w:eastAsia="en-029"/>
    </w:rPr>
  </w:style>
  <w:style w:type="character" w:customStyle="1" w:styleId="month">
    <w:name w:val="month"/>
    <w:basedOn w:val="DefaultParagraphFont"/>
    <w:rsid w:val="00BE1208"/>
  </w:style>
  <w:style w:type="character" w:customStyle="1" w:styleId="date">
    <w:name w:val="date"/>
    <w:basedOn w:val="DefaultParagraphFont"/>
    <w:rsid w:val="00BE1208"/>
  </w:style>
  <w:style w:type="character" w:customStyle="1" w:styleId="day">
    <w:name w:val="day"/>
    <w:basedOn w:val="DefaultParagraphFont"/>
    <w:rsid w:val="00BE1208"/>
  </w:style>
  <w:style w:type="character" w:customStyle="1" w:styleId="year">
    <w:name w:val="year"/>
    <w:basedOn w:val="DefaultParagraphFont"/>
    <w:rsid w:val="00BE1208"/>
  </w:style>
  <w:style w:type="character" w:customStyle="1" w:styleId="menu-title">
    <w:name w:val="menu-title"/>
    <w:basedOn w:val="DefaultParagraphFont"/>
    <w:rsid w:val="00BE1208"/>
  </w:style>
  <w:style w:type="paragraph" w:styleId="z-TopofForm">
    <w:name w:val="HTML Top of Form"/>
    <w:basedOn w:val="Normal"/>
    <w:next w:val="Normal"/>
    <w:link w:val="z-TopofFormChar"/>
    <w:hidden/>
    <w:uiPriority w:val="99"/>
    <w:semiHidden/>
    <w:unhideWhenUsed/>
    <w:rsid w:val="00BE1208"/>
    <w:pPr>
      <w:pBdr>
        <w:bottom w:val="single" w:sz="6" w:space="1" w:color="auto"/>
      </w:pBdr>
      <w:jc w:val="center"/>
    </w:pPr>
    <w:rPr>
      <w:rFonts w:ascii="Arial" w:eastAsia="Times New Roman" w:hAnsi="Arial" w:cs="Arial"/>
      <w:vanish/>
      <w:sz w:val="16"/>
      <w:szCs w:val="16"/>
      <w:lang w:eastAsia="en-029"/>
    </w:rPr>
  </w:style>
  <w:style w:type="character" w:customStyle="1" w:styleId="z-TopofFormChar">
    <w:name w:val="z-Top of Form Char"/>
    <w:basedOn w:val="DefaultParagraphFont"/>
    <w:link w:val="z-TopofForm"/>
    <w:uiPriority w:val="99"/>
    <w:semiHidden/>
    <w:rsid w:val="00BE1208"/>
    <w:rPr>
      <w:rFonts w:ascii="Arial" w:eastAsia="Times New Roman" w:hAnsi="Arial" w:cs="Arial"/>
      <w:vanish/>
      <w:sz w:val="16"/>
      <w:szCs w:val="16"/>
      <w:lang w:eastAsia="en-029"/>
    </w:rPr>
  </w:style>
  <w:style w:type="paragraph" w:styleId="z-BottomofForm">
    <w:name w:val="HTML Bottom of Form"/>
    <w:basedOn w:val="Normal"/>
    <w:next w:val="Normal"/>
    <w:link w:val="z-BottomofFormChar"/>
    <w:hidden/>
    <w:uiPriority w:val="99"/>
    <w:semiHidden/>
    <w:unhideWhenUsed/>
    <w:rsid w:val="00BE1208"/>
    <w:pPr>
      <w:pBdr>
        <w:top w:val="single" w:sz="6" w:space="1" w:color="auto"/>
      </w:pBdr>
      <w:jc w:val="center"/>
    </w:pPr>
    <w:rPr>
      <w:rFonts w:ascii="Arial" w:eastAsia="Times New Roman" w:hAnsi="Arial" w:cs="Arial"/>
      <w:vanish/>
      <w:sz w:val="16"/>
      <w:szCs w:val="16"/>
      <w:lang w:eastAsia="en-029"/>
    </w:rPr>
  </w:style>
  <w:style w:type="character" w:customStyle="1" w:styleId="z-BottomofFormChar">
    <w:name w:val="z-Bottom of Form Char"/>
    <w:basedOn w:val="DefaultParagraphFont"/>
    <w:link w:val="z-BottomofForm"/>
    <w:uiPriority w:val="99"/>
    <w:semiHidden/>
    <w:rsid w:val="00BE1208"/>
    <w:rPr>
      <w:rFonts w:ascii="Arial" w:eastAsia="Times New Roman" w:hAnsi="Arial" w:cs="Arial"/>
      <w:vanish/>
      <w:sz w:val="16"/>
      <w:szCs w:val="16"/>
      <w:lang w:eastAsia="en-029"/>
    </w:rPr>
  </w:style>
  <w:style w:type="character" w:customStyle="1" w:styleId="month-year">
    <w:name w:val="month-year"/>
    <w:basedOn w:val="DefaultParagraphFont"/>
    <w:rsid w:val="00BE1208"/>
  </w:style>
  <w:style w:type="character" w:customStyle="1" w:styleId="description">
    <w:name w:val="description"/>
    <w:basedOn w:val="DefaultParagraphFont"/>
    <w:rsid w:val="00BE1208"/>
  </w:style>
  <w:style w:type="paragraph" w:styleId="BalloonText">
    <w:name w:val="Balloon Text"/>
    <w:basedOn w:val="Normal"/>
    <w:link w:val="BalloonTextChar"/>
    <w:uiPriority w:val="99"/>
    <w:semiHidden/>
    <w:unhideWhenUsed/>
    <w:rsid w:val="00BE1208"/>
    <w:rPr>
      <w:rFonts w:ascii="Tahoma" w:hAnsi="Tahoma" w:cs="Tahoma"/>
      <w:sz w:val="16"/>
      <w:szCs w:val="16"/>
    </w:rPr>
  </w:style>
  <w:style w:type="character" w:customStyle="1" w:styleId="BalloonTextChar">
    <w:name w:val="Balloon Text Char"/>
    <w:basedOn w:val="DefaultParagraphFont"/>
    <w:link w:val="BalloonText"/>
    <w:uiPriority w:val="99"/>
    <w:semiHidden/>
    <w:rsid w:val="00BE12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778281">
      <w:marLeft w:val="0"/>
      <w:marRight w:val="0"/>
      <w:marTop w:val="0"/>
      <w:marBottom w:val="0"/>
      <w:divBdr>
        <w:top w:val="none" w:sz="0" w:space="0" w:color="auto"/>
        <w:left w:val="none" w:sz="0" w:space="0" w:color="auto"/>
        <w:bottom w:val="none" w:sz="0" w:space="0" w:color="auto"/>
        <w:right w:val="none" w:sz="0" w:space="0" w:color="auto"/>
      </w:divBdr>
      <w:divsChild>
        <w:div w:id="1555655909">
          <w:marLeft w:val="0"/>
          <w:marRight w:val="0"/>
          <w:marTop w:val="0"/>
          <w:marBottom w:val="0"/>
          <w:divBdr>
            <w:top w:val="none" w:sz="0" w:space="0" w:color="auto"/>
            <w:left w:val="none" w:sz="0" w:space="0" w:color="auto"/>
            <w:bottom w:val="none" w:sz="0" w:space="0" w:color="auto"/>
            <w:right w:val="none" w:sz="0" w:space="0" w:color="auto"/>
          </w:divBdr>
          <w:divsChild>
            <w:div w:id="482428205">
              <w:marLeft w:val="0"/>
              <w:marRight w:val="0"/>
              <w:marTop w:val="0"/>
              <w:marBottom w:val="0"/>
              <w:divBdr>
                <w:top w:val="none" w:sz="0" w:space="0" w:color="auto"/>
                <w:left w:val="none" w:sz="0" w:space="0" w:color="auto"/>
                <w:bottom w:val="none" w:sz="0" w:space="0" w:color="auto"/>
                <w:right w:val="none" w:sz="0" w:space="0" w:color="auto"/>
              </w:divBdr>
              <w:divsChild>
                <w:div w:id="823545322">
                  <w:marLeft w:val="0"/>
                  <w:marRight w:val="0"/>
                  <w:marTop w:val="0"/>
                  <w:marBottom w:val="0"/>
                  <w:divBdr>
                    <w:top w:val="none" w:sz="0" w:space="0" w:color="auto"/>
                    <w:left w:val="none" w:sz="0" w:space="0" w:color="auto"/>
                    <w:bottom w:val="none" w:sz="0" w:space="0" w:color="auto"/>
                    <w:right w:val="none" w:sz="0" w:space="0" w:color="auto"/>
                  </w:divBdr>
                  <w:divsChild>
                    <w:div w:id="5201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67354">
          <w:marLeft w:val="0"/>
          <w:marRight w:val="0"/>
          <w:marTop w:val="0"/>
          <w:marBottom w:val="0"/>
          <w:divBdr>
            <w:top w:val="none" w:sz="0" w:space="0" w:color="auto"/>
            <w:left w:val="none" w:sz="0" w:space="0" w:color="auto"/>
            <w:bottom w:val="none" w:sz="0" w:space="0" w:color="auto"/>
            <w:right w:val="none" w:sz="0" w:space="0" w:color="auto"/>
          </w:divBdr>
          <w:divsChild>
            <w:div w:id="802113751">
              <w:marLeft w:val="0"/>
              <w:marRight w:val="0"/>
              <w:marTop w:val="0"/>
              <w:marBottom w:val="180"/>
              <w:divBdr>
                <w:top w:val="single" w:sz="6" w:space="0" w:color="CCCCCC"/>
                <w:left w:val="none" w:sz="0" w:space="0" w:color="auto"/>
                <w:bottom w:val="none" w:sz="0" w:space="0" w:color="auto"/>
                <w:right w:val="none" w:sz="0" w:space="0" w:color="auto"/>
              </w:divBdr>
              <w:divsChild>
                <w:div w:id="1598445810">
                  <w:marLeft w:val="0"/>
                  <w:marRight w:val="0"/>
                  <w:marTop w:val="0"/>
                  <w:marBottom w:val="0"/>
                  <w:divBdr>
                    <w:top w:val="none" w:sz="0" w:space="0" w:color="006699"/>
                    <w:left w:val="none" w:sz="0" w:space="0" w:color="006699"/>
                    <w:bottom w:val="single" w:sz="36" w:space="0" w:color="006699"/>
                    <w:right w:val="none" w:sz="0" w:space="0" w:color="006699"/>
                  </w:divBdr>
                  <w:divsChild>
                    <w:div w:id="1168012676">
                      <w:marLeft w:val="0"/>
                      <w:marRight w:val="0"/>
                      <w:marTop w:val="0"/>
                      <w:marBottom w:val="0"/>
                      <w:divBdr>
                        <w:top w:val="none" w:sz="0" w:space="0" w:color="auto"/>
                        <w:left w:val="none" w:sz="0" w:space="0" w:color="auto"/>
                        <w:bottom w:val="none" w:sz="0" w:space="0" w:color="auto"/>
                        <w:right w:val="none" w:sz="0" w:space="0" w:color="auto"/>
                      </w:divBdr>
                      <w:divsChild>
                        <w:div w:id="906259018">
                          <w:marLeft w:val="0"/>
                          <w:marRight w:val="0"/>
                          <w:marTop w:val="0"/>
                          <w:marBottom w:val="0"/>
                          <w:divBdr>
                            <w:top w:val="none" w:sz="0" w:space="0" w:color="auto"/>
                            <w:left w:val="none" w:sz="0" w:space="0" w:color="auto"/>
                            <w:bottom w:val="none" w:sz="0" w:space="0" w:color="auto"/>
                            <w:right w:val="none" w:sz="0" w:space="0" w:color="auto"/>
                          </w:divBdr>
                          <w:divsChild>
                            <w:div w:id="1522431920">
                              <w:marLeft w:val="0"/>
                              <w:marRight w:val="0"/>
                              <w:marTop w:val="0"/>
                              <w:marBottom w:val="0"/>
                              <w:divBdr>
                                <w:top w:val="none" w:sz="0" w:space="0" w:color="auto"/>
                                <w:left w:val="none" w:sz="0" w:space="0" w:color="auto"/>
                                <w:bottom w:val="none" w:sz="0" w:space="0" w:color="auto"/>
                                <w:right w:val="none" w:sz="0" w:space="0" w:color="auto"/>
                              </w:divBdr>
                              <w:divsChild>
                                <w:div w:id="1117791310">
                                  <w:marLeft w:val="0"/>
                                  <w:marRight w:val="0"/>
                                  <w:marTop w:val="0"/>
                                  <w:marBottom w:val="0"/>
                                  <w:divBdr>
                                    <w:top w:val="none" w:sz="0" w:space="0" w:color="auto"/>
                                    <w:left w:val="none" w:sz="0" w:space="0" w:color="auto"/>
                                    <w:bottom w:val="none" w:sz="0" w:space="0" w:color="auto"/>
                                    <w:right w:val="none" w:sz="0" w:space="0" w:color="auto"/>
                                  </w:divBdr>
                                  <w:divsChild>
                                    <w:div w:id="1230723800">
                                      <w:marLeft w:val="0"/>
                                      <w:marRight w:val="0"/>
                                      <w:marTop w:val="0"/>
                                      <w:marBottom w:val="0"/>
                                      <w:divBdr>
                                        <w:top w:val="none" w:sz="0" w:space="0" w:color="auto"/>
                                        <w:left w:val="none" w:sz="0" w:space="0" w:color="auto"/>
                                        <w:bottom w:val="none" w:sz="0" w:space="0" w:color="auto"/>
                                        <w:right w:val="none" w:sz="0" w:space="0" w:color="auto"/>
                                      </w:divBdr>
                                      <w:divsChild>
                                        <w:div w:id="418841331">
                                          <w:marLeft w:val="0"/>
                                          <w:marRight w:val="0"/>
                                          <w:marTop w:val="0"/>
                                          <w:marBottom w:val="0"/>
                                          <w:divBdr>
                                            <w:top w:val="none" w:sz="0" w:space="0" w:color="auto"/>
                                            <w:left w:val="none" w:sz="0" w:space="0" w:color="auto"/>
                                            <w:bottom w:val="none" w:sz="0" w:space="0" w:color="auto"/>
                                            <w:right w:val="none" w:sz="0" w:space="0" w:color="auto"/>
                                          </w:divBdr>
                                        </w:div>
                                        <w:div w:id="7283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3352">
                                  <w:marLeft w:val="0"/>
                                  <w:marRight w:val="0"/>
                                  <w:marTop w:val="0"/>
                                  <w:marBottom w:val="0"/>
                                  <w:divBdr>
                                    <w:top w:val="none" w:sz="0" w:space="0" w:color="auto"/>
                                    <w:left w:val="none" w:sz="0" w:space="0" w:color="auto"/>
                                    <w:bottom w:val="none" w:sz="0" w:space="0" w:color="auto"/>
                                    <w:right w:val="none" w:sz="0" w:space="0" w:color="auto"/>
                                  </w:divBdr>
                                  <w:divsChild>
                                    <w:div w:id="101919120">
                                      <w:marLeft w:val="0"/>
                                      <w:marRight w:val="0"/>
                                      <w:marTop w:val="0"/>
                                      <w:marBottom w:val="0"/>
                                      <w:divBdr>
                                        <w:top w:val="none" w:sz="0" w:space="0" w:color="auto"/>
                                        <w:left w:val="none" w:sz="0" w:space="0" w:color="auto"/>
                                        <w:bottom w:val="none" w:sz="0" w:space="0" w:color="auto"/>
                                        <w:right w:val="none" w:sz="0" w:space="0" w:color="auto"/>
                                      </w:divBdr>
                                      <w:divsChild>
                                        <w:div w:id="2056847473">
                                          <w:marLeft w:val="0"/>
                                          <w:marRight w:val="0"/>
                                          <w:marTop w:val="0"/>
                                          <w:marBottom w:val="0"/>
                                          <w:divBdr>
                                            <w:top w:val="none" w:sz="0" w:space="0" w:color="auto"/>
                                            <w:left w:val="none" w:sz="0" w:space="0" w:color="auto"/>
                                            <w:bottom w:val="none" w:sz="0" w:space="0" w:color="auto"/>
                                            <w:right w:val="none" w:sz="0" w:space="0" w:color="auto"/>
                                          </w:divBdr>
                                          <w:divsChild>
                                            <w:div w:id="21439717">
                                              <w:marLeft w:val="30"/>
                                              <w:marRight w:val="30"/>
                                              <w:marTop w:val="30"/>
                                              <w:marBottom w:val="60"/>
                                              <w:divBdr>
                                                <w:top w:val="single" w:sz="6" w:space="0" w:color="CCCCCC"/>
                                                <w:left w:val="single" w:sz="6" w:space="0" w:color="CCCCCC"/>
                                                <w:bottom w:val="single" w:sz="6" w:space="0" w:color="CCCCCC"/>
                                                <w:right w:val="single" w:sz="6" w:space="0" w:color="CCCCCC"/>
                                              </w:divBdr>
                                              <w:divsChild>
                                                <w:div w:id="13750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62443">
                      <w:marLeft w:val="0"/>
                      <w:marRight w:val="0"/>
                      <w:marTop w:val="0"/>
                      <w:marBottom w:val="0"/>
                      <w:divBdr>
                        <w:top w:val="none" w:sz="0" w:space="0" w:color="auto"/>
                        <w:left w:val="none" w:sz="0" w:space="0" w:color="auto"/>
                        <w:bottom w:val="none" w:sz="0" w:space="0" w:color="auto"/>
                        <w:right w:val="none" w:sz="0" w:space="0" w:color="auto"/>
                      </w:divBdr>
                      <w:divsChild>
                        <w:div w:id="1436561548">
                          <w:marLeft w:val="0"/>
                          <w:marRight w:val="0"/>
                          <w:marTop w:val="0"/>
                          <w:marBottom w:val="0"/>
                          <w:divBdr>
                            <w:top w:val="none" w:sz="0" w:space="0" w:color="auto"/>
                            <w:left w:val="none" w:sz="0" w:space="0" w:color="auto"/>
                            <w:bottom w:val="none" w:sz="0" w:space="0" w:color="auto"/>
                            <w:right w:val="none" w:sz="0" w:space="0" w:color="auto"/>
                          </w:divBdr>
                          <w:divsChild>
                            <w:div w:id="1729764873">
                              <w:marLeft w:val="0"/>
                              <w:marRight w:val="0"/>
                              <w:marTop w:val="0"/>
                              <w:marBottom w:val="0"/>
                              <w:divBdr>
                                <w:top w:val="none" w:sz="0" w:space="0" w:color="auto"/>
                                <w:left w:val="none" w:sz="0" w:space="0" w:color="auto"/>
                                <w:bottom w:val="none" w:sz="0" w:space="0" w:color="auto"/>
                                <w:right w:val="none" w:sz="0" w:space="0" w:color="auto"/>
                              </w:divBdr>
                              <w:divsChild>
                                <w:div w:id="1669560178">
                                  <w:marLeft w:val="0"/>
                                  <w:marRight w:val="0"/>
                                  <w:marTop w:val="0"/>
                                  <w:marBottom w:val="0"/>
                                  <w:divBdr>
                                    <w:top w:val="none" w:sz="0" w:space="0" w:color="auto"/>
                                    <w:left w:val="none" w:sz="0" w:space="0" w:color="auto"/>
                                    <w:bottom w:val="none" w:sz="0" w:space="0" w:color="auto"/>
                                    <w:right w:val="none" w:sz="0" w:space="0" w:color="auto"/>
                                  </w:divBdr>
                                  <w:divsChild>
                                    <w:div w:id="1075542961">
                                      <w:marLeft w:val="0"/>
                                      <w:marRight w:val="0"/>
                                      <w:marTop w:val="0"/>
                                      <w:marBottom w:val="0"/>
                                      <w:divBdr>
                                        <w:top w:val="none" w:sz="0" w:space="0" w:color="auto"/>
                                        <w:left w:val="none" w:sz="0" w:space="0" w:color="auto"/>
                                        <w:bottom w:val="none" w:sz="0" w:space="0" w:color="auto"/>
                                        <w:right w:val="none" w:sz="0" w:space="0" w:color="auto"/>
                                      </w:divBdr>
                                      <w:divsChild>
                                        <w:div w:id="105783656">
                                          <w:marLeft w:val="0"/>
                                          <w:marRight w:val="0"/>
                                          <w:marTop w:val="0"/>
                                          <w:marBottom w:val="0"/>
                                          <w:divBdr>
                                            <w:top w:val="none" w:sz="0" w:space="0" w:color="auto"/>
                                            <w:left w:val="none" w:sz="0" w:space="0" w:color="auto"/>
                                            <w:bottom w:val="none" w:sz="0" w:space="0" w:color="auto"/>
                                            <w:right w:val="none" w:sz="0" w:space="0" w:color="auto"/>
                                          </w:divBdr>
                                        </w:div>
                                        <w:div w:id="1287588369">
                                          <w:marLeft w:val="0"/>
                                          <w:marRight w:val="0"/>
                                          <w:marTop w:val="0"/>
                                          <w:marBottom w:val="0"/>
                                          <w:divBdr>
                                            <w:top w:val="none" w:sz="0" w:space="0" w:color="auto"/>
                                            <w:left w:val="none" w:sz="0" w:space="0" w:color="auto"/>
                                            <w:bottom w:val="none" w:sz="0" w:space="0" w:color="auto"/>
                                            <w:right w:val="none" w:sz="0" w:space="0" w:color="auto"/>
                                          </w:divBdr>
                                          <w:divsChild>
                                            <w:div w:id="590286295">
                                              <w:marLeft w:val="0"/>
                                              <w:marRight w:val="0"/>
                                              <w:marTop w:val="0"/>
                                              <w:marBottom w:val="0"/>
                                              <w:divBdr>
                                                <w:top w:val="none" w:sz="0" w:space="0" w:color="auto"/>
                                                <w:left w:val="none" w:sz="0" w:space="0" w:color="auto"/>
                                                <w:bottom w:val="none" w:sz="0" w:space="0" w:color="auto"/>
                                                <w:right w:val="none" w:sz="0" w:space="0" w:color="auto"/>
                                              </w:divBdr>
                                            </w:div>
                                            <w:div w:id="177828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263">
                                  <w:marLeft w:val="0"/>
                                  <w:marRight w:val="0"/>
                                  <w:marTop w:val="0"/>
                                  <w:marBottom w:val="0"/>
                                  <w:divBdr>
                                    <w:top w:val="none" w:sz="0" w:space="0" w:color="auto"/>
                                    <w:left w:val="none" w:sz="0" w:space="0" w:color="auto"/>
                                    <w:bottom w:val="none" w:sz="0" w:space="0" w:color="auto"/>
                                    <w:right w:val="none" w:sz="0" w:space="0" w:color="auto"/>
                                  </w:divBdr>
                                  <w:divsChild>
                                    <w:div w:id="1930117360">
                                      <w:marLeft w:val="0"/>
                                      <w:marRight w:val="0"/>
                                      <w:marTop w:val="0"/>
                                      <w:marBottom w:val="0"/>
                                      <w:divBdr>
                                        <w:top w:val="none" w:sz="0" w:space="0" w:color="auto"/>
                                        <w:left w:val="none" w:sz="0" w:space="0" w:color="auto"/>
                                        <w:bottom w:val="none" w:sz="0" w:space="0" w:color="auto"/>
                                        <w:right w:val="none" w:sz="0" w:space="0" w:color="auto"/>
                                      </w:divBdr>
                                      <w:divsChild>
                                        <w:div w:id="254096284">
                                          <w:marLeft w:val="0"/>
                                          <w:marRight w:val="0"/>
                                          <w:marTop w:val="0"/>
                                          <w:marBottom w:val="0"/>
                                          <w:divBdr>
                                            <w:top w:val="none" w:sz="0" w:space="0" w:color="auto"/>
                                            <w:left w:val="none" w:sz="0" w:space="0" w:color="auto"/>
                                            <w:bottom w:val="none" w:sz="0" w:space="0" w:color="auto"/>
                                            <w:right w:val="none" w:sz="0" w:space="0" w:color="auto"/>
                                          </w:divBdr>
                                        </w:div>
                                        <w:div w:id="2529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9503">
                                  <w:marLeft w:val="0"/>
                                  <w:marRight w:val="0"/>
                                  <w:marTop w:val="0"/>
                                  <w:marBottom w:val="0"/>
                                  <w:divBdr>
                                    <w:top w:val="none" w:sz="0" w:space="0" w:color="auto"/>
                                    <w:left w:val="none" w:sz="0" w:space="0" w:color="auto"/>
                                    <w:bottom w:val="none" w:sz="0" w:space="0" w:color="auto"/>
                                    <w:right w:val="none" w:sz="0" w:space="0" w:color="auto"/>
                                  </w:divBdr>
                                  <w:divsChild>
                                    <w:div w:id="1084912961">
                                      <w:marLeft w:val="0"/>
                                      <w:marRight w:val="0"/>
                                      <w:marTop w:val="0"/>
                                      <w:marBottom w:val="0"/>
                                      <w:divBdr>
                                        <w:top w:val="none" w:sz="0" w:space="0" w:color="auto"/>
                                        <w:left w:val="none" w:sz="0" w:space="0" w:color="auto"/>
                                        <w:bottom w:val="none" w:sz="0" w:space="0" w:color="auto"/>
                                        <w:right w:val="none" w:sz="0" w:space="0" w:color="auto"/>
                                      </w:divBdr>
                                      <w:divsChild>
                                        <w:div w:id="1832523893">
                                          <w:marLeft w:val="0"/>
                                          <w:marRight w:val="0"/>
                                          <w:marTop w:val="0"/>
                                          <w:marBottom w:val="0"/>
                                          <w:divBdr>
                                            <w:top w:val="none" w:sz="0" w:space="0" w:color="auto"/>
                                            <w:left w:val="none" w:sz="0" w:space="0" w:color="auto"/>
                                            <w:bottom w:val="none" w:sz="0" w:space="0" w:color="auto"/>
                                            <w:right w:val="none" w:sz="0" w:space="0" w:color="auto"/>
                                          </w:divBdr>
                                        </w:div>
                                        <w:div w:id="13773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98428">
          <w:marLeft w:val="0"/>
          <w:marRight w:val="0"/>
          <w:marTop w:val="0"/>
          <w:marBottom w:val="0"/>
          <w:divBdr>
            <w:top w:val="none" w:sz="0" w:space="0" w:color="auto"/>
            <w:left w:val="none" w:sz="0" w:space="0" w:color="auto"/>
            <w:bottom w:val="none" w:sz="0" w:space="0" w:color="auto"/>
            <w:right w:val="none" w:sz="0" w:space="0" w:color="auto"/>
          </w:divBdr>
          <w:divsChild>
            <w:div w:id="745809896">
              <w:marLeft w:val="0"/>
              <w:marRight w:val="0"/>
              <w:marTop w:val="0"/>
              <w:marBottom w:val="0"/>
              <w:divBdr>
                <w:top w:val="none" w:sz="0" w:space="0" w:color="auto"/>
                <w:left w:val="none" w:sz="0" w:space="0" w:color="auto"/>
                <w:bottom w:val="single" w:sz="6" w:space="0" w:color="CCCCCC"/>
                <w:right w:val="none" w:sz="0" w:space="0" w:color="auto"/>
              </w:divBdr>
              <w:divsChild>
                <w:div w:id="285165949">
                  <w:marLeft w:val="0"/>
                  <w:marRight w:val="0"/>
                  <w:marTop w:val="0"/>
                  <w:marBottom w:val="0"/>
                  <w:divBdr>
                    <w:top w:val="none" w:sz="0" w:space="0" w:color="auto"/>
                    <w:left w:val="none" w:sz="0" w:space="0" w:color="auto"/>
                    <w:bottom w:val="none" w:sz="0" w:space="0" w:color="auto"/>
                    <w:right w:val="none" w:sz="0" w:space="0" w:color="auto"/>
                  </w:divBdr>
                  <w:divsChild>
                    <w:div w:id="1713798804">
                      <w:marLeft w:val="0"/>
                      <w:marRight w:val="0"/>
                      <w:marTop w:val="0"/>
                      <w:marBottom w:val="0"/>
                      <w:divBdr>
                        <w:top w:val="none" w:sz="0" w:space="0" w:color="auto"/>
                        <w:left w:val="none" w:sz="0" w:space="0" w:color="auto"/>
                        <w:bottom w:val="none" w:sz="0" w:space="0" w:color="auto"/>
                        <w:right w:val="none" w:sz="0" w:space="0" w:color="auto"/>
                      </w:divBdr>
                      <w:divsChild>
                        <w:div w:id="551238352">
                          <w:marLeft w:val="0"/>
                          <w:marRight w:val="0"/>
                          <w:marTop w:val="0"/>
                          <w:marBottom w:val="0"/>
                          <w:divBdr>
                            <w:top w:val="none" w:sz="0" w:space="0" w:color="auto"/>
                            <w:left w:val="none" w:sz="0" w:space="0" w:color="auto"/>
                            <w:bottom w:val="none" w:sz="0" w:space="0" w:color="auto"/>
                            <w:right w:val="none" w:sz="0" w:space="0" w:color="auto"/>
                          </w:divBdr>
                          <w:divsChild>
                            <w:div w:id="76027486">
                              <w:marLeft w:val="0"/>
                              <w:marRight w:val="0"/>
                              <w:marTop w:val="0"/>
                              <w:marBottom w:val="0"/>
                              <w:divBdr>
                                <w:top w:val="none" w:sz="0" w:space="0" w:color="auto"/>
                                <w:left w:val="none" w:sz="0" w:space="0" w:color="auto"/>
                                <w:bottom w:val="none" w:sz="0" w:space="0" w:color="auto"/>
                                <w:right w:val="none" w:sz="0" w:space="0" w:color="auto"/>
                              </w:divBdr>
                            </w:div>
                            <w:div w:id="835000151">
                              <w:marLeft w:val="0"/>
                              <w:marRight w:val="0"/>
                              <w:marTop w:val="0"/>
                              <w:marBottom w:val="0"/>
                              <w:divBdr>
                                <w:top w:val="none" w:sz="0" w:space="0" w:color="auto"/>
                                <w:left w:val="none" w:sz="0" w:space="0" w:color="auto"/>
                                <w:bottom w:val="none" w:sz="0" w:space="0" w:color="auto"/>
                                <w:right w:val="none" w:sz="0" w:space="0" w:color="auto"/>
                              </w:divBdr>
                            </w:div>
                            <w:div w:id="1839730380">
                              <w:marLeft w:val="0"/>
                              <w:marRight w:val="0"/>
                              <w:marTop w:val="0"/>
                              <w:marBottom w:val="0"/>
                              <w:divBdr>
                                <w:top w:val="none" w:sz="0" w:space="0" w:color="auto"/>
                                <w:left w:val="none" w:sz="0" w:space="0" w:color="auto"/>
                                <w:bottom w:val="none" w:sz="0" w:space="0" w:color="auto"/>
                                <w:right w:val="none" w:sz="0" w:space="0" w:color="auto"/>
                              </w:divBdr>
                            </w:div>
                            <w:div w:id="607155686">
                              <w:marLeft w:val="0"/>
                              <w:marRight w:val="0"/>
                              <w:marTop w:val="0"/>
                              <w:marBottom w:val="0"/>
                              <w:divBdr>
                                <w:top w:val="none" w:sz="0" w:space="0" w:color="auto"/>
                                <w:left w:val="none" w:sz="0" w:space="0" w:color="auto"/>
                                <w:bottom w:val="none" w:sz="0" w:space="0" w:color="auto"/>
                                <w:right w:val="none" w:sz="0" w:space="0" w:color="auto"/>
                              </w:divBdr>
                            </w:div>
                            <w:div w:id="3716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39704">
                  <w:marLeft w:val="0"/>
                  <w:marRight w:val="0"/>
                  <w:marTop w:val="0"/>
                  <w:marBottom w:val="0"/>
                  <w:divBdr>
                    <w:top w:val="none" w:sz="0" w:space="0" w:color="auto"/>
                    <w:left w:val="single" w:sz="6" w:space="0" w:color="CCCCCC"/>
                    <w:bottom w:val="none" w:sz="0" w:space="0" w:color="auto"/>
                    <w:right w:val="single" w:sz="6" w:space="0" w:color="CCCCCC"/>
                  </w:divBdr>
                </w:div>
              </w:divsChild>
            </w:div>
          </w:divsChild>
        </w:div>
        <w:div w:id="832641180">
          <w:marLeft w:val="0"/>
          <w:marRight w:val="0"/>
          <w:marTop w:val="0"/>
          <w:marBottom w:val="0"/>
          <w:divBdr>
            <w:top w:val="none" w:sz="0" w:space="0" w:color="auto"/>
            <w:left w:val="none" w:sz="0" w:space="0" w:color="auto"/>
            <w:bottom w:val="none" w:sz="0" w:space="0" w:color="auto"/>
            <w:right w:val="none" w:sz="0" w:space="0" w:color="auto"/>
          </w:divBdr>
          <w:divsChild>
            <w:div w:id="183524163">
              <w:marLeft w:val="0"/>
              <w:marRight w:val="0"/>
              <w:marTop w:val="0"/>
              <w:marBottom w:val="0"/>
              <w:divBdr>
                <w:top w:val="none" w:sz="0" w:space="0" w:color="auto"/>
                <w:left w:val="none" w:sz="0" w:space="0" w:color="auto"/>
                <w:bottom w:val="none" w:sz="0" w:space="0" w:color="auto"/>
                <w:right w:val="none" w:sz="0" w:space="0" w:color="auto"/>
              </w:divBdr>
              <w:divsChild>
                <w:div w:id="611596339">
                  <w:marLeft w:val="0"/>
                  <w:marRight w:val="0"/>
                  <w:marTop w:val="0"/>
                  <w:marBottom w:val="0"/>
                  <w:divBdr>
                    <w:top w:val="none" w:sz="0" w:space="0" w:color="auto"/>
                    <w:left w:val="none" w:sz="0" w:space="0" w:color="auto"/>
                    <w:bottom w:val="none" w:sz="0" w:space="0" w:color="auto"/>
                    <w:right w:val="none" w:sz="0" w:space="0" w:color="auto"/>
                  </w:divBdr>
                  <w:divsChild>
                    <w:div w:id="2014450283">
                      <w:marLeft w:val="0"/>
                      <w:marRight w:val="0"/>
                      <w:marTop w:val="0"/>
                      <w:marBottom w:val="0"/>
                      <w:divBdr>
                        <w:top w:val="none" w:sz="0" w:space="0" w:color="auto"/>
                        <w:left w:val="none" w:sz="0" w:space="0" w:color="auto"/>
                        <w:bottom w:val="none" w:sz="0" w:space="0" w:color="auto"/>
                        <w:right w:val="none" w:sz="0" w:space="0" w:color="auto"/>
                      </w:divBdr>
                      <w:divsChild>
                        <w:div w:id="634065971">
                          <w:marLeft w:val="0"/>
                          <w:marRight w:val="0"/>
                          <w:marTop w:val="0"/>
                          <w:marBottom w:val="0"/>
                          <w:divBdr>
                            <w:top w:val="none" w:sz="0" w:space="0" w:color="auto"/>
                            <w:left w:val="none" w:sz="0" w:space="0" w:color="auto"/>
                            <w:bottom w:val="none" w:sz="0" w:space="0" w:color="auto"/>
                            <w:right w:val="none" w:sz="0" w:space="0" w:color="auto"/>
                          </w:divBdr>
                          <w:divsChild>
                            <w:div w:id="733165703">
                              <w:marLeft w:val="0"/>
                              <w:marRight w:val="0"/>
                              <w:marTop w:val="0"/>
                              <w:marBottom w:val="0"/>
                              <w:divBdr>
                                <w:top w:val="none" w:sz="0" w:space="0" w:color="auto"/>
                                <w:left w:val="none" w:sz="0" w:space="0" w:color="auto"/>
                                <w:bottom w:val="none" w:sz="0" w:space="0" w:color="auto"/>
                                <w:right w:val="none" w:sz="0" w:space="0" w:color="auto"/>
                              </w:divBdr>
                              <w:divsChild>
                                <w:div w:id="805201758">
                                  <w:marLeft w:val="0"/>
                                  <w:marRight w:val="0"/>
                                  <w:marTop w:val="0"/>
                                  <w:marBottom w:val="0"/>
                                  <w:divBdr>
                                    <w:top w:val="none" w:sz="0" w:space="0" w:color="auto"/>
                                    <w:left w:val="none" w:sz="0" w:space="0" w:color="auto"/>
                                    <w:bottom w:val="none" w:sz="0" w:space="0" w:color="auto"/>
                                    <w:right w:val="none" w:sz="0" w:space="0" w:color="auto"/>
                                  </w:divBdr>
                                  <w:divsChild>
                                    <w:div w:id="446511389">
                                      <w:marLeft w:val="0"/>
                                      <w:marRight w:val="0"/>
                                      <w:marTop w:val="0"/>
                                      <w:marBottom w:val="0"/>
                                      <w:divBdr>
                                        <w:top w:val="none" w:sz="0" w:space="0" w:color="auto"/>
                                        <w:left w:val="none" w:sz="0" w:space="0" w:color="auto"/>
                                        <w:bottom w:val="none" w:sz="0" w:space="0" w:color="auto"/>
                                        <w:right w:val="none" w:sz="0" w:space="0" w:color="auto"/>
                                      </w:divBdr>
                                      <w:divsChild>
                                        <w:div w:id="176651343">
                                          <w:marLeft w:val="0"/>
                                          <w:marRight w:val="0"/>
                                          <w:marTop w:val="0"/>
                                          <w:marBottom w:val="0"/>
                                          <w:divBdr>
                                            <w:top w:val="none" w:sz="0" w:space="0" w:color="auto"/>
                                            <w:left w:val="none" w:sz="0" w:space="0" w:color="auto"/>
                                            <w:bottom w:val="none" w:sz="0" w:space="0" w:color="auto"/>
                                            <w:right w:val="none" w:sz="0" w:space="0" w:color="auto"/>
                                          </w:divBdr>
                                          <w:divsChild>
                                            <w:div w:id="371421449">
                                              <w:marLeft w:val="30"/>
                                              <w:marRight w:val="30"/>
                                              <w:marTop w:val="30"/>
                                              <w:marBottom w:val="30"/>
                                              <w:divBdr>
                                                <w:top w:val="single" w:sz="2" w:space="6" w:color="CCCCCC"/>
                                                <w:left w:val="single" w:sz="6" w:space="11" w:color="CCCCCC"/>
                                                <w:bottom w:val="single" w:sz="6" w:space="6" w:color="CCCCCC"/>
                                                <w:right w:val="single" w:sz="6" w:space="11" w:color="CCCCCC"/>
                                              </w:divBdr>
                                              <w:divsChild>
                                                <w:div w:id="2005013506">
                                                  <w:marLeft w:val="0"/>
                                                  <w:marRight w:val="0"/>
                                                  <w:marTop w:val="0"/>
                                                  <w:marBottom w:val="0"/>
                                                  <w:divBdr>
                                                    <w:top w:val="none" w:sz="0" w:space="0" w:color="auto"/>
                                                    <w:left w:val="none" w:sz="0" w:space="0" w:color="auto"/>
                                                    <w:bottom w:val="none" w:sz="0" w:space="0" w:color="auto"/>
                                                    <w:right w:val="none" w:sz="0" w:space="0" w:color="auto"/>
                                                  </w:divBdr>
                                                  <w:divsChild>
                                                    <w:div w:id="15860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4476">
          <w:marLeft w:val="0"/>
          <w:marRight w:val="0"/>
          <w:marTop w:val="0"/>
          <w:marBottom w:val="0"/>
          <w:divBdr>
            <w:top w:val="none" w:sz="0" w:space="0" w:color="auto"/>
            <w:left w:val="none" w:sz="0" w:space="0" w:color="auto"/>
            <w:bottom w:val="none" w:sz="0" w:space="0" w:color="auto"/>
            <w:right w:val="none" w:sz="0" w:space="0" w:color="auto"/>
          </w:divBdr>
          <w:divsChild>
            <w:div w:id="590890399">
              <w:marLeft w:val="0"/>
              <w:marRight w:val="0"/>
              <w:marTop w:val="0"/>
              <w:marBottom w:val="0"/>
              <w:divBdr>
                <w:top w:val="none" w:sz="0" w:space="0" w:color="auto"/>
                <w:left w:val="none" w:sz="0" w:space="0" w:color="auto"/>
                <w:bottom w:val="none" w:sz="0" w:space="0" w:color="auto"/>
                <w:right w:val="none" w:sz="0" w:space="0" w:color="auto"/>
              </w:divBdr>
              <w:divsChild>
                <w:div w:id="641663260">
                  <w:marLeft w:val="0"/>
                  <w:marRight w:val="0"/>
                  <w:marTop w:val="180"/>
                  <w:marBottom w:val="0"/>
                  <w:divBdr>
                    <w:top w:val="none" w:sz="0" w:space="0" w:color="auto"/>
                    <w:left w:val="none" w:sz="0" w:space="0" w:color="auto"/>
                    <w:bottom w:val="none" w:sz="0" w:space="0" w:color="auto"/>
                    <w:right w:val="none" w:sz="0" w:space="0" w:color="auto"/>
                  </w:divBdr>
                  <w:divsChild>
                    <w:div w:id="1042287981">
                      <w:marLeft w:val="0"/>
                      <w:marRight w:val="0"/>
                      <w:marTop w:val="0"/>
                      <w:marBottom w:val="0"/>
                      <w:divBdr>
                        <w:top w:val="none" w:sz="0" w:space="0" w:color="auto"/>
                        <w:left w:val="none" w:sz="0" w:space="0" w:color="auto"/>
                        <w:bottom w:val="none" w:sz="0" w:space="0" w:color="auto"/>
                        <w:right w:val="none" w:sz="0" w:space="0" w:color="auto"/>
                      </w:divBdr>
                      <w:divsChild>
                        <w:div w:id="653870457">
                          <w:marLeft w:val="0"/>
                          <w:marRight w:val="0"/>
                          <w:marTop w:val="0"/>
                          <w:marBottom w:val="0"/>
                          <w:divBdr>
                            <w:top w:val="none" w:sz="0" w:space="0" w:color="auto"/>
                            <w:left w:val="none" w:sz="0" w:space="0" w:color="auto"/>
                            <w:bottom w:val="none" w:sz="0" w:space="0" w:color="auto"/>
                            <w:right w:val="none" w:sz="0" w:space="0" w:color="auto"/>
                          </w:divBdr>
                          <w:divsChild>
                            <w:div w:id="2083747383">
                              <w:marLeft w:val="0"/>
                              <w:marRight w:val="0"/>
                              <w:marTop w:val="0"/>
                              <w:marBottom w:val="0"/>
                              <w:divBdr>
                                <w:top w:val="none" w:sz="0" w:space="0" w:color="auto"/>
                                <w:left w:val="none" w:sz="0" w:space="0" w:color="auto"/>
                                <w:bottom w:val="none" w:sz="0" w:space="0" w:color="auto"/>
                                <w:right w:val="none" w:sz="0" w:space="0" w:color="auto"/>
                              </w:divBdr>
                              <w:divsChild>
                                <w:div w:id="1078939316">
                                  <w:marLeft w:val="0"/>
                                  <w:marRight w:val="0"/>
                                  <w:marTop w:val="0"/>
                                  <w:marBottom w:val="0"/>
                                  <w:divBdr>
                                    <w:top w:val="none" w:sz="0" w:space="0" w:color="auto"/>
                                    <w:left w:val="single" w:sz="6" w:space="9" w:color="333333"/>
                                    <w:bottom w:val="none" w:sz="0" w:space="0" w:color="auto"/>
                                    <w:right w:val="none" w:sz="0" w:space="0" w:color="auto"/>
                                  </w:divBdr>
                                </w:div>
                              </w:divsChild>
                            </w:div>
                            <w:div w:id="1451821437">
                              <w:marLeft w:val="0"/>
                              <w:marRight w:val="0"/>
                              <w:marTop w:val="0"/>
                              <w:marBottom w:val="0"/>
                              <w:divBdr>
                                <w:top w:val="none" w:sz="0" w:space="0" w:color="auto"/>
                                <w:left w:val="none" w:sz="0" w:space="0" w:color="auto"/>
                                <w:bottom w:val="none" w:sz="0" w:space="0" w:color="auto"/>
                                <w:right w:val="none" w:sz="0" w:space="0" w:color="auto"/>
                              </w:divBdr>
                              <w:divsChild>
                                <w:div w:id="726028960">
                                  <w:marLeft w:val="0"/>
                                  <w:marRight w:val="0"/>
                                  <w:marTop w:val="0"/>
                                  <w:marBottom w:val="0"/>
                                  <w:divBdr>
                                    <w:top w:val="none" w:sz="0" w:space="0" w:color="auto"/>
                                    <w:left w:val="single" w:sz="6" w:space="9" w:color="333333"/>
                                    <w:bottom w:val="none" w:sz="0" w:space="0" w:color="auto"/>
                                    <w:right w:val="none" w:sz="0" w:space="0" w:color="auto"/>
                                  </w:divBdr>
                                </w:div>
                              </w:divsChild>
                            </w:div>
                            <w:div w:id="646590919">
                              <w:marLeft w:val="0"/>
                              <w:marRight w:val="0"/>
                              <w:marTop w:val="0"/>
                              <w:marBottom w:val="0"/>
                              <w:divBdr>
                                <w:top w:val="none" w:sz="0" w:space="0" w:color="auto"/>
                                <w:left w:val="none" w:sz="0" w:space="0" w:color="auto"/>
                                <w:bottom w:val="none" w:sz="0" w:space="0" w:color="auto"/>
                                <w:right w:val="none" w:sz="0" w:space="0" w:color="auto"/>
                              </w:divBdr>
                              <w:divsChild>
                                <w:div w:id="1815829204">
                                  <w:marLeft w:val="0"/>
                                  <w:marRight w:val="0"/>
                                  <w:marTop w:val="0"/>
                                  <w:marBottom w:val="0"/>
                                  <w:divBdr>
                                    <w:top w:val="none" w:sz="0" w:space="0" w:color="auto"/>
                                    <w:left w:val="single" w:sz="6" w:space="9" w:color="333333"/>
                                    <w:bottom w:val="none" w:sz="0" w:space="0" w:color="auto"/>
                                    <w:right w:val="none" w:sz="0" w:space="0" w:color="auto"/>
                                  </w:divBdr>
                                </w:div>
                              </w:divsChild>
                            </w:div>
                            <w:div w:id="755514743">
                              <w:marLeft w:val="0"/>
                              <w:marRight w:val="0"/>
                              <w:marTop w:val="0"/>
                              <w:marBottom w:val="0"/>
                              <w:divBdr>
                                <w:top w:val="none" w:sz="0" w:space="0" w:color="auto"/>
                                <w:left w:val="none" w:sz="0" w:space="0" w:color="auto"/>
                                <w:bottom w:val="none" w:sz="0" w:space="0" w:color="auto"/>
                                <w:right w:val="none" w:sz="0" w:space="0" w:color="auto"/>
                              </w:divBdr>
                              <w:divsChild>
                                <w:div w:id="956108028">
                                  <w:marLeft w:val="0"/>
                                  <w:marRight w:val="0"/>
                                  <w:marTop w:val="0"/>
                                  <w:marBottom w:val="0"/>
                                  <w:divBdr>
                                    <w:top w:val="none" w:sz="0" w:space="0" w:color="auto"/>
                                    <w:left w:val="single" w:sz="6" w:space="9" w:color="333333"/>
                                    <w:bottom w:val="none" w:sz="0" w:space="0" w:color="auto"/>
                                    <w:right w:val="none" w:sz="0" w:space="0" w:color="auto"/>
                                  </w:divBdr>
                                </w:div>
                              </w:divsChild>
                            </w:div>
                          </w:divsChild>
                        </w:div>
                      </w:divsChild>
                    </w:div>
                  </w:divsChild>
                </w:div>
              </w:divsChild>
            </w:div>
          </w:divsChild>
        </w:div>
        <w:div w:id="1967154476">
          <w:marLeft w:val="0"/>
          <w:marRight w:val="0"/>
          <w:marTop w:val="0"/>
          <w:marBottom w:val="0"/>
          <w:divBdr>
            <w:top w:val="none" w:sz="0" w:space="0" w:color="auto"/>
            <w:left w:val="none" w:sz="0" w:space="0" w:color="auto"/>
            <w:bottom w:val="none" w:sz="0" w:space="0" w:color="auto"/>
            <w:right w:val="none" w:sz="0" w:space="0" w:color="auto"/>
          </w:divBdr>
          <w:divsChild>
            <w:div w:id="792479955">
              <w:marLeft w:val="0"/>
              <w:marRight w:val="0"/>
              <w:marTop w:val="0"/>
              <w:marBottom w:val="0"/>
              <w:divBdr>
                <w:top w:val="none" w:sz="0" w:space="0" w:color="auto"/>
                <w:left w:val="none" w:sz="0" w:space="0" w:color="auto"/>
                <w:bottom w:val="none" w:sz="0" w:space="0" w:color="auto"/>
                <w:right w:val="none" w:sz="0" w:space="0" w:color="auto"/>
              </w:divBdr>
              <w:divsChild>
                <w:div w:id="1064913182">
                  <w:marLeft w:val="0"/>
                  <w:marRight w:val="0"/>
                  <w:marTop w:val="180"/>
                  <w:marBottom w:val="0"/>
                  <w:divBdr>
                    <w:top w:val="none" w:sz="0" w:space="0" w:color="auto"/>
                    <w:left w:val="none" w:sz="0" w:space="0" w:color="auto"/>
                    <w:bottom w:val="none" w:sz="0" w:space="0" w:color="auto"/>
                    <w:right w:val="none" w:sz="0" w:space="0" w:color="auto"/>
                  </w:divBdr>
                  <w:divsChild>
                    <w:div w:id="1706977285">
                      <w:marLeft w:val="0"/>
                      <w:marRight w:val="0"/>
                      <w:marTop w:val="0"/>
                      <w:marBottom w:val="0"/>
                      <w:divBdr>
                        <w:top w:val="none" w:sz="0" w:space="0" w:color="auto"/>
                        <w:left w:val="none" w:sz="0" w:space="0" w:color="auto"/>
                        <w:bottom w:val="none" w:sz="0" w:space="0" w:color="auto"/>
                        <w:right w:val="none" w:sz="0" w:space="0" w:color="auto"/>
                      </w:divBdr>
                      <w:divsChild>
                        <w:div w:id="983311926">
                          <w:marLeft w:val="0"/>
                          <w:marRight w:val="0"/>
                          <w:marTop w:val="0"/>
                          <w:marBottom w:val="0"/>
                          <w:divBdr>
                            <w:top w:val="none" w:sz="0" w:space="0" w:color="auto"/>
                            <w:left w:val="none" w:sz="0" w:space="0" w:color="auto"/>
                            <w:bottom w:val="none" w:sz="0" w:space="0" w:color="auto"/>
                            <w:right w:val="none" w:sz="0" w:space="0" w:color="auto"/>
                          </w:divBdr>
                          <w:divsChild>
                            <w:div w:id="1957060399">
                              <w:marLeft w:val="0"/>
                              <w:marRight w:val="0"/>
                              <w:marTop w:val="0"/>
                              <w:marBottom w:val="0"/>
                              <w:divBdr>
                                <w:top w:val="none" w:sz="0" w:space="0" w:color="auto"/>
                                <w:left w:val="none" w:sz="0" w:space="0" w:color="auto"/>
                                <w:bottom w:val="none" w:sz="0" w:space="0" w:color="auto"/>
                                <w:right w:val="none" w:sz="0" w:space="0" w:color="auto"/>
                              </w:divBdr>
                              <w:divsChild>
                                <w:div w:id="1286083421">
                                  <w:marLeft w:val="0"/>
                                  <w:marRight w:val="0"/>
                                  <w:marTop w:val="0"/>
                                  <w:marBottom w:val="0"/>
                                  <w:divBdr>
                                    <w:top w:val="none" w:sz="0" w:space="0" w:color="auto"/>
                                    <w:left w:val="none" w:sz="0" w:space="0" w:color="auto"/>
                                    <w:bottom w:val="none" w:sz="0" w:space="0" w:color="auto"/>
                                    <w:right w:val="none" w:sz="0" w:space="0" w:color="auto"/>
                                  </w:divBdr>
                                </w:div>
                              </w:divsChild>
                            </w:div>
                            <w:div w:id="544873192">
                              <w:marLeft w:val="0"/>
                              <w:marRight w:val="0"/>
                              <w:marTop w:val="0"/>
                              <w:marBottom w:val="0"/>
                              <w:divBdr>
                                <w:top w:val="none" w:sz="0" w:space="0" w:color="auto"/>
                                <w:left w:val="none" w:sz="0" w:space="0" w:color="auto"/>
                                <w:bottom w:val="none" w:sz="0" w:space="0" w:color="auto"/>
                                <w:right w:val="none" w:sz="0" w:space="0" w:color="auto"/>
                              </w:divBdr>
                            </w:div>
                          </w:divsChild>
                        </w:div>
                        <w:div w:id="1486432385">
                          <w:marLeft w:val="0"/>
                          <w:marRight w:val="0"/>
                          <w:marTop w:val="0"/>
                          <w:marBottom w:val="0"/>
                          <w:divBdr>
                            <w:top w:val="none" w:sz="0" w:space="0" w:color="auto"/>
                            <w:left w:val="none" w:sz="0" w:space="0" w:color="auto"/>
                            <w:bottom w:val="none" w:sz="0" w:space="0" w:color="auto"/>
                            <w:right w:val="none" w:sz="0" w:space="0" w:color="auto"/>
                          </w:divBdr>
                          <w:divsChild>
                            <w:div w:id="816798904">
                              <w:marLeft w:val="0"/>
                              <w:marRight w:val="0"/>
                              <w:marTop w:val="0"/>
                              <w:marBottom w:val="0"/>
                              <w:divBdr>
                                <w:top w:val="none" w:sz="0" w:space="0" w:color="auto"/>
                                <w:left w:val="none" w:sz="0" w:space="0" w:color="auto"/>
                                <w:bottom w:val="none" w:sz="0" w:space="0" w:color="auto"/>
                                <w:right w:val="none" w:sz="0" w:space="0" w:color="auto"/>
                              </w:divBdr>
                              <w:divsChild>
                                <w:div w:id="2078744349">
                                  <w:marLeft w:val="0"/>
                                  <w:marRight w:val="0"/>
                                  <w:marTop w:val="0"/>
                                  <w:marBottom w:val="0"/>
                                  <w:divBdr>
                                    <w:top w:val="none" w:sz="0" w:space="0" w:color="auto"/>
                                    <w:left w:val="none" w:sz="0" w:space="0" w:color="auto"/>
                                    <w:bottom w:val="none" w:sz="0" w:space="0" w:color="auto"/>
                                    <w:right w:val="none" w:sz="0" w:space="0" w:color="auto"/>
                                  </w:divBdr>
                                </w:div>
                              </w:divsChild>
                            </w:div>
                            <w:div w:id="4394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02557">
          <w:marLeft w:val="0"/>
          <w:marRight w:val="0"/>
          <w:marTop w:val="0"/>
          <w:marBottom w:val="0"/>
          <w:divBdr>
            <w:top w:val="none" w:sz="0" w:space="0" w:color="auto"/>
            <w:left w:val="none" w:sz="0" w:space="0" w:color="auto"/>
            <w:bottom w:val="none" w:sz="0" w:space="0" w:color="auto"/>
            <w:right w:val="none" w:sz="0" w:space="0" w:color="auto"/>
          </w:divBdr>
          <w:divsChild>
            <w:div w:id="2092004409">
              <w:marLeft w:val="0"/>
              <w:marRight w:val="0"/>
              <w:marTop w:val="0"/>
              <w:marBottom w:val="0"/>
              <w:divBdr>
                <w:top w:val="none" w:sz="0" w:space="0" w:color="auto"/>
                <w:left w:val="none" w:sz="0" w:space="0" w:color="auto"/>
                <w:bottom w:val="none" w:sz="0" w:space="0" w:color="auto"/>
                <w:right w:val="none" w:sz="0" w:space="0" w:color="auto"/>
              </w:divBdr>
              <w:divsChild>
                <w:div w:id="1362317067">
                  <w:marLeft w:val="0"/>
                  <w:marRight w:val="0"/>
                  <w:marTop w:val="0"/>
                  <w:marBottom w:val="120"/>
                  <w:divBdr>
                    <w:top w:val="none" w:sz="0" w:space="0" w:color="auto"/>
                    <w:left w:val="none" w:sz="0" w:space="0" w:color="auto"/>
                    <w:bottom w:val="dotted" w:sz="6" w:space="0" w:color="333333"/>
                    <w:right w:val="none" w:sz="0" w:space="0" w:color="auto"/>
                  </w:divBdr>
                </w:div>
                <w:div w:id="192574635">
                  <w:marLeft w:val="60"/>
                  <w:marRight w:val="0"/>
                  <w:marTop w:val="0"/>
                  <w:marBottom w:val="120"/>
                  <w:divBdr>
                    <w:top w:val="none" w:sz="0" w:space="0" w:color="auto"/>
                    <w:left w:val="dotted" w:sz="6" w:space="0" w:color="333333"/>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fatf-gafic.org/index.php?option=com_content&amp;view=article&amp;id=1630%3Acfatf-public-statement-freeport-the-bahamas-november-18th-2013&amp;catid=609%3Apublic-statements&amp;Itemid=663&amp;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fatf-gafic.org/index.php?option=com_content&amp;view=category&amp;id=609&amp;Itemid=663&amp;lang=e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4874</Characters>
  <Application>Microsoft Office Word</Application>
  <DocSecurity>0</DocSecurity>
  <Lines>40</Lines>
  <Paragraphs>11</Paragraphs>
  <ScaleCrop>false</ScaleCrop>
  <Company>Microsoft</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dc:creator>
  <cp:lastModifiedBy>Dunila Cuffy</cp:lastModifiedBy>
  <cp:revision>2</cp:revision>
  <dcterms:created xsi:type="dcterms:W3CDTF">2014-04-15T12:42:00Z</dcterms:created>
  <dcterms:modified xsi:type="dcterms:W3CDTF">2014-04-15T12:42:00Z</dcterms:modified>
</cp:coreProperties>
</file>