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306E67" w:rsidP="006B488B">
                  <w:pPr>
                    <w:pStyle w:val="Default"/>
                    <w:ind w:left="-108" w:right="-90"/>
                    <w:jc w:val="both"/>
                    <w:rPr>
                      <w:rFonts w:ascii="Arial" w:hAnsi="Arial" w:cs="Arial"/>
                    </w:rPr>
                  </w:pPr>
                  <w:r>
                    <w:rPr>
                      <w:rFonts w:ascii="Arial" w:hAnsi="Arial" w:cs="Arial"/>
                    </w:rPr>
                    <w:t>9 April</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306E67" w:rsidP="0013147B">
                  <w:pPr>
                    <w:pStyle w:val="Default"/>
                    <w:ind w:right="-90"/>
                    <w:jc w:val="center"/>
                    <w:rPr>
                      <w:rFonts w:ascii="Arial" w:hAnsi="Arial" w:cs="Arial"/>
                      <w:b/>
                      <w:sz w:val="28"/>
                      <w:szCs w:val="28"/>
                    </w:rPr>
                  </w:pPr>
                  <w:r>
                    <w:rPr>
                      <w:rFonts w:ascii="Arial" w:hAnsi="Arial" w:cs="Arial"/>
                      <w:b/>
                      <w:sz w:val="28"/>
                      <w:szCs w:val="28"/>
                    </w:rPr>
                    <w:t>Iran (Human Rights)</w:t>
                  </w:r>
                </w:p>
                <w:p w:rsidR="0013147B" w:rsidRPr="0013147B" w:rsidRDefault="0013147B" w:rsidP="0013147B">
                  <w:pPr>
                    <w:pStyle w:val="Default"/>
                    <w:ind w:right="-90"/>
                    <w:jc w:val="center"/>
                    <w:rPr>
                      <w:rFonts w:ascii="Arial" w:hAnsi="Arial" w:cs="Arial"/>
                      <w:b/>
                      <w:sz w:val="28"/>
                      <w:szCs w:val="28"/>
                    </w:rPr>
                  </w:pPr>
                </w:p>
              </w:tc>
            </w:tr>
          </w:tbl>
          <w:p w:rsidR="00306E67" w:rsidRPr="00306E67" w:rsidRDefault="00306E67" w:rsidP="00306E67">
            <w:pPr>
              <w:spacing w:after="0" w:line="240" w:lineRule="auto"/>
              <w:ind w:right="-90"/>
              <w:jc w:val="both"/>
              <w:rPr>
                <w:rFonts w:ascii="Arial" w:hAnsi="Arial" w:cs="Arial"/>
                <w:b/>
                <w:sz w:val="24"/>
                <w:szCs w:val="24"/>
              </w:rPr>
            </w:pPr>
            <w:r w:rsidRPr="00306E67">
              <w:rPr>
                <w:rFonts w:ascii="Arial" w:hAnsi="Arial" w:cs="Arial"/>
                <w:b/>
                <w:sz w:val="24"/>
                <w:szCs w:val="24"/>
              </w:rPr>
              <w:t xml:space="preserve">Introduction </w:t>
            </w:r>
          </w:p>
          <w:p w:rsidR="00306E67" w:rsidRP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Council Regulation (EU) 359/2011 (“the Regulation”) imposing financial sanctions against Iran (Human Rights) has been amended so that an asset freeze no longer applies to the persons listed in the Annex to this Notice. </w:t>
            </w:r>
          </w:p>
          <w:p w:rsidR="00306E67" w:rsidRP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Information for a number of individuals and one entity has also been updated. HM Treasury is reviewing those changes and will make any further announcement that is needed shortly.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spacing w:after="0" w:line="240" w:lineRule="auto"/>
              <w:ind w:right="-90"/>
              <w:jc w:val="both"/>
              <w:rPr>
                <w:rFonts w:ascii="Arial" w:hAnsi="Arial" w:cs="Arial"/>
                <w:b/>
                <w:sz w:val="24"/>
                <w:szCs w:val="24"/>
              </w:rPr>
            </w:pPr>
            <w:r w:rsidRPr="00306E67">
              <w:rPr>
                <w:rFonts w:ascii="Arial" w:hAnsi="Arial" w:cs="Arial"/>
                <w:b/>
                <w:sz w:val="24"/>
                <w:szCs w:val="24"/>
              </w:rPr>
              <w:t xml:space="preserve">Notice summary (Full details are provided in the Annex to this Notice)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The following entries have been removed from the consolidated list and are no longer subject to an asset freeze.  </w:t>
            </w:r>
          </w:p>
          <w:p w:rsidR="00306E67" w:rsidRDefault="00306E67" w:rsidP="00306E67">
            <w:pPr>
              <w:pStyle w:val="ListParagraph"/>
              <w:spacing w:after="0" w:line="240" w:lineRule="auto"/>
              <w:ind w:right="-90"/>
              <w:jc w:val="both"/>
              <w:rPr>
                <w:rFonts w:ascii="Arial" w:hAnsi="Arial" w:cs="Arial"/>
                <w:sz w:val="24"/>
                <w:szCs w:val="24"/>
              </w:rPr>
            </w:pPr>
          </w:p>
          <w:p w:rsidR="00306E67" w:rsidRDefault="00306E67" w:rsidP="00306E67">
            <w:pPr>
              <w:pStyle w:val="ListParagraph"/>
              <w:numPr>
                <w:ilvl w:val="0"/>
                <w:numId w:val="12"/>
              </w:numPr>
              <w:spacing w:after="0" w:line="240" w:lineRule="auto"/>
              <w:ind w:right="-90"/>
              <w:jc w:val="both"/>
            </w:pPr>
            <w:r w:rsidRPr="00306E67">
              <w:rPr>
                <w:rFonts w:ascii="Arial" w:hAnsi="Arial" w:cs="Arial"/>
                <w:sz w:val="24"/>
                <w:szCs w:val="24"/>
              </w:rPr>
              <w:t xml:space="preserve">ELAHI, </w:t>
            </w:r>
            <w:proofErr w:type="spellStart"/>
            <w:r w:rsidRPr="00306E67">
              <w:rPr>
                <w:rFonts w:ascii="Arial" w:hAnsi="Arial" w:cs="Arial"/>
                <w:sz w:val="24"/>
                <w:szCs w:val="24"/>
              </w:rPr>
              <w:t>Mousa</w:t>
            </w:r>
            <w:proofErr w:type="spellEnd"/>
            <w:r w:rsidRPr="00306E67">
              <w:rPr>
                <w:rFonts w:ascii="Arial" w:hAnsi="Arial" w:cs="Arial"/>
                <w:sz w:val="24"/>
                <w:szCs w:val="24"/>
              </w:rPr>
              <w:t xml:space="preserve">, </w:t>
            </w:r>
            <w:proofErr w:type="spellStart"/>
            <w:r w:rsidRPr="00306E67">
              <w:rPr>
                <w:rFonts w:ascii="Arial" w:hAnsi="Arial" w:cs="Arial"/>
                <w:sz w:val="24"/>
                <w:szCs w:val="24"/>
              </w:rPr>
              <w:t>Khalil</w:t>
            </w:r>
            <w:proofErr w:type="spellEnd"/>
            <w:r w:rsidRPr="00306E67">
              <w:rPr>
                <w:rFonts w:ascii="Arial" w:hAnsi="Arial" w:cs="Arial"/>
                <w:sz w:val="24"/>
                <w:szCs w:val="24"/>
              </w:rPr>
              <w:t xml:space="preserve"> - Group ID: 12656.</w:t>
            </w:r>
          </w:p>
          <w:p w:rsidR="00306E67" w:rsidRDefault="00306E67" w:rsidP="00306E67">
            <w:pPr>
              <w:pStyle w:val="ListParagraph"/>
              <w:numPr>
                <w:ilvl w:val="0"/>
                <w:numId w:val="12"/>
              </w:numPr>
              <w:spacing w:after="0" w:line="240" w:lineRule="auto"/>
              <w:ind w:right="-90"/>
              <w:jc w:val="both"/>
            </w:pPr>
            <w:r w:rsidRPr="00306E67">
              <w:rPr>
                <w:rFonts w:ascii="Arial" w:hAnsi="Arial" w:cs="Arial"/>
                <w:sz w:val="24"/>
                <w:szCs w:val="24"/>
              </w:rPr>
              <w:t xml:space="preserve">HEYDARI, </w:t>
            </w:r>
            <w:proofErr w:type="spellStart"/>
            <w:r w:rsidRPr="00306E67">
              <w:rPr>
                <w:rFonts w:ascii="Arial" w:hAnsi="Arial" w:cs="Arial"/>
                <w:sz w:val="24"/>
                <w:szCs w:val="24"/>
              </w:rPr>
              <w:t>Nabiollah</w:t>
            </w:r>
            <w:proofErr w:type="spellEnd"/>
            <w:r w:rsidRPr="00306E67">
              <w:rPr>
                <w:rFonts w:ascii="Arial" w:hAnsi="Arial" w:cs="Arial"/>
                <w:sz w:val="24"/>
                <w:szCs w:val="24"/>
              </w:rPr>
              <w:t xml:space="preserve"> - Group ID: 12183.</w:t>
            </w:r>
          </w:p>
          <w:p w:rsidR="00306E67" w:rsidRDefault="00306E67" w:rsidP="00306E67">
            <w:pPr>
              <w:pStyle w:val="ListParagraph"/>
              <w:numPr>
                <w:ilvl w:val="0"/>
                <w:numId w:val="12"/>
              </w:numPr>
              <w:spacing w:after="0" w:line="240" w:lineRule="auto"/>
              <w:ind w:right="-90"/>
              <w:jc w:val="both"/>
            </w:pPr>
            <w:r w:rsidRPr="00306E67">
              <w:rPr>
                <w:rFonts w:ascii="Arial" w:hAnsi="Arial" w:cs="Arial"/>
                <w:sz w:val="24"/>
                <w:szCs w:val="24"/>
              </w:rPr>
              <w:t xml:space="preserve">REZVANI, </w:t>
            </w:r>
            <w:proofErr w:type="spellStart"/>
            <w:r w:rsidRPr="00306E67">
              <w:rPr>
                <w:rFonts w:ascii="Arial" w:hAnsi="Arial" w:cs="Arial"/>
                <w:sz w:val="24"/>
                <w:szCs w:val="24"/>
              </w:rPr>
              <w:t>Gholomani</w:t>
            </w:r>
            <w:proofErr w:type="spellEnd"/>
            <w:r w:rsidRPr="00306E67">
              <w:rPr>
                <w:rFonts w:ascii="Arial" w:hAnsi="Arial" w:cs="Arial"/>
                <w:sz w:val="24"/>
                <w:szCs w:val="24"/>
              </w:rPr>
              <w:t xml:space="preserve"> - Group ID: 12654.</w:t>
            </w:r>
          </w:p>
          <w:p w:rsidR="00306E67" w:rsidRDefault="00306E67" w:rsidP="00306E67">
            <w:pPr>
              <w:spacing w:after="0" w:line="240" w:lineRule="auto"/>
              <w:ind w:right="-90"/>
              <w:jc w:val="both"/>
              <w:rPr>
                <w:lang w:val="en-US"/>
              </w:rPr>
            </w:pPr>
          </w:p>
          <w:p w:rsidR="00306E67" w:rsidRPr="00306E67" w:rsidRDefault="00306E67" w:rsidP="00306E67">
            <w:pPr>
              <w:spacing w:after="0" w:line="240" w:lineRule="auto"/>
              <w:ind w:right="-90"/>
              <w:jc w:val="both"/>
              <w:rPr>
                <w:rFonts w:ascii="Arial" w:hAnsi="Arial" w:cs="Arial"/>
                <w:b/>
                <w:sz w:val="24"/>
                <w:szCs w:val="24"/>
              </w:rPr>
            </w:pPr>
            <w:r w:rsidRPr="00306E67">
              <w:rPr>
                <w:rFonts w:ascii="Arial" w:hAnsi="Arial" w:cs="Arial"/>
                <w:b/>
                <w:sz w:val="24"/>
                <w:szCs w:val="24"/>
              </w:rPr>
              <w:t xml:space="preserve">Legislative details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On 8 April 2015 Council Implementing Regulation (EU) No 2015/548 (“the Amending Regulation”) was published in the Official Journal of the European Union (O.J. L 92, 8.4.2015, p.1) by the Council of the European Union.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The Amending Regulation amended Annex 1 to the Regulation with effect from 9 April 2015. </w:t>
            </w:r>
          </w:p>
          <w:p w:rsidR="00306E67" w:rsidRPr="00306E67" w:rsidRDefault="00306E67" w:rsidP="00306E67">
            <w:pPr>
              <w:spacing w:after="0" w:line="240" w:lineRule="auto"/>
              <w:ind w:right="-90"/>
              <w:jc w:val="both"/>
              <w:rPr>
                <w:rFonts w:ascii="Arial" w:hAnsi="Arial" w:cs="Arial"/>
                <w:b/>
                <w:sz w:val="24"/>
                <w:szCs w:val="24"/>
              </w:rPr>
            </w:pPr>
          </w:p>
          <w:p w:rsidR="00306E67" w:rsidRPr="00306E67" w:rsidRDefault="00306E67" w:rsidP="00306E67">
            <w:pPr>
              <w:spacing w:after="0" w:line="240" w:lineRule="auto"/>
              <w:ind w:right="-90"/>
              <w:jc w:val="both"/>
              <w:rPr>
                <w:rFonts w:ascii="Arial" w:hAnsi="Arial" w:cs="Arial"/>
                <w:b/>
                <w:sz w:val="24"/>
                <w:szCs w:val="24"/>
              </w:rPr>
            </w:pPr>
            <w:r w:rsidRPr="00306E67">
              <w:rPr>
                <w:rFonts w:ascii="Arial" w:hAnsi="Arial" w:cs="Arial"/>
                <w:b/>
                <w:sz w:val="24"/>
                <w:szCs w:val="24"/>
              </w:rPr>
              <w:t xml:space="preserve">Further Information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A copy of the Amending Regulation can be obtained from the website of the Official Journal of the European Union: </w:t>
            </w:r>
          </w:p>
          <w:p w:rsidR="00306E67" w:rsidRPr="00306E67" w:rsidRDefault="00306E67" w:rsidP="00306E67">
            <w:pPr>
              <w:pStyle w:val="ListParagraph"/>
              <w:spacing w:after="0" w:line="240" w:lineRule="auto"/>
              <w:ind w:right="-90"/>
              <w:jc w:val="both"/>
              <w:rPr>
                <w:rFonts w:ascii="Arial" w:hAnsi="Arial" w:cs="Arial"/>
                <w:sz w:val="24"/>
                <w:szCs w:val="24"/>
              </w:rPr>
            </w:pPr>
            <w:hyperlink r:id="rId10" w:history="1">
              <w:r w:rsidRPr="00306E67">
                <w:rPr>
                  <w:rStyle w:val="Hyperlink"/>
                  <w:rFonts w:ascii="Arial" w:hAnsi="Arial" w:cs="Arial"/>
                  <w:sz w:val="24"/>
                  <w:szCs w:val="24"/>
                </w:rPr>
                <w:t>http://eur-lex.europa.eu/legal-content/EN/TXT/PDF/?uri=OJ:L:2015:092:FULL&amp;from=EN</w:t>
              </w:r>
            </w:hyperlink>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t xml:space="preserve">Copies of relevant Releases, certain EU Regulations, and UK legislation can be obtained from the Iran (Human Rights) Financial Sanctions page on the GOV.UK website: </w:t>
            </w:r>
          </w:p>
          <w:p w:rsidR="00306E67" w:rsidRDefault="00306E67" w:rsidP="00306E67">
            <w:pPr>
              <w:pStyle w:val="ListParagraph"/>
              <w:spacing w:after="0" w:line="240" w:lineRule="auto"/>
              <w:ind w:right="-90"/>
              <w:jc w:val="both"/>
              <w:rPr>
                <w:rFonts w:ascii="Arial" w:hAnsi="Arial" w:cs="Arial"/>
                <w:sz w:val="24"/>
                <w:szCs w:val="24"/>
              </w:rPr>
            </w:pPr>
            <w:hyperlink r:id="rId11" w:history="1">
              <w:r w:rsidRPr="00306E67">
                <w:rPr>
                  <w:rStyle w:val="Hyperlink"/>
                  <w:rFonts w:ascii="Arial" w:hAnsi="Arial" w:cs="Arial"/>
                  <w:sz w:val="24"/>
                  <w:szCs w:val="24"/>
                </w:rPr>
                <w:t>https://www.gov.uk/government/collections/financial-sanctions-regime-specificconsolidated-lists-and-releases</w:t>
              </w:r>
            </w:hyperlink>
          </w:p>
          <w:p w:rsidR="00306E67" w:rsidRPr="00306E67" w:rsidRDefault="00306E67" w:rsidP="00306E67">
            <w:pPr>
              <w:pStyle w:val="ListParagraph"/>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1"/>
              </w:numPr>
              <w:spacing w:after="0" w:line="240" w:lineRule="auto"/>
              <w:ind w:right="-90"/>
              <w:jc w:val="both"/>
              <w:rPr>
                <w:rFonts w:ascii="Arial" w:hAnsi="Arial" w:cs="Arial"/>
                <w:sz w:val="24"/>
                <w:szCs w:val="24"/>
              </w:rPr>
            </w:pPr>
            <w:r w:rsidRPr="00306E67">
              <w:rPr>
                <w:rFonts w:ascii="Arial" w:hAnsi="Arial" w:cs="Arial"/>
                <w:sz w:val="24"/>
                <w:szCs w:val="24"/>
              </w:rPr>
              <w:lastRenderedPageBreak/>
              <w:t xml:space="preserve">Please see the FAQs for more information around financial sanctions: </w:t>
            </w:r>
            <w:hyperlink r:id="rId12" w:history="1">
              <w:r w:rsidRPr="00306E67">
                <w:rPr>
                  <w:rStyle w:val="Hyperlink"/>
                  <w:rFonts w:ascii="Arial" w:hAnsi="Arial" w:cs="Arial"/>
                  <w:sz w:val="24"/>
                  <w:szCs w:val="24"/>
                </w:rPr>
                <w:t>https://www.gov.uk/government/publications/financial-sanctions-faqs</w:t>
              </w:r>
            </w:hyperlink>
            <w:r w:rsidRPr="00306E67">
              <w:rPr>
                <w:rFonts w:ascii="Arial" w:hAnsi="Arial" w:cs="Arial"/>
                <w:sz w:val="24"/>
                <w:szCs w:val="24"/>
              </w:rPr>
              <w:t xml:space="preserve"> </w:t>
            </w:r>
          </w:p>
          <w:p w:rsidR="00306E67" w:rsidRDefault="00306E67" w:rsidP="00306E67">
            <w:pPr>
              <w:spacing w:after="0" w:line="240" w:lineRule="auto"/>
              <w:ind w:right="-90"/>
              <w:jc w:val="both"/>
              <w:rPr>
                <w:rFonts w:ascii="Arial" w:hAnsi="Arial" w:cs="Arial"/>
                <w:b/>
                <w:sz w:val="24"/>
                <w:szCs w:val="24"/>
              </w:rPr>
            </w:pPr>
          </w:p>
          <w:p w:rsidR="00D2219F" w:rsidRPr="00306E67" w:rsidRDefault="00D2219F" w:rsidP="00306E67">
            <w:pPr>
              <w:spacing w:after="0" w:line="240" w:lineRule="auto"/>
              <w:ind w:right="-90"/>
              <w:jc w:val="both"/>
              <w:rPr>
                <w:rFonts w:ascii="Arial" w:hAnsi="Arial" w:cs="Arial"/>
                <w:b/>
                <w:sz w:val="24"/>
                <w:szCs w:val="24"/>
              </w:rPr>
            </w:pPr>
            <w:r w:rsidRPr="00306E67">
              <w:rPr>
                <w:rFonts w:ascii="Arial" w:hAnsi="Arial" w:cs="Arial"/>
                <w:b/>
                <w:sz w:val="24"/>
                <w:szCs w:val="24"/>
              </w:rPr>
              <w:t>Enquiries/Contact Details</w:t>
            </w:r>
          </w:p>
          <w:p w:rsidR="00D2219F" w:rsidRPr="004E3BBF" w:rsidRDefault="00D2219F" w:rsidP="00D2219F">
            <w:pPr>
              <w:spacing w:after="0" w:line="240" w:lineRule="auto"/>
              <w:ind w:right="-90"/>
              <w:jc w:val="both"/>
              <w:rPr>
                <w:rFonts w:ascii="Arial" w:hAnsi="Arial" w:cs="Arial"/>
                <w:sz w:val="24"/>
                <w:szCs w:val="24"/>
              </w:rPr>
            </w:pPr>
          </w:p>
          <w:p w:rsidR="00D2219F" w:rsidRPr="004E3BBF" w:rsidRDefault="00D2219F" w:rsidP="00306E67">
            <w:pPr>
              <w:pStyle w:val="ListParagraph"/>
              <w:numPr>
                <w:ilvl w:val="0"/>
                <w:numId w:val="11"/>
              </w:numPr>
              <w:spacing w:after="0" w:line="240" w:lineRule="auto"/>
              <w:ind w:right="-90"/>
              <w:jc w:val="both"/>
              <w:rPr>
                <w:rFonts w:ascii="Arial" w:hAnsi="Arial" w:cs="Arial"/>
                <w:sz w:val="24"/>
                <w:szCs w:val="24"/>
              </w:rPr>
            </w:pPr>
            <w:r w:rsidRPr="004E3BBF">
              <w:rPr>
                <w:rFonts w:ascii="Arial" w:hAnsi="Arial" w:cs="Arial"/>
                <w:sz w:val="24"/>
                <w:szCs w:val="24"/>
              </w:rPr>
              <w:t>Non-media enquiries should be addressed to:</w:t>
            </w:r>
          </w:p>
          <w:p w:rsidR="00D2219F" w:rsidRPr="004E3BBF" w:rsidRDefault="00D2219F" w:rsidP="00D2219F">
            <w:pPr>
              <w:spacing w:after="0" w:line="240" w:lineRule="auto"/>
              <w:ind w:right="-90"/>
              <w:jc w:val="both"/>
              <w:rPr>
                <w:rFonts w:ascii="Arial" w:hAnsi="Arial" w:cs="Arial"/>
                <w:sz w:val="24"/>
                <w:szCs w:val="24"/>
              </w:rPr>
            </w:pP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The Commissioner</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Financial Services Commission</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Phoenix House</w:t>
            </w:r>
          </w:p>
          <w:p w:rsidR="00D2219F" w:rsidRPr="005C6C3F" w:rsidRDefault="00D2219F" w:rsidP="00D2219F">
            <w:pPr>
              <w:spacing w:after="0" w:line="240" w:lineRule="auto"/>
              <w:ind w:left="702" w:right="-90"/>
              <w:jc w:val="both"/>
              <w:rPr>
                <w:rFonts w:ascii="Arial" w:hAnsi="Arial" w:cs="Arial"/>
                <w:sz w:val="24"/>
                <w:szCs w:val="24"/>
              </w:rPr>
            </w:pPr>
            <w:r w:rsidRPr="005C6C3F">
              <w:rPr>
                <w:rFonts w:ascii="Arial" w:hAnsi="Arial" w:cs="Arial"/>
                <w:sz w:val="24"/>
                <w:szCs w:val="24"/>
              </w:rPr>
              <w:t>Brades, MSR1110</w:t>
            </w:r>
          </w:p>
          <w:p w:rsidR="00D2219F" w:rsidRPr="00B245AA" w:rsidRDefault="00D2219F" w:rsidP="00D2219F">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D2219F" w:rsidRDefault="00D2219F" w:rsidP="00D2219F">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3" w:history="1">
              <w:r w:rsidRPr="00B245AA">
                <w:rPr>
                  <w:rStyle w:val="Hyperlink"/>
                  <w:rFonts w:ascii="Arial" w:hAnsi="Arial" w:cs="Arial"/>
                  <w:sz w:val="24"/>
                  <w:szCs w:val="24"/>
                </w:rPr>
                <w:t>fscmrat@candw.ms</w:t>
              </w:r>
            </w:hyperlink>
          </w:p>
          <w:p w:rsidR="00D2219F" w:rsidRDefault="00D2219F" w:rsidP="00D2219F">
            <w:pPr>
              <w:pStyle w:val="ListParagraph"/>
              <w:rPr>
                <w:rFonts w:ascii="Arial" w:hAnsi="Arial" w:cs="Arial"/>
                <w:sz w:val="24"/>
                <w:szCs w:val="24"/>
              </w:rPr>
            </w:pPr>
          </w:p>
          <w:p w:rsidR="00D2219F" w:rsidRDefault="00D2219F" w:rsidP="00D2219F">
            <w:pPr>
              <w:spacing w:after="0" w:line="240" w:lineRule="auto"/>
              <w:ind w:right="-90"/>
              <w:jc w:val="both"/>
              <w:rPr>
                <w:rFonts w:ascii="Arial" w:hAnsi="Arial" w:cs="Arial"/>
                <w:b/>
                <w:sz w:val="24"/>
                <w:szCs w:val="24"/>
              </w:rPr>
            </w:pPr>
          </w:p>
          <w:p w:rsidR="00306E67" w:rsidRPr="00D2219F" w:rsidRDefault="00306E67" w:rsidP="00D2219F">
            <w:pPr>
              <w:spacing w:after="0" w:line="240" w:lineRule="auto"/>
              <w:ind w:right="-90"/>
              <w:jc w:val="both"/>
              <w:rPr>
                <w:rFonts w:ascii="Arial" w:hAnsi="Arial" w:cs="Arial"/>
                <w:b/>
                <w:sz w:val="24"/>
                <w:szCs w:val="24"/>
              </w:rPr>
            </w:pPr>
          </w:p>
          <w:p w:rsidR="00D2219F" w:rsidRDefault="00D2219F" w:rsidP="00D2219F">
            <w:pPr>
              <w:pStyle w:val="ListParagraph"/>
              <w:spacing w:after="0" w:line="240" w:lineRule="auto"/>
              <w:ind w:right="-90"/>
              <w:jc w:val="both"/>
              <w:rPr>
                <w:rFonts w:ascii="Arial" w:hAnsi="Arial" w:cs="Arial"/>
                <w:sz w:val="24"/>
                <w:szCs w:val="24"/>
              </w:rPr>
            </w:pPr>
          </w:p>
          <w:p w:rsidR="00D2219F" w:rsidRPr="00787E3D" w:rsidRDefault="00D2219F" w:rsidP="00D2219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D2219F" w:rsidRDefault="00306E67" w:rsidP="00D2219F">
            <w:pPr>
              <w:spacing w:after="0" w:line="240" w:lineRule="auto"/>
              <w:ind w:right="-90"/>
              <w:jc w:val="both"/>
            </w:pPr>
            <w:r>
              <w:rPr>
                <w:rFonts w:ascii="Arial" w:hAnsi="Arial" w:cs="Arial"/>
                <w:b/>
                <w:sz w:val="24"/>
                <w:szCs w:val="24"/>
              </w:rPr>
              <w:t>09/04</w:t>
            </w:r>
            <w:r w:rsidR="00D2219F" w:rsidRPr="00787E3D">
              <w:rPr>
                <w:rFonts w:ascii="Arial" w:hAnsi="Arial" w:cs="Arial"/>
                <w:b/>
                <w:sz w:val="24"/>
                <w:szCs w:val="24"/>
              </w:rPr>
              <w:t>/2015</w:t>
            </w:r>
          </w:p>
          <w:p w:rsidR="00D2219F" w:rsidRDefault="00D2219F" w:rsidP="00D2219F">
            <w:pPr>
              <w:pStyle w:val="ListParagraph"/>
              <w:spacing w:after="0" w:line="240" w:lineRule="auto"/>
              <w:ind w:right="-90"/>
              <w:jc w:val="both"/>
              <w:rPr>
                <w:rFonts w:ascii="Arial" w:hAnsi="Arial" w:cs="Arial"/>
                <w:sz w:val="24"/>
                <w:szCs w:val="24"/>
              </w:rPr>
            </w:pPr>
          </w:p>
          <w:p w:rsidR="00E769D8" w:rsidRDefault="00E769D8" w:rsidP="00E769D8">
            <w:pPr>
              <w:spacing w:after="0" w:line="240" w:lineRule="auto"/>
              <w:ind w:right="-90"/>
              <w:rPr>
                <w:rFonts w:ascii="Arial" w:hAnsi="Arial" w:cs="Arial"/>
                <w:b/>
                <w:sz w:val="24"/>
                <w:szCs w:val="24"/>
                <w:u w:val="single"/>
              </w:rPr>
            </w:pPr>
          </w:p>
          <w:p w:rsidR="0013147B" w:rsidRDefault="0013147B" w:rsidP="00E769D8">
            <w:pPr>
              <w:spacing w:after="0" w:line="240" w:lineRule="auto"/>
              <w:ind w:right="-90"/>
              <w:rPr>
                <w:rFonts w:ascii="Arial" w:hAnsi="Arial" w:cs="Arial"/>
                <w:b/>
                <w:sz w:val="24"/>
                <w:szCs w:val="24"/>
                <w:u w:val="single"/>
              </w:rPr>
            </w:pPr>
          </w:p>
          <w:p w:rsidR="004E3BBF" w:rsidRPr="00E769D8" w:rsidRDefault="004E3BBF" w:rsidP="00E769D8">
            <w:pPr>
              <w:spacing w:after="0" w:line="240" w:lineRule="auto"/>
              <w:ind w:right="-90"/>
              <w:rPr>
                <w:rFonts w:ascii="Arial" w:hAnsi="Arial" w:cs="Arial"/>
                <w:b/>
                <w:sz w:val="24"/>
                <w:szCs w:val="24"/>
                <w:u w:val="single"/>
              </w:rPr>
            </w:pPr>
          </w:p>
          <w:p w:rsidR="00E769D8" w:rsidRDefault="00E769D8"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306E67" w:rsidRPr="00306E67" w:rsidRDefault="00306E67" w:rsidP="00306E67">
            <w:pPr>
              <w:spacing w:after="0" w:line="240" w:lineRule="auto"/>
              <w:ind w:right="-90"/>
              <w:jc w:val="center"/>
              <w:rPr>
                <w:rFonts w:ascii="Arial" w:hAnsi="Arial" w:cs="Arial"/>
                <w:b/>
                <w:sz w:val="24"/>
                <w:szCs w:val="24"/>
              </w:rPr>
            </w:pPr>
            <w:r w:rsidRPr="00306E67">
              <w:rPr>
                <w:rFonts w:ascii="Arial" w:hAnsi="Arial" w:cs="Arial"/>
                <w:b/>
                <w:sz w:val="24"/>
                <w:szCs w:val="24"/>
              </w:rPr>
              <w:lastRenderedPageBreak/>
              <w:t>ANNEX TO NOTICE</w:t>
            </w:r>
          </w:p>
          <w:p w:rsidR="00306E67" w:rsidRPr="00306E67" w:rsidRDefault="00306E67" w:rsidP="00306E67">
            <w:pPr>
              <w:spacing w:after="0" w:line="240" w:lineRule="auto"/>
              <w:ind w:right="-90"/>
              <w:jc w:val="center"/>
              <w:rPr>
                <w:rFonts w:ascii="Arial" w:hAnsi="Arial" w:cs="Arial"/>
                <w:b/>
                <w:sz w:val="24"/>
                <w:szCs w:val="24"/>
              </w:rPr>
            </w:pPr>
          </w:p>
          <w:p w:rsidR="00306E67" w:rsidRPr="00306E67" w:rsidRDefault="00306E67" w:rsidP="00306E67">
            <w:pPr>
              <w:spacing w:after="0" w:line="240" w:lineRule="auto"/>
              <w:ind w:right="-90"/>
              <w:jc w:val="center"/>
              <w:rPr>
                <w:rFonts w:ascii="Arial" w:hAnsi="Arial" w:cs="Arial"/>
                <w:b/>
                <w:sz w:val="24"/>
                <w:szCs w:val="24"/>
              </w:rPr>
            </w:pPr>
            <w:r w:rsidRPr="00306E67">
              <w:rPr>
                <w:rFonts w:ascii="Arial" w:hAnsi="Arial" w:cs="Arial"/>
                <w:b/>
                <w:sz w:val="24"/>
                <w:szCs w:val="24"/>
              </w:rPr>
              <w:t>FINANCIAL SANCTIONS: IRAN (HUMAN RIGHTS)</w:t>
            </w:r>
          </w:p>
          <w:p w:rsidR="00306E67" w:rsidRPr="00306E67" w:rsidRDefault="00306E67" w:rsidP="00306E67">
            <w:pPr>
              <w:spacing w:after="0" w:line="240" w:lineRule="auto"/>
              <w:ind w:right="-90"/>
              <w:jc w:val="center"/>
              <w:rPr>
                <w:rFonts w:ascii="Arial" w:hAnsi="Arial" w:cs="Arial"/>
                <w:b/>
                <w:sz w:val="24"/>
                <w:szCs w:val="24"/>
              </w:rPr>
            </w:pPr>
          </w:p>
          <w:p w:rsidR="00306E67" w:rsidRPr="00306E67" w:rsidRDefault="00306E67" w:rsidP="00306E67">
            <w:pPr>
              <w:spacing w:after="0" w:line="240" w:lineRule="auto"/>
              <w:ind w:right="-90"/>
              <w:jc w:val="center"/>
              <w:rPr>
                <w:rFonts w:ascii="Arial" w:hAnsi="Arial" w:cs="Arial"/>
                <w:b/>
                <w:sz w:val="24"/>
                <w:szCs w:val="24"/>
              </w:rPr>
            </w:pPr>
            <w:r w:rsidRPr="00306E67">
              <w:rPr>
                <w:rFonts w:ascii="Arial" w:hAnsi="Arial" w:cs="Arial"/>
                <w:b/>
                <w:sz w:val="24"/>
                <w:szCs w:val="24"/>
              </w:rPr>
              <w:t>COUNCIL IMPLEMENTING REGULATION (EU) No 2015/548</w:t>
            </w:r>
          </w:p>
          <w:p w:rsidR="00306E67" w:rsidRPr="00306E67" w:rsidRDefault="00306E67" w:rsidP="00306E67">
            <w:pPr>
              <w:spacing w:after="0" w:line="240" w:lineRule="auto"/>
              <w:ind w:right="-90"/>
              <w:jc w:val="center"/>
              <w:rPr>
                <w:rFonts w:ascii="Arial" w:hAnsi="Arial" w:cs="Arial"/>
                <w:b/>
                <w:sz w:val="24"/>
                <w:szCs w:val="24"/>
              </w:rPr>
            </w:pPr>
          </w:p>
          <w:p w:rsidR="00306E67" w:rsidRPr="00306E67" w:rsidRDefault="00306E67" w:rsidP="00306E67">
            <w:pPr>
              <w:spacing w:after="0" w:line="240" w:lineRule="auto"/>
              <w:ind w:right="-90"/>
              <w:jc w:val="center"/>
              <w:rPr>
                <w:rFonts w:ascii="Arial" w:hAnsi="Arial" w:cs="Arial"/>
                <w:b/>
                <w:sz w:val="24"/>
                <w:szCs w:val="24"/>
              </w:rPr>
            </w:pPr>
            <w:r w:rsidRPr="00306E67">
              <w:rPr>
                <w:rFonts w:ascii="Arial" w:hAnsi="Arial" w:cs="Arial"/>
                <w:b/>
                <w:sz w:val="24"/>
                <w:szCs w:val="24"/>
              </w:rPr>
              <w:t>AMENDING ANNEX I TO COUNCIL REGULATION (EU) No 359/2011</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spacing w:after="0" w:line="240" w:lineRule="auto"/>
              <w:ind w:right="-90"/>
              <w:jc w:val="both"/>
              <w:rPr>
                <w:rFonts w:ascii="Arial" w:hAnsi="Arial" w:cs="Arial"/>
                <w:b/>
                <w:sz w:val="24"/>
                <w:szCs w:val="24"/>
              </w:rPr>
            </w:pPr>
            <w:r w:rsidRPr="00306E67">
              <w:rPr>
                <w:rFonts w:ascii="Arial" w:hAnsi="Arial" w:cs="Arial"/>
                <w:b/>
                <w:sz w:val="24"/>
                <w:szCs w:val="24"/>
              </w:rPr>
              <w:t xml:space="preserve">DELISTINGS </w:t>
            </w:r>
          </w:p>
          <w:p w:rsidR="00306E67" w:rsidRPr="00306E67" w:rsidRDefault="00306E67" w:rsidP="00306E67">
            <w:pPr>
              <w:spacing w:after="0" w:line="240" w:lineRule="auto"/>
              <w:ind w:right="-90"/>
              <w:jc w:val="both"/>
              <w:rPr>
                <w:rFonts w:ascii="Arial" w:hAnsi="Arial" w:cs="Arial"/>
                <w:b/>
                <w:sz w:val="24"/>
                <w:szCs w:val="24"/>
              </w:rPr>
            </w:pPr>
          </w:p>
          <w:p w:rsidR="00306E67" w:rsidRDefault="00306E67" w:rsidP="00306E67">
            <w:pPr>
              <w:spacing w:after="0" w:line="240" w:lineRule="auto"/>
              <w:ind w:right="-90"/>
              <w:jc w:val="both"/>
              <w:rPr>
                <w:rFonts w:ascii="Arial" w:hAnsi="Arial" w:cs="Arial"/>
                <w:b/>
                <w:sz w:val="24"/>
                <w:szCs w:val="24"/>
                <w:u w:val="single"/>
              </w:rPr>
            </w:pPr>
            <w:r w:rsidRPr="00306E67">
              <w:rPr>
                <w:rFonts w:ascii="Arial" w:hAnsi="Arial" w:cs="Arial"/>
                <w:b/>
                <w:sz w:val="24"/>
                <w:szCs w:val="24"/>
                <w:u w:val="single"/>
              </w:rPr>
              <w:t xml:space="preserve">Individuals </w:t>
            </w:r>
          </w:p>
          <w:p w:rsidR="00306E67" w:rsidRPr="00306E67" w:rsidRDefault="00306E67" w:rsidP="00306E67">
            <w:pPr>
              <w:spacing w:after="0" w:line="240" w:lineRule="auto"/>
              <w:ind w:right="-90"/>
              <w:jc w:val="both"/>
              <w:rPr>
                <w:rFonts w:ascii="Arial" w:hAnsi="Arial" w:cs="Arial"/>
                <w:b/>
                <w:sz w:val="24"/>
                <w:szCs w:val="24"/>
                <w:u w:val="single"/>
              </w:rPr>
            </w:pP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5"/>
              </w:numPr>
              <w:spacing w:after="0" w:line="240" w:lineRule="auto"/>
              <w:ind w:right="-90"/>
              <w:jc w:val="both"/>
              <w:rPr>
                <w:rFonts w:ascii="Arial" w:hAnsi="Arial" w:cs="Arial"/>
                <w:b/>
                <w:sz w:val="24"/>
                <w:szCs w:val="24"/>
              </w:rPr>
            </w:pPr>
            <w:r w:rsidRPr="00306E67">
              <w:rPr>
                <w:rFonts w:ascii="Arial" w:hAnsi="Arial" w:cs="Arial"/>
                <w:b/>
                <w:sz w:val="24"/>
                <w:szCs w:val="24"/>
              </w:rPr>
              <w:t xml:space="preserve">ELAHI, </w:t>
            </w:r>
            <w:proofErr w:type="spellStart"/>
            <w:r w:rsidRPr="00306E67">
              <w:rPr>
                <w:rFonts w:ascii="Arial" w:hAnsi="Arial" w:cs="Arial"/>
                <w:b/>
                <w:sz w:val="24"/>
                <w:szCs w:val="24"/>
              </w:rPr>
              <w:t>Mousa</w:t>
            </w:r>
            <w:proofErr w:type="spellEnd"/>
            <w:r w:rsidRPr="00306E67">
              <w:rPr>
                <w:rFonts w:ascii="Arial" w:hAnsi="Arial" w:cs="Arial"/>
                <w:b/>
                <w:sz w:val="24"/>
                <w:szCs w:val="24"/>
              </w:rPr>
              <w:t xml:space="preserve">, </w:t>
            </w:r>
            <w:proofErr w:type="spellStart"/>
            <w:r w:rsidRPr="00306E67">
              <w:rPr>
                <w:rFonts w:ascii="Arial" w:hAnsi="Arial" w:cs="Arial"/>
                <w:b/>
                <w:sz w:val="24"/>
                <w:szCs w:val="24"/>
              </w:rPr>
              <w:t>Khalil</w:t>
            </w:r>
            <w:proofErr w:type="spellEnd"/>
            <w:r w:rsidRPr="00306E67">
              <w:rPr>
                <w:rFonts w:ascii="Arial" w:hAnsi="Arial" w:cs="Arial"/>
                <w:b/>
                <w:sz w:val="24"/>
                <w:szCs w:val="24"/>
              </w:rPr>
              <w:t xml:space="preserve">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Position: Prosecutor of Tabriz.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Listed on: 29/03/2012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Last Updated: 09/04/2015 </w:t>
            </w:r>
          </w:p>
          <w:p w:rsidR="00306E67" w:rsidRP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Group ID: 12656.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5"/>
              </w:numPr>
              <w:spacing w:after="0" w:line="240" w:lineRule="auto"/>
              <w:ind w:right="-90"/>
              <w:jc w:val="both"/>
              <w:rPr>
                <w:rFonts w:ascii="Arial" w:hAnsi="Arial" w:cs="Arial"/>
                <w:b/>
                <w:sz w:val="24"/>
                <w:szCs w:val="24"/>
              </w:rPr>
            </w:pPr>
            <w:r w:rsidRPr="00306E67">
              <w:rPr>
                <w:rFonts w:ascii="Arial" w:hAnsi="Arial" w:cs="Arial"/>
                <w:b/>
                <w:sz w:val="24"/>
                <w:szCs w:val="24"/>
              </w:rPr>
              <w:t xml:space="preserve">HEYDARI, </w:t>
            </w:r>
            <w:proofErr w:type="spellStart"/>
            <w:r w:rsidRPr="00306E67">
              <w:rPr>
                <w:rFonts w:ascii="Arial" w:hAnsi="Arial" w:cs="Arial"/>
                <w:b/>
                <w:sz w:val="24"/>
                <w:szCs w:val="24"/>
              </w:rPr>
              <w:t>Nabiollah</w:t>
            </w:r>
            <w:proofErr w:type="spellEnd"/>
            <w:r w:rsidRPr="00306E67">
              <w:rPr>
                <w:rFonts w:ascii="Arial" w:hAnsi="Arial" w:cs="Arial"/>
                <w:b/>
                <w:sz w:val="24"/>
                <w:szCs w:val="24"/>
              </w:rPr>
              <w:t xml:space="preserve">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Position: Head of the Iranian Airport Police Authority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Listed on: 12/10/2011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Last Updated: 09/04/2015 </w:t>
            </w:r>
          </w:p>
          <w:p w:rsidR="00306E67" w:rsidRP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Group ID: 12183. </w:t>
            </w:r>
          </w:p>
          <w:p w:rsidR="00306E67" w:rsidRDefault="00306E67" w:rsidP="00306E67">
            <w:pPr>
              <w:spacing w:after="0" w:line="240" w:lineRule="auto"/>
              <w:ind w:right="-90"/>
              <w:jc w:val="both"/>
              <w:rPr>
                <w:rFonts w:ascii="Arial" w:hAnsi="Arial" w:cs="Arial"/>
                <w:sz w:val="24"/>
                <w:szCs w:val="24"/>
              </w:rPr>
            </w:pPr>
          </w:p>
          <w:p w:rsidR="00306E67" w:rsidRPr="00306E67" w:rsidRDefault="00306E67" w:rsidP="00306E67">
            <w:pPr>
              <w:pStyle w:val="ListParagraph"/>
              <w:numPr>
                <w:ilvl w:val="0"/>
                <w:numId w:val="15"/>
              </w:numPr>
              <w:spacing w:after="0" w:line="240" w:lineRule="auto"/>
              <w:ind w:right="-90"/>
              <w:jc w:val="both"/>
              <w:rPr>
                <w:b/>
              </w:rPr>
            </w:pPr>
            <w:r w:rsidRPr="00306E67">
              <w:rPr>
                <w:rFonts w:ascii="Arial" w:hAnsi="Arial" w:cs="Arial"/>
                <w:b/>
                <w:sz w:val="24"/>
                <w:szCs w:val="24"/>
              </w:rPr>
              <w:t xml:space="preserve">REZVANI, </w:t>
            </w:r>
            <w:proofErr w:type="spellStart"/>
            <w:r w:rsidRPr="00306E67">
              <w:rPr>
                <w:rFonts w:ascii="Arial" w:hAnsi="Arial" w:cs="Arial"/>
                <w:b/>
                <w:sz w:val="24"/>
                <w:szCs w:val="24"/>
              </w:rPr>
              <w:t>Gholomani</w:t>
            </w:r>
            <w:proofErr w:type="spellEnd"/>
            <w:r w:rsidRPr="00306E67">
              <w:rPr>
                <w:rFonts w:ascii="Arial" w:hAnsi="Arial" w:cs="Arial"/>
                <w:b/>
                <w:sz w:val="24"/>
                <w:szCs w:val="24"/>
              </w:rPr>
              <w:t xml:space="preserve">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Position: Deputy Governor of Rasht.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Listed on: 29/03/2012 </w:t>
            </w:r>
          </w:p>
          <w:p w:rsidR="00306E67" w:rsidRDefault="00306E67" w:rsidP="00306E67">
            <w:pPr>
              <w:pStyle w:val="ListParagraph"/>
              <w:spacing w:after="0" w:line="240" w:lineRule="auto"/>
              <w:ind w:right="-90"/>
              <w:jc w:val="both"/>
              <w:rPr>
                <w:rFonts w:ascii="Arial" w:hAnsi="Arial" w:cs="Arial"/>
                <w:sz w:val="24"/>
                <w:szCs w:val="24"/>
              </w:rPr>
            </w:pPr>
            <w:r w:rsidRPr="00306E67">
              <w:rPr>
                <w:rFonts w:ascii="Arial" w:hAnsi="Arial" w:cs="Arial"/>
                <w:sz w:val="24"/>
                <w:szCs w:val="24"/>
              </w:rPr>
              <w:t xml:space="preserve">Last Updated: 09/04/2015 </w:t>
            </w:r>
          </w:p>
          <w:p w:rsidR="008B175E" w:rsidRDefault="00306E67" w:rsidP="00306E67">
            <w:pPr>
              <w:pStyle w:val="ListParagraph"/>
              <w:spacing w:after="0" w:line="240" w:lineRule="auto"/>
              <w:ind w:right="-90"/>
              <w:jc w:val="both"/>
            </w:pPr>
            <w:r w:rsidRPr="00306E67">
              <w:rPr>
                <w:rFonts w:ascii="Arial" w:hAnsi="Arial" w:cs="Arial"/>
                <w:sz w:val="24"/>
                <w:szCs w:val="24"/>
              </w:rPr>
              <w:t xml:space="preserve">Group ID: 12654. </w:t>
            </w:r>
          </w:p>
          <w:p w:rsidR="008B175E" w:rsidRDefault="008B175E"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13147B" w:rsidRDefault="0013147B" w:rsidP="0058072A">
            <w:pPr>
              <w:pStyle w:val="ListParagraph"/>
              <w:spacing w:after="0" w:line="240" w:lineRule="auto"/>
              <w:ind w:right="-90"/>
              <w:jc w:val="both"/>
            </w:pPr>
          </w:p>
          <w:p w:rsidR="004E3BBF" w:rsidRDefault="004E3BBF"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306E67" w:rsidP="006A6707">
            <w:pPr>
              <w:spacing w:after="0" w:line="240" w:lineRule="auto"/>
              <w:ind w:right="-90"/>
              <w:jc w:val="both"/>
            </w:pPr>
            <w:r>
              <w:rPr>
                <w:rFonts w:ascii="Arial" w:hAnsi="Arial" w:cs="Arial"/>
                <w:b/>
                <w:sz w:val="24"/>
                <w:szCs w:val="24"/>
              </w:rPr>
              <w:t>09/04</w:t>
            </w:r>
            <w:r w:rsidR="00F40223"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BF" w:rsidRDefault="004E3BBF" w:rsidP="00A214FB">
      <w:pPr>
        <w:spacing w:after="0" w:line="240" w:lineRule="auto"/>
      </w:pPr>
      <w:r>
        <w:separator/>
      </w:r>
    </w:p>
  </w:endnote>
  <w:endnote w:type="continuationSeparator" w:id="1">
    <w:p w:rsidR="004E3BBF" w:rsidRDefault="004E3BB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BF" w:rsidRDefault="004E3BBF" w:rsidP="00A214FB">
      <w:pPr>
        <w:spacing w:after="0" w:line="240" w:lineRule="auto"/>
      </w:pPr>
      <w:r>
        <w:separator/>
      </w:r>
    </w:p>
  </w:footnote>
  <w:footnote w:type="continuationSeparator" w:id="1">
    <w:p w:rsidR="004E3BBF" w:rsidRDefault="004E3BB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4">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4"/>
  </w:num>
  <w:num w:numId="5">
    <w:abstractNumId w:val="10"/>
  </w:num>
  <w:num w:numId="6">
    <w:abstractNumId w:val="7"/>
  </w:num>
  <w:num w:numId="7">
    <w:abstractNumId w:val="12"/>
  </w:num>
  <w:num w:numId="8">
    <w:abstractNumId w:val="3"/>
  </w:num>
  <w:num w:numId="9">
    <w:abstractNumId w:val="2"/>
  </w:num>
  <w:num w:numId="10">
    <w:abstractNumId w:val="5"/>
  </w:num>
  <w:num w:numId="11">
    <w:abstractNumId w:val="8"/>
  </w:num>
  <w:num w:numId="12">
    <w:abstractNumId w:val="13"/>
  </w:num>
  <w:num w:numId="13">
    <w:abstractNumId w:val="1"/>
  </w:num>
  <w:num w:numId="14">
    <w:abstractNumId w:val="6"/>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C0A"/>
    <w:rsid w:val="000701D8"/>
    <w:rsid w:val="00071616"/>
    <w:rsid w:val="00076AC4"/>
    <w:rsid w:val="000958E3"/>
    <w:rsid w:val="00095A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23264"/>
    <w:rsid w:val="00340524"/>
    <w:rsid w:val="00344288"/>
    <w:rsid w:val="003448E2"/>
    <w:rsid w:val="00353E17"/>
    <w:rsid w:val="003556BD"/>
    <w:rsid w:val="00371B82"/>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14B26"/>
    <w:rsid w:val="00516473"/>
    <w:rsid w:val="0051705E"/>
    <w:rsid w:val="00525D7C"/>
    <w:rsid w:val="00530DB9"/>
    <w:rsid w:val="00536D70"/>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47835"/>
    <w:rsid w:val="00655054"/>
    <w:rsid w:val="00660FA5"/>
    <w:rsid w:val="00667665"/>
    <w:rsid w:val="006717FF"/>
    <w:rsid w:val="00671B8A"/>
    <w:rsid w:val="0069209E"/>
    <w:rsid w:val="00697397"/>
    <w:rsid w:val="006A47ED"/>
    <w:rsid w:val="006A6707"/>
    <w:rsid w:val="006A6DF1"/>
    <w:rsid w:val="006B14D8"/>
    <w:rsid w:val="006B202F"/>
    <w:rsid w:val="006B488B"/>
    <w:rsid w:val="006C2C03"/>
    <w:rsid w:val="006C74AF"/>
    <w:rsid w:val="006D45E8"/>
    <w:rsid w:val="006E2800"/>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C5F64"/>
    <w:rsid w:val="007D0208"/>
    <w:rsid w:val="007D37FB"/>
    <w:rsid w:val="007D5234"/>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4051"/>
    <w:rsid w:val="008F4210"/>
    <w:rsid w:val="008F5CC8"/>
    <w:rsid w:val="00900D71"/>
    <w:rsid w:val="00907566"/>
    <w:rsid w:val="00912024"/>
    <w:rsid w:val="009178E6"/>
    <w:rsid w:val="009251F4"/>
    <w:rsid w:val="00926CF5"/>
    <w:rsid w:val="00941EEA"/>
    <w:rsid w:val="0094358A"/>
    <w:rsid w:val="00957F65"/>
    <w:rsid w:val="009675F1"/>
    <w:rsid w:val="00970DC3"/>
    <w:rsid w:val="0099708A"/>
    <w:rsid w:val="009A3F84"/>
    <w:rsid w:val="009A4A89"/>
    <w:rsid w:val="009B0A74"/>
    <w:rsid w:val="009B4140"/>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766F4"/>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PDF/?uri=OJ:L:2015:092: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2015-04-10T13:31:00Z</cp:lastPrinted>
  <dcterms:created xsi:type="dcterms:W3CDTF">2015-04-10T13:41:00Z</dcterms:created>
  <dcterms:modified xsi:type="dcterms:W3CDTF">2015-04-10T13:48:00Z</dcterms:modified>
</cp:coreProperties>
</file>