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9D3654">
              <w:trPr>
                <w:trHeight w:val="13860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27705E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21008B">
                    <w:rPr>
                      <w:rFonts w:ascii="Arial" w:hAnsi="Arial" w:cs="Arial"/>
                    </w:rPr>
                    <w:t xml:space="preserve"> June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21008B" w:rsidRDefault="0021008B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21008B" w:rsidRPr="008E57F7" w:rsidRDefault="000E3168" w:rsidP="0021008B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Liby</w:t>
                  </w:r>
                  <w:r w:rsidR="0021008B" w:rsidRPr="008E57F7"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</w:p>
                <w:p w:rsidR="0021008B" w:rsidRDefault="0021008B" w:rsidP="0021008B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</w:rPr>
                  </w:pPr>
                </w:p>
                <w:p w:rsidR="00FD19CD" w:rsidRPr="0080595D" w:rsidRDefault="000E3168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B301BA" w:rsidRPr="0080595D" w:rsidRDefault="00B301BA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204/2011 (“the Regulation”) imposing financial sanctions against Libya has been amended.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the individuals listed in the Annex to this Notice has been amended.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five individuals has been amended. Full details can be found in the Annex to this Notice.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80595D" w:rsidRDefault="0080595D" w:rsidP="00FD19C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check whether you maintain any accounts or hold any funds or economic resources for the persons set out in the Annex to this Notice; </w:t>
                  </w:r>
                </w:p>
                <w:p w:rsidR="0080595D" w:rsidRPr="0080595D" w:rsidRDefault="0080595D" w:rsidP="0080595D">
                  <w:pPr>
                    <w:pStyle w:val="ListParagraph"/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assets; </w:t>
                  </w:r>
                </w:p>
                <w:p w:rsidR="0080595D" w:rsidRPr="0080595D" w:rsidRDefault="0080595D" w:rsidP="0080595D">
                  <w:pPr>
                    <w:pStyle w:val="ListParagraph"/>
                    <w:ind w:left="1332" w:hanging="45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refrain from dealing with the funds or assets or making them available to such persons unless licensed by the Treasury;</w:t>
                  </w:r>
                </w:p>
                <w:p w:rsidR="0080595D" w:rsidRPr="0080595D" w:rsidRDefault="0080595D" w:rsidP="0080595D">
                  <w:pPr>
                    <w:pStyle w:val="ListParagraph"/>
                    <w:ind w:left="1332" w:hanging="45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report any findings to the Treasury, together with any additional information that would facilitate co</w:t>
                  </w:r>
                  <w:r w:rsid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mpliance with the Regulation; </w:t>
                  </w:r>
                </w:p>
                <w:p w:rsidR="0080595D" w:rsidRPr="0080595D" w:rsidRDefault="0080595D" w:rsidP="0080595D">
                  <w:pPr>
                    <w:pStyle w:val="ListParagraph"/>
                    <w:ind w:left="1332" w:hanging="45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3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Treasury may request. Information reported to the Treasury may be passed on to other regulatory authorities or law enforcement;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provisions is a criminal offence.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On 27 May 2015 Council Implementing Regulation (EU) No 2015/814 (“the Amending Regulation”) was published in the Official Journal of the European Union (O.J. L129, 27.5.2015, p.5) by the Council of the European Union.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II to the Regulation with effect from 28 May 2015.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reflects decisions made by the United Nations Security Council (UNSC) Committee established pursuant to Resolution 1970 (2011). </w:t>
                  </w:r>
                </w:p>
                <w:p w:rsidR="0080595D" w:rsidRP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80595D" w:rsidRPr="0080595D" w:rsidRDefault="003460BC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color w:val="0000FF"/>
                      <w:sz w:val="24"/>
                      <w:szCs w:val="24"/>
                      <w:u w:val="single"/>
                    </w:rPr>
                  </w:pPr>
                  <w:hyperlink r:id="rId10" w:history="1">
                    <w:r w:rsidR="0080595D" w:rsidRPr="0080595D">
                      <w:rPr>
                        <w:rStyle w:val="Hyperlink"/>
                        <w:rFonts w:ascii="Arial" w:hAnsi="Arial" w:cs="Arial"/>
                        <w:color w:val="0000FF"/>
                        <w:sz w:val="24"/>
                        <w:szCs w:val="24"/>
                      </w:rPr>
                      <w:t>http://eur-lex.europa.eu/legal-</w:t>
                    </w:r>
                  </w:hyperlink>
                </w:p>
                <w:p w:rsidR="0080595D" w:rsidRPr="0080595D" w:rsidRDefault="000E3168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color w:val="0000FF"/>
                      <w:sz w:val="24"/>
                      <w:szCs w:val="24"/>
                      <w:u w:val="single"/>
                    </w:rPr>
                  </w:pPr>
                  <w:r w:rsidRPr="0080595D">
                    <w:rPr>
                      <w:rFonts w:ascii="Arial" w:hAnsi="Arial" w:cs="Arial"/>
                      <w:color w:val="0000FF"/>
                      <w:sz w:val="24"/>
                      <w:szCs w:val="24"/>
                      <w:u w:val="single"/>
                    </w:rPr>
                    <w:t>content/EN/TXT/PDF/?</w:t>
                  </w:r>
                  <w:proofErr w:type="spellStart"/>
                  <w:r w:rsidRPr="0080595D">
                    <w:rPr>
                      <w:rFonts w:ascii="Arial" w:hAnsi="Arial" w:cs="Arial"/>
                      <w:color w:val="0000FF"/>
                      <w:sz w:val="24"/>
                      <w:szCs w:val="24"/>
                      <w:u w:val="single"/>
                    </w:rPr>
                    <w:t>uri</w:t>
                  </w:r>
                  <w:proofErr w:type="spellEnd"/>
                  <w:r w:rsidRPr="0080595D">
                    <w:rPr>
                      <w:rFonts w:ascii="Arial" w:hAnsi="Arial" w:cs="Arial"/>
                      <w:color w:val="0000FF"/>
                      <w:sz w:val="24"/>
                      <w:szCs w:val="24"/>
                      <w:u w:val="single"/>
                    </w:rPr>
                    <w:t>=CELEX:32015R0814&amp;from=EN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Copies of relevant Releases, certain EU Regulations, UNSC Resolutions and UK legislation can be obtained from the Libya Financial Sanctions page on the GOV.UK website: </w:t>
                  </w:r>
                </w:p>
                <w:p w:rsidR="0080595D" w:rsidRDefault="003460BC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80595D" w:rsidRPr="00A17F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80595D" w:rsidRDefault="0080595D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80595D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E3168"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Further details on the UN measures in respect of Regime can be found on the relevant UN Sanctions Committee webpage: </w:t>
                  </w:r>
                </w:p>
                <w:p w:rsidR="0080595D" w:rsidRDefault="003460BC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80595D" w:rsidRPr="00A17F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="000E3168" w:rsidRPr="0080595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0595D" w:rsidRDefault="0080595D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Libya. Further guidance on export and trade sanctions is available from the GOV.UK website:</w:t>
                  </w:r>
                </w:p>
                <w:p w:rsidR="0080595D" w:rsidRDefault="003460BC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="0080595D" w:rsidRPr="00A17F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="000E3168" w:rsidRPr="0080595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0595D" w:rsidRDefault="0080595D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80595D" w:rsidRDefault="003460BC" w:rsidP="0080595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 w:rsidR="0080595D" w:rsidRPr="00A17F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02527F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0595D"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02527F" w:rsidRDefault="0080595D" w:rsidP="00805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The Commissioner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Financial Services Commission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Phoenix House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Brades, MSR1110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Montserrat</w:t>
                  </w:r>
                </w:p>
                <w:p w:rsidR="0080595D" w:rsidRPr="0002527F" w:rsidRDefault="0080595D" w:rsidP="0080595D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0252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fscmrat@candw.ms</w:t>
                    </w:r>
                  </w:hyperlink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ANNEX TO NOTICE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LIBYA</w:t>
                  </w:r>
                </w:p>
                <w:p w:rsidR="0080595D" w:rsidRPr="0080595D" w:rsidRDefault="0080595D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2015/814</w:t>
                  </w:r>
                </w:p>
                <w:p w:rsidR="0080595D" w:rsidRPr="0080595D" w:rsidRDefault="0080595D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II TO COUNCIL REGULATION (EU) No 204/2011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595D" w:rsidRPr="0080595D" w:rsidRDefault="000E3168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059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80595D" w:rsidRDefault="0080595D" w:rsidP="008059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7DE5" w:rsidRPr="00497DE5" w:rsidRDefault="000E3168" w:rsidP="0080595D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AL-BARASSI, </w:t>
                  </w:r>
                  <w:proofErr w:type="spellStart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Safia</w:t>
                  </w:r>
                  <w:proofErr w:type="spellEnd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Farkash</w:t>
                  </w:r>
                  <w:proofErr w:type="spellEnd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0595D" w:rsidRPr="0080595D" w:rsidRDefault="000E3168" w:rsidP="00497DE5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(1) --/--/1952. (2) 01/01/1953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Bayda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, Libya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AL-HADAD, </w:t>
                  </w:r>
                  <w:proofErr w:type="spellStart"/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Safia</w:t>
                  </w:r>
                  <w:proofErr w:type="spellEnd"/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Farkash</w:t>
                  </w:r>
                  <w:proofErr w:type="spellEnd"/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, Mohammed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03825239.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Place of issue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Oman Address: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Sultanate of Oman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UN listing. Wife of Muammar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Qadhafi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since 1970. Closeness of association with regime. Significant personal wealth. Believed to be in Algeria. Her sister Fatima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Farkash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is married to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Abdallah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Sanussi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03/03/2011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02/06/2015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11642. </w:t>
                  </w:r>
                </w:p>
                <w:p w:rsidR="0080595D" w:rsidRDefault="0080595D" w:rsidP="0080595D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7DE5" w:rsidRPr="00497DE5" w:rsidRDefault="000E3168" w:rsidP="0080595D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QADHAFI, Aisha, Muammar, </w:t>
                  </w:r>
                  <w:proofErr w:type="spellStart"/>
                  <w:r w:rsidRPr="00E63F3F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Muhammed</w:t>
                  </w:r>
                  <w:proofErr w:type="spellEnd"/>
                  <w:r w:rsidRPr="00E63F3F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 xml:space="preserve">, Abu </w:t>
                  </w:r>
                  <w:proofErr w:type="spellStart"/>
                  <w:r w:rsidRPr="00E63F3F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Minyar</w:t>
                  </w:r>
                  <w:proofErr w:type="spellEnd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0595D" w:rsidRPr="0080595D" w:rsidRDefault="000E3168" w:rsidP="00497DE5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--/--/1978.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Tripoli, Libya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(1) 428720 </w:t>
                  </w:r>
                  <w:proofErr w:type="gram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(2)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215215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proofErr w:type="gram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ABDUL SALAM, Aisha, </w:t>
                  </w:r>
                  <w:proofErr w:type="spellStart"/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Muhammed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UN listing. Daughter of Muammar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Qadhafi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Closeness of association with regime.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Believed status/location: Sultanate of Oman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63F3F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Believed to be in Algeria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27/02/2011 Last Updated: 02/06/2015 Group ID: 11635. </w:t>
                  </w:r>
                </w:p>
                <w:p w:rsidR="0080595D" w:rsidRDefault="0080595D" w:rsidP="0080595D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7DE5" w:rsidRPr="00497DE5" w:rsidRDefault="000E3168" w:rsidP="0080595D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QADHAFI, Mohammed, Muammar </w:t>
                  </w:r>
                </w:p>
                <w:p w:rsidR="0080595D" w:rsidRPr="0080595D" w:rsidRDefault="000E3168" w:rsidP="00497DE5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--/--/1970.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Tripoli, Libya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UN listing. Son of Muammar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Qadhafi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Closeness of association with regime.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Believed status/location: Sultanate of Oman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63F3F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Believed to be in Algeria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03/03/2011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02/06/2015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11647. </w:t>
                  </w:r>
                </w:p>
                <w:p w:rsidR="0080595D" w:rsidRDefault="0080595D" w:rsidP="0080595D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7DE5" w:rsidRPr="00497DE5" w:rsidRDefault="000E3168" w:rsidP="0080595D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QADHAFI, </w:t>
                  </w:r>
                  <w:proofErr w:type="spellStart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Saadi</w:t>
                  </w:r>
                  <w:proofErr w:type="spellEnd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0595D" w:rsidRPr="0080595D" w:rsidRDefault="000E3168" w:rsidP="00497DE5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(1) 27/05/1973. (2) 01/01/1975.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Tripoli, Libya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(1) 014797 (2) 524521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Commander Special Forces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Libya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UN listing. Son of Muammar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>Qadhafi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Closeness of association with regime. Command of military units involved in repression of demonstrations. </w:t>
                  </w:r>
                  <w:r w:rsidRPr="00E63F3F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Believed to be in Niger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In custody in Libya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03/03/2011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02/06/2015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11648. </w:t>
                  </w:r>
                </w:p>
                <w:p w:rsidR="0080595D" w:rsidRDefault="0080595D" w:rsidP="0080595D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7DE5" w:rsidRPr="00497DE5" w:rsidRDefault="000E3168" w:rsidP="0080595D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ZLITNI, </w:t>
                  </w:r>
                  <w:proofErr w:type="spellStart"/>
                  <w:r w:rsidRPr="00E63F3F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Abdelhafiz</w:t>
                  </w:r>
                  <w:proofErr w:type="spellEnd"/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3F3F">
                    <w:rPr>
                      <w:rFonts w:ascii="Arial" w:hAnsi="Arial" w:cs="Arial"/>
                      <w:b/>
                      <w:strike/>
                      <w:sz w:val="24"/>
                      <w:szCs w:val="24"/>
                    </w:rPr>
                    <w:t>Abdelhaziz</w:t>
                  </w:r>
                  <w:proofErr w:type="spellEnd"/>
                  <w:r w:rsidRPr="00E63F3F">
                    <w:rPr>
                      <w:rFonts w:ascii="Arial" w:hAnsi="Arial" w:cs="Arial"/>
                      <w:b/>
                      <w:strike/>
                      <w:sz w:val="24"/>
                      <w:szCs w:val="24"/>
                    </w:rPr>
                    <w:t xml:space="preserve"> </w:t>
                  </w:r>
                </w:p>
                <w:p w:rsidR="008E57F7" w:rsidRPr="0080595D" w:rsidRDefault="000E3168" w:rsidP="00497DE5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--/--/1935.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Minister for Planning and Finance in Colonel </w:t>
                  </w:r>
                  <w:proofErr w:type="spellStart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Qadhafi's</w:t>
                  </w:r>
                  <w:proofErr w:type="spellEnd"/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Government.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Secretary of the General People's Committee for Finance and Planning. Temporary head of the Central Bank of Libya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UN listing. </w:t>
                  </w:r>
                  <w:r w:rsidRPr="00E63F3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He was previously National Oil Corporation Chairman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. Involved in violence against demonstrators.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22/03/2011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 02/06/2015 </w:t>
                  </w:r>
                  <w:r w:rsidRPr="00497DE5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80595D">
                    <w:rPr>
                      <w:rFonts w:ascii="Arial" w:hAnsi="Arial" w:cs="Arial"/>
                      <w:sz w:val="24"/>
                      <w:szCs w:val="24"/>
                    </w:rPr>
                    <w:t xml:space="preserve">: 11701. </w:t>
                  </w:r>
                </w:p>
                <w:p w:rsidR="000E3168" w:rsidRDefault="000E3168" w:rsidP="008E57F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7F7" w:rsidRDefault="008E57F7" w:rsidP="008E57F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9D3654" w:rsidRPr="009D3654" w:rsidRDefault="0021008B" w:rsidP="008E57F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02/06</w:t>
                  </w:r>
                  <w:r w:rsidR="00AC4F7C"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1008B">
      <w:pPr>
        <w:spacing w:after="0" w:line="240" w:lineRule="auto"/>
        <w:jc w:val="both"/>
      </w:pPr>
    </w:p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3D" w:rsidRDefault="0066763D" w:rsidP="00A214FB">
      <w:pPr>
        <w:spacing w:after="0" w:line="240" w:lineRule="auto"/>
      </w:pPr>
      <w:r>
        <w:separator/>
      </w:r>
    </w:p>
  </w:endnote>
  <w:end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3D" w:rsidRDefault="0066763D" w:rsidP="00A214FB">
      <w:pPr>
        <w:spacing w:after="0" w:line="240" w:lineRule="auto"/>
      </w:pPr>
      <w:r>
        <w:separator/>
      </w:r>
    </w:p>
  </w:footnote>
  <w:foot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0E"/>
    <w:multiLevelType w:val="hybridMultilevel"/>
    <w:tmpl w:val="66600554"/>
    <w:lvl w:ilvl="0" w:tplc="A30EC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DE0401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4F8"/>
    <w:multiLevelType w:val="hybridMultilevel"/>
    <w:tmpl w:val="AA1EB170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2B9"/>
    <w:multiLevelType w:val="hybridMultilevel"/>
    <w:tmpl w:val="86FAAC5E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1C42"/>
    <w:multiLevelType w:val="hybridMultilevel"/>
    <w:tmpl w:val="2FBA7A10"/>
    <w:lvl w:ilvl="0" w:tplc="13368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22A6CF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B6B"/>
    <w:multiLevelType w:val="hybridMultilevel"/>
    <w:tmpl w:val="2130B21C"/>
    <w:lvl w:ilvl="0" w:tplc="F0488C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4B0"/>
    <w:multiLevelType w:val="hybridMultilevel"/>
    <w:tmpl w:val="D0F26EC0"/>
    <w:lvl w:ilvl="0" w:tplc="1A2C8A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620D"/>
    <w:multiLevelType w:val="hybridMultilevel"/>
    <w:tmpl w:val="97E6DB48"/>
    <w:lvl w:ilvl="0" w:tplc="2409000F">
      <w:start w:val="1"/>
      <w:numFmt w:val="decimal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739C9"/>
    <w:multiLevelType w:val="hybridMultilevel"/>
    <w:tmpl w:val="EA30CA9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405F"/>
    <w:multiLevelType w:val="hybridMultilevel"/>
    <w:tmpl w:val="9F6A19EC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3725E1"/>
    <w:multiLevelType w:val="hybridMultilevel"/>
    <w:tmpl w:val="DCAE845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2D0F"/>
    <w:multiLevelType w:val="hybridMultilevel"/>
    <w:tmpl w:val="BC9AFA0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65E5"/>
    <w:multiLevelType w:val="hybridMultilevel"/>
    <w:tmpl w:val="6578227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419E5"/>
    <w:multiLevelType w:val="hybridMultilevel"/>
    <w:tmpl w:val="88EC5E82"/>
    <w:lvl w:ilvl="0" w:tplc="307C8E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9F88CC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A25D3"/>
    <w:multiLevelType w:val="hybridMultilevel"/>
    <w:tmpl w:val="8CAC3220"/>
    <w:lvl w:ilvl="0" w:tplc="C720C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7901"/>
    <w:multiLevelType w:val="hybridMultilevel"/>
    <w:tmpl w:val="BCD02DD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D55"/>
    <w:multiLevelType w:val="hybridMultilevel"/>
    <w:tmpl w:val="30B4BAE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2D60"/>
    <w:rsid w:val="00056988"/>
    <w:rsid w:val="00057D74"/>
    <w:rsid w:val="00067694"/>
    <w:rsid w:val="00067C0A"/>
    <w:rsid w:val="000701D8"/>
    <w:rsid w:val="00071616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3E68"/>
    <w:rsid w:val="000D6A94"/>
    <w:rsid w:val="000E2B96"/>
    <w:rsid w:val="000E3168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2232"/>
    <w:rsid w:val="001E4907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05E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60BC"/>
    <w:rsid w:val="00353E17"/>
    <w:rsid w:val="003556BD"/>
    <w:rsid w:val="00365BFC"/>
    <w:rsid w:val="00371B82"/>
    <w:rsid w:val="00374424"/>
    <w:rsid w:val="00376FE1"/>
    <w:rsid w:val="00381D34"/>
    <w:rsid w:val="00383BFA"/>
    <w:rsid w:val="003944DD"/>
    <w:rsid w:val="003A0A7C"/>
    <w:rsid w:val="003A6C90"/>
    <w:rsid w:val="003B5286"/>
    <w:rsid w:val="003B5954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5816"/>
    <w:rsid w:val="00446DDC"/>
    <w:rsid w:val="004477C9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97DE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B26"/>
    <w:rsid w:val="00516473"/>
    <w:rsid w:val="0051705E"/>
    <w:rsid w:val="00525D7C"/>
    <w:rsid w:val="00530DB9"/>
    <w:rsid w:val="00531799"/>
    <w:rsid w:val="00536D70"/>
    <w:rsid w:val="00541C34"/>
    <w:rsid w:val="00550C9D"/>
    <w:rsid w:val="00551EFB"/>
    <w:rsid w:val="00554081"/>
    <w:rsid w:val="00554F1D"/>
    <w:rsid w:val="005551D9"/>
    <w:rsid w:val="005675B7"/>
    <w:rsid w:val="005705A9"/>
    <w:rsid w:val="0058072A"/>
    <w:rsid w:val="00581B89"/>
    <w:rsid w:val="00583B2F"/>
    <w:rsid w:val="00590254"/>
    <w:rsid w:val="00591D10"/>
    <w:rsid w:val="005935D2"/>
    <w:rsid w:val="005B3428"/>
    <w:rsid w:val="005B40D1"/>
    <w:rsid w:val="005B5C99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9EA"/>
    <w:rsid w:val="00610EEC"/>
    <w:rsid w:val="006164AC"/>
    <w:rsid w:val="00616B0E"/>
    <w:rsid w:val="0062126F"/>
    <w:rsid w:val="00621E9B"/>
    <w:rsid w:val="00622A8A"/>
    <w:rsid w:val="00627ADE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74AF"/>
    <w:rsid w:val="006D45E8"/>
    <w:rsid w:val="006E2800"/>
    <w:rsid w:val="006E31AB"/>
    <w:rsid w:val="006E552C"/>
    <w:rsid w:val="00701AB9"/>
    <w:rsid w:val="007055C9"/>
    <w:rsid w:val="00712BEF"/>
    <w:rsid w:val="007135BB"/>
    <w:rsid w:val="00723706"/>
    <w:rsid w:val="00730B57"/>
    <w:rsid w:val="007311D0"/>
    <w:rsid w:val="00731A0E"/>
    <w:rsid w:val="00734CD9"/>
    <w:rsid w:val="007371B9"/>
    <w:rsid w:val="00752C6A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B1B41"/>
    <w:rsid w:val="007C3F0D"/>
    <w:rsid w:val="007C5F64"/>
    <w:rsid w:val="007D0208"/>
    <w:rsid w:val="007D37FB"/>
    <w:rsid w:val="007D44D2"/>
    <w:rsid w:val="007D5234"/>
    <w:rsid w:val="007D5FA7"/>
    <w:rsid w:val="007E2819"/>
    <w:rsid w:val="007E467B"/>
    <w:rsid w:val="007E6FE5"/>
    <w:rsid w:val="007E76C8"/>
    <w:rsid w:val="007F1CCA"/>
    <w:rsid w:val="007F3885"/>
    <w:rsid w:val="007F625D"/>
    <w:rsid w:val="007F723A"/>
    <w:rsid w:val="0080040D"/>
    <w:rsid w:val="008040B1"/>
    <w:rsid w:val="0080586A"/>
    <w:rsid w:val="0080595D"/>
    <w:rsid w:val="00810736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15BD"/>
    <w:rsid w:val="008923E8"/>
    <w:rsid w:val="008A3322"/>
    <w:rsid w:val="008B175E"/>
    <w:rsid w:val="008D786D"/>
    <w:rsid w:val="008E4FAA"/>
    <w:rsid w:val="008E57F7"/>
    <w:rsid w:val="008E7556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01BA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54BDF"/>
    <w:rsid w:val="00C54D52"/>
    <w:rsid w:val="00C56129"/>
    <w:rsid w:val="00C56BA5"/>
    <w:rsid w:val="00C56FEC"/>
    <w:rsid w:val="00C56FF9"/>
    <w:rsid w:val="00C607FD"/>
    <w:rsid w:val="00C61E50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D026B6"/>
    <w:rsid w:val="00D16A5F"/>
    <w:rsid w:val="00D2219F"/>
    <w:rsid w:val="00D254C6"/>
    <w:rsid w:val="00D30528"/>
    <w:rsid w:val="00D30AC0"/>
    <w:rsid w:val="00D32089"/>
    <w:rsid w:val="00D35279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38C8"/>
    <w:rsid w:val="00E15DC9"/>
    <w:rsid w:val="00E21282"/>
    <w:rsid w:val="00E216D8"/>
    <w:rsid w:val="00E33A54"/>
    <w:rsid w:val="00E36330"/>
    <w:rsid w:val="00E41B37"/>
    <w:rsid w:val="00E432E6"/>
    <w:rsid w:val="00E56A18"/>
    <w:rsid w:val="00E63F3F"/>
    <w:rsid w:val="00E74714"/>
    <w:rsid w:val="00E769D8"/>
    <w:rsid w:val="00E823B6"/>
    <w:rsid w:val="00E8393C"/>
    <w:rsid w:val="00E95C1C"/>
    <w:rsid w:val="00E9601A"/>
    <w:rsid w:val="00EA0923"/>
    <w:rsid w:val="00EB49B1"/>
    <w:rsid w:val="00EC39F2"/>
    <w:rsid w:val="00ED05DA"/>
    <w:rsid w:val="00ED21E2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223"/>
    <w:rsid w:val="00F40F31"/>
    <w:rsid w:val="00F44512"/>
    <w:rsid w:val="00F4575B"/>
    <w:rsid w:val="00F50214"/>
    <w:rsid w:val="00F50B27"/>
    <w:rsid w:val="00F52276"/>
    <w:rsid w:val="00F52D56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D19CD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cmrat@candw.ms" TargetMode="External"/><Relationship Id="rId10" Type="http://schemas.openxmlformats.org/officeDocument/2006/relationships/hyperlink" Target="http://eur-lex.europa.eu/legal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12</cp:revision>
  <cp:lastPrinted>2015-04-10T13:48:00Z</cp:lastPrinted>
  <dcterms:created xsi:type="dcterms:W3CDTF">2015-06-03T19:25:00Z</dcterms:created>
  <dcterms:modified xsi:type="dcterms:W3CDTF">2015-06-05T13:31:00Z</dcterms:modified>
</cp:coreProperties>
</file>