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381D34" w:rsidRPr="00EF0E14" w:rsidRDefault="001010FB" w:rsidP="006B488B">
                  <w:pPr>
                    <w:pStyle w:val="Default"/>
                    <w:ind w:left="-108" w:right="-90"/>
                    <w:jc w:val="both"/>
                    <w:rPr>
                      <w:rFonts w:ascii="Arial" w:hAnsi="Arial" w:cs="Arial"/>
                    </w:rPr>
                  </w:pPr>
                  <w:r>
                    <w:rPr>
                      <w:rFonts w:ascii="Arial" w:hAnsi="Arial" w:cs="Arial"/>
                    </w:rPr>
                    <w:t>04</w:t>
                  </w:r>
                  <w:r w:rsidR="007B1B41">
                    <w:rPr>
                      <w:rFonts w:ascii="Arial" w:hAnsi="Arial" w:cs="Arial"/>
                    </w:rPr>
                    <w:t xml:space="preserve"> February</w:t>
                  </w:r>
                  <w:r w:rsidR="004F1929">
                    <w:rPr>
                      <w:rFonts w:ascii="Arial" w:hAnsi="Arial" w:cs="Arial"/>
                    </w:rPr>
                    <w:t xml:space="preserve"> 2015</w:t>
                  </w:r>
                </w:p>
                <w:p w:rsidR="00DB11A7" w:rsidRPr="00EF0E14" w:rsidRDefault="00DB11A7" w:rsidP="008923E8">
                  <w:pPr>
                    <w:pStyle w:val="Default"/>
                    <w:ind w:right="-90"/>
                    <w:jc w:val="both"/>
                    <w:rPr>
                      <w:rFonts w:ascii="Arial" w:hAnsi="Arial" w:cs="Arial"/>
                    </w:rPr>
                  </w:pPr>
                </w:p>
              </w:tc>
            </w:tr>
          </w:tbl>
          <w:p w:rsidR="00C54BDF" w:rsidRDefault="00BE7053" w:rsidP="008915BD">
            <w:pPr>
              <w:spacing w:after="0" w:line="240" w:lineRule="auto"/>
              <w:ind w:right="-90"/>
              <w:jc w:val="center"/>
              <w:rPr>
                <w:rFonts w:ascii="Arial" w:hAnsi="Arial" w:cs="Arial"/>
                <w:b/>
                <w:sz w:val="28"/>
                <w:szCs w:val="28"/>
              </w:rPr>
            </w:pPr>
            <w:r>
              <w:rPr>
                <w:rFonts w:ascii="Arial" w:hAnsi="Arial" w:cs="Arial"/>
                <w:b/>
                <w:sz w:val="28"/>
                <w:szCs w:val="28"/>
              </w:rPr>
              <w:t>Al Qaida</w:t>
            </w:r>
          </w:p>
          <w:p w:rsidR="009D5BD0" w:rsidRDefault="009D5BD0" w:rsidP="009D5BD0">
            <w:pPr>
              <w:spacing w:after="0" w:line="240" w:lineRule="auto"/>
              <w:ind w:right="-90"/>
              <w:jc w:val="both"/>
              <w:rPr>
                <w:rFonts w:ascii="Arial" w:hAnsi="Arial" w:cs="Arial"/>
                <w:b/>
                <w:sz w:val="28"/>
                <w:szCs w:val="28"/>
              </w:rPr>
            </w:pPr>
          </w:p>
          <w:p w:rsidR="00FA1900" w:rsidRPr="001538C0" w:rsidRDefault="00EE7E7F" w:rsidP="009D5BD0">
            <w:pPr>
              <w:spacing w:after="0" w:line="240" w:lineRule="auto"/>
              <w:ind w:right="-90"/>
              <w:jc w:val="both"/>
              <w:rPr>
                <w:rFonts w:ascii="Arial" w:hAnsi="Arial" w:cs="Arial"/>
                <w:b/>
                <w:sz w:val="24"/>
                <w:szCs w:val="24"/>
              </w:rPr>
            </w:pPr>
            <w:r w:rsidRPr="001538C0">
              <w:rPr>
                <w:rFonts w:ascii="Arial" w:hAnsi="Arial" w:cs="Arial"/>
                <w:b/>
                <w:sz w:val="24"/>
                <w:szCs w:val="24"/>
              </w:rPr>
              <w:t>Introduction</w:t>
            </w:r>
          </w:p>
          <w:p w:rsidR="00FA1900" w:rsidRPr="00FA1900" w:rsidRDefault="00FA1900" w:rsidP="009D5BD0">
            <w:pPr>
              <w:spacing w:after="0" w:line="240" w:lineRule="auto"/>
              <w:ind w:right="-90"/>
              <w:jc w:val="both"/>
              <w:rPr>
                <w:rFonts w:ascii="Arial" w:hAnsi="Arial" w:cs="Arial"/>
                <w:sz w:val="24"/>
                <w:szCs w:val="24"/>
              </w:rPr>
            </w:pPr>
          </w:p>
          <w:p w:rsidR="0001596D" w:rsidRP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Council Regulation (EC) 881/2002 (“the Regulation”) imposing financial sanctions against Al-Qaida has been amended so that an asset freeze now applies to the persons listed in the Annex to this Notice. </w:t>
            </w:r>
          </w:p>
          <w:p w:rsidR="0001596D" w:rsidRDefault="0001596D" w:rsidP="0001596D">
            <w:pPr>
              <w:pStyle w:val="ListParagraph"/>
              <w:spacing w:after="0" w:line="240" w:lineRule="auto"/>
              <w:ind w:right="-90"/>
              <w:jc w:val="both"/>
              <w:rPr>
                <w:rFonts w:ascii="Arial" w:hAnsi="Arial" w:cs="Arial"/>
                <w:sz w:val="24"/>
                <w:szCs w:val="24"/>
              </w:rPr>
            </w:pPr>
          </w:p>
          <w:p w:rsidR="0001596D" w:rsidRPr="0001596D" w:rsidRDefault="00EE7E7F" w:rsidP="0001596D">
            <w:pPr>
              <w:spacing w:after="0" w:line="240" w:lineRule="auto"/>
              <w:ind w:right="-90"/>
              <w:jc w:val="both"/>
              <w:rPr>
                <w:rFonts w:ascii="Arial" w:hAnsi="Arial" w:cs="Arial"/>
                <w:b/>
                <w:sz w:val="24"/>
                <w:szCs w:val="24"/>
              </w:rPr>
            </w:pPr>
            <w:r w:rsidRPr="0001596D">
              <w:rPr>
                <w:rFonts w:ascii="Arial" w:hAnsi="Arial" w:cs="Arial"/>
                <w:b/>
                <w:sz w:val="24"/>
                <w:szCs w:val="24"/>
              </w:rPr>
              <w:t xml:space="preserve">Notice summary (Full details are provided in the Annex to this Notice) </w:t>
            </w:r>
          </w:p>
          <w:p w:rsidR="0001596D" w:rsidRDefault="0001596D" w:rsidP="0001596D">
            <w:pPr>
              <w:spacing w:after="0" w:line="240" w:lineRule="auto"/>
              <w:ind w:right="-90"/>
              <w:jc w:val="both"/>
              <w:rPr>
                <w:rFonts w:ascii="Arial" w:hAnsi="Arial" w:cs="Arial"/>
                <w:sz w:val="24"/>
                <w:szCs w:val="24"/>
              </w:rPr>
            </w:pP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The following entries have been</w:t>
            </w:r>
            <w:r w:rsidRPr="0001596D">
              <w:rPr>
                <w:rFonts w:ascii="Arial" w:hAnsi="Arial" w:cs="Arial"/>
                <w:sz w:val="24"/>
                <w:szCs w:val="24"/>
                <w:u w:val="single"/>
              </w:rPr>
              <w:t xml:space="preserve"> added</w:t>
            </w:r>
            <w:r w:rsidRPr="0001596D">
              <w:rPr>
                <w:rFonts w:ascii="Arial" w:hAnsi="Arial" w:cs="Arial"/>
                <w:sz w:val="24"/>
                <w:szCs w:val="24"/>
              </w:rPr>
              <w:t xml:space="preserve"> to the consolidated list and are now subject to an asset freeze.  </w:t>
            </w:r>
          </w:p>
          <w:p w:rsidR="0001596D" w:rsidRDefault="0001596D" w:rsidP="0001596D">
            <w:pPr>
              <w:pStyle w:val="ListParagraph"/>
              <w:spacing w:after="0" w:line="240" w:lineRule="auto"/>
              <w:ind w:right="-90"/>
              <w:jc w:val="both"/>
              <w:rPr>
                <w:rFonts w:ascii="Arial" w:hAnsi="Arial" w:cs="Arial"/>
                <w:sz w:val="24"/>
                <w:szCs w:val="24"/>
              </w:rPr>
            </w:pPr>
          </w:p>
          <w:p w:rsidR="0001596D" w:rsidRDefault="00EE7E7F" w:rsidP="0001596D">
            <w:pPr>
              <w:pStyle w:val="ListParagraph"/>
              <w:numPr>
                <w:ilvl w:val="0"/>
                <w:numId w:val="24"/>
              </w:numPr>
              <w:spacing w:after="0" w:line="240" w:lineRule="auto"/>
              <w:ind w:left="1080" w:right="-90"/>
              <w:jc w:val="both"/>
              <w:rPr>
                <w:rFonts w:ascii="Arial" w:hAnsi="Arial" w:cs="Arial"/>
                <w:sz w:val="24"/>
                <w:szCs w:val="24"/>
              </w:rPr>
            </w:pPr>
            <w:r w:rsidRPr="0001596D">
              <w:rPr>
                <w:rFonts w:ascii="Arial" w:hAnsi="Arial" w:cs="Arial"/>
                <w:sz w:val="24"/>
                <w:szCs w:val="24"/>
              </w:rPr>
              <w:t>AL-BAKR, Ibrahim, 'Isa Hajji, Muhammad (Group ID: 13195)</w:t>
            </w:r>
          </w:p>
          <w:p w:rsidR="0001596D" w:rsidRDefault="00EE7E7F" w:rsidP="0001596D">
            <w:pPr>
              <w:pStyle w:val="ListParagraph"/>
              <w:numPr>
                <w:ilvl w:val="0"/>
                <w:numId w:val="24"/>
              </w:numPr>
              <w:spacing w:after="0" w:line="240" w:lineRule="auto"/>
              <w:ind w:left="1080" w:right="-90"/>
              <w:jc w:val="both"/>
            </w:pPr>
            <w:r w:rsidRPr="0001596D">
              <w:rPr>
                <w:rFonts w:ascii="Arial" w:hAnsi="Arial" w:cs="Arial"/>
                <w:sz w:val="24"/>
                <w:szCs w:val="24"/>
              </w:rPr>
              <w:t xml:space="preserve">BATIRASHVILI, </w:t>
            </w:r>
            <w:proofErr w:type="spellStart"/>
            <w:r w:rsidRPr="0001596D">
              <w:rPr>
                <w:rFonts w:ascii="Arial" w:hAnsi="Arial" w:cs="Arial"/>
                <w:sz w:val="24"/>
                <w:szCs w:val="24"/>
              </w:rPr>
              <w:t>Tarkhan</w:t>
            </w:r>
            <w:proofErr w:type="spellEnd"/>
            <w:r w:rsidRPr="0001596D">
              <w:rPr>
                <w:rFonts w:ascii="Arial" w:hAnsi="Arial" w:cs="Arial"/>
                <w:sz w:val="24"/>
                <w:szCs w:val="24"/>
              </w:rPr>
              <w:t xml:space="preserve">, </w:t>
            </w:r>
            <w:proofErr w:type="spellStart"/>
            <w:r w:rsidRPr="0001596D">
              <w:rPr>
                <w:rFonts w:ascii="Arial" w:hAnsi="Arial" w:cs="Arial"/>
                <w:sz w:val="24"/>
                <w:szCs w:val="24"/>
              </w:rPr>
              <w:t>Tayumurazovich</w:t>
            </w:r>
            <w:proofErr w:type="spellEnd"/>
            <w:r w:rsidRPr="0001596D">
              <w:rPr>
                <w:rFonts w:ascii="Arial" w:hAnsi="Arial" w:cs="Arial"/>
                <w:sz w:val="24"/>
                <w:szCs w:val="24"/>
              </w:rPr>
              <w:t xml:space="preserve"> (Group ID: 13196)</w:t>
            </w:r>
          </w:p>
          <w:p w:rsidR="0001596D" w:rsidRDefault="00EE7E7F" w:rsidP="0001596D">
            <w:pPr>
              <w:pStyle w:val="ListParagraph"/>
              <w:numPr>
                <w:ilvl w:val="0"/>
                <w:numId w:val="24"/>
              </w:numPr>
              <w:spacing w:after="0" w:line="240" w:lineRule="auto"/>
              <w:ind w:left="1080" w:right="-90"/>
              <w:jc w:val="both"/>
              <w:rPr>
                <w:rFonts w:ascii="Arial" w:hAnsi="Arial" w:cs="Arial"/>
                <w:sz w:val="24"/>
                <w:szCs w:val="24"/>
              </w:rPr>
            </w:pPr>
            <w:r w:rsidRPr="0001596D">
              <w:rPr>
                <w:rFonts w:ascii="Arial" w:hAnsi="Arial" w:cs="Arial"/>
                <w:sz w:val="24"/>
                <w:szCs w:val="24"/>
              </w:rPr>
              <w:t>'UTHMAN 'ABD AL-SALAM, '</w:t>
            </w:r>
            <w:proofErr w:type="spellStart"/>
            <w:r w:rsidRPr="0001596D">
              <w:rPr>
                <w:rFonts w:ascii="Arial" w:hAnsi="Arial" w:cs="Arial"/>
                <w:sz w:val="24"/>
                <w:szCs w:val="24"/>
              </w:rPr>
              <w:t>Abd</w:t>
            </w:r>
            <w:proofErr w:type="spellEnd"/>
            <w:r w:rsidRPr="0001596D">
              <w:rPr>
                <w:rFonts w:ascii="Arial" w:hAnsi="Arial" w:cs="Arial"/>
                <w:sz w:val="24"/>
                <w:szCs w:val="24"/>
              </w:rPr>
              <w:t xml:space="preserve"> Al-</w:t>
            </w:r>
            <w:proofErr w:type="spellStart"/>
            <w:r w:rsidRPr="0001596D">
              <w:rPr>
                <w:rFonts w:ascii="Arial" w:hAnsi="Arial" w:cs="Arial"/>
                <w:sz w:val="24"/>
                <w:szCs w:val="24"/>
              </w:rPr>
              <w:t>Malik</w:t>
            </w:r>
            <w:proofErr w:type="spellEnd"/>
            <w:r w:rsidRPr="0001596D">
              <w:rPr>
                <w:rFonts w:ascii="Arial" w:hAnsi="Arial" w:cs="Arial"/>
                <w:sz w:val="24"/>
                <w:szCs w:val="24"/>
              </w:rPr>
              <w:t>, Muhammad, Yusuf (Group ID: 13197)</w:t>
            </w:r>
          </w:p>
          <w:p w:rsidR="0001596D" w:rsidRDefault="00EE7E7F" w:rsidP="0001596D">
            <w:pPr>
              <w:pStyle w:val="ListParagraph"/>
              <w:numPr>
                <w:ilvl w:val="0"/>
                <w:numId w:val="24"/>
              </w:numPr>
              <w:spacing w:after="0" w:line="240" w:lineRule="auto"/>
              <w:ind w:left="1080" w:right="-90"/>
              <w:jc w:val="both"/>
            </w:pPr>
            <w:r w:rsidRPr="0001596D">
              <w:rPr>
                <w:rFonts w:ascii="Arial" w:hAnsi="Arial" w:cs="Arial"/>
                <w:sz w:val="24"/>
                <w:szCs w:val="24"/>
              </w:rPr>
              <w:t xml:space="preserve">'UTHMAN 'ABD AL-SALAM, </w:t>
            </w:r>
            <w:proofErr w:type="spellStart"/>
            <w:r w:rsidRPr="0001596D">
              <w:rPr>
                <w:rFonts w:ascii="Arial" w:hAnsi="Arial" w:cs="Arial"/>
                <w:sz w:val="24"/>
                <w:szCs w:val="24"/>
              </w:rPr>
              <w:t>Ashraf</w:t>
            </w:r>
            <w:proofErr w:type="spellEnd"/>
            <w:r w:rsidRPr="0001596D">
              <w:rPr>
                <w:rFonts w:ascii="Arial" w:hAnsi="Arial" w:cs="Arial"/>
                <w:sz w:val="24"/>
                <w:szCs w:val="24"/>
              </w:rPr>
              <w:t>, Muhammad, Yusuf (Group ID: 13194)</w:t>
            </w:r>
          </w:p>
          <w:p w:rsidR="0001596D" w:rsidRDefault="0001596D" w:rsidP="0001596D">
            <w:pPr>
              <w:pStyle w:val="ListParagraph"/>
              <w:spacing w:after="0" w:line="240" w:lineRule="auto"/>
              <w:ind w:right="-90"/>
              <w:jc w:val="both"/>
            </w:pPr>
          </w:p>
          <w:p w:rsidR="0001596D" w:rsidRPr="0001596D" w:rsidRDefault="00EE7E7F" w:rsidP="0001596D">
            <w:pPr>
              <w:spacing w:after="0" w:line="240" w:lineRule="auto"/>
              <w:ind w:right="-90"/>
              <w:jc w:val="both"/>
              <w:rPr>
                <w:rFonts w:ascii="Arial" w:hAnsi="Arial" w:cs="Arial"/>
                <w:b/>
                <w:sz w:val="24"/>
                <w:szCs w:val="24"/>
              </w:rPr>
            </w:pPr>
            <w:r w:rsidRPr="0001596D">
              <w:rPr>
                <w:rFonts w:ascii="Arial" w:hAnsi="Arial" w:cs="Arial"/>
                <w:b/>
                <w:sz w:val="24"/>
                <w:szCs w:val="24"/>
              </w:rPr>
              <w:t xml:space="preserve">What </w:t>
            </w:r>
            <w:r w:rsidRPr="0001596D">
              <w:rPr>
                <w:rFonts w:ascii="Arial" w:hAnsi="Arial" w:cs="Arial"/>
                <w:b/>
                <w:sz w:val="24"/>
                <w:szCs w:val="24"/>
                <w:u w:val="single"/>
              </w:rPr>
              <w:t>you</w:t>
            </w:r>
            <w:r w:rsidRPr="0001596D">
              <w:rPr>
                <w:rFonts w:ascii="Arial" w:hAnsi="Arial" w:cs="Arial"/>
                <w:b/>
                <w:sz w:val="24"/>
                <w:szCs w:val="24"/>
              </w:rPr>
              <w:t xml:space="preserve"> must do </w:t>
            </w:r>
          </w:p>
          <w:p w:rsidR="0001596D" w:rsidRDefault="0001596D" w:rsidP="0001596D">
            <w:pPr>
              <w:spacing w:after="0" w:line="240" w:lineRule="auto"/>
              <w:ind w:right="-90"/>
              <w:jc w:val="both"/>
              <w:rPr>
                <w:rFonts w:ascii="Arial" w:hAnsi="Arial" w:cs="Arial"/>
                <w:sz w:val="24"/>
                <w:szCs w:val="24"/>
              </w:rPr>
            </w:pPr>
          </w:p>
          <w:p w:rsidR="0001596D" w:rsidRP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You must: </w:t>
            </w:r>
          </w:p>
          <w:p w:rsidR="0001596D" w:rsidRDefault="0001596D" w:rsidP="0001596D">
            <w:pPr>
              <w:spacing w:after="0" w:line="240" w:lineRule="auto"/>
              <w:ind w:right="-90"/>
              <w:jc w:val="both"/>
              <w:rPr>
                <w:rFonts w:ascii="Arial" w:hAnsi="Arial" w:cs="Arial"/>
                <w:sz w:val="24"/>
                <w:szCs w:val="24"/>
              </w:rPr>
            </w:pPr>
          </w:p>
          <w:p w:rsidR="0001596D" w:rsidRDefault="00EE7E7F" w:rsidP="0001596D">
            <w:pPr>
              <w:pStyle w:val="ListParagraph"/>
              <w:numPr>
                <w:ilvl w:val="0"/>
                <w:numId w:val="25"/>
              </w:numPr>
              <w:spacing w:after="0" w:line="240" w:lineRule="auto"/>
              <w:ind w:right="-90"/>
              <w:jc w:val="both"/>
              <w:rPr>
                <w:rFonts w:ascii="Arial" w:hAnsi="Arial" w:cs="Arial"/>
                <w:sz w:val="24"/>
                <w:szCs w:val="24"/>
              </w:rPr>
            </w:pPr>
            <w:r w:rsidRPr="0001596D">
              <w:rPr>
                <w:rFonts w:ascii="Arial" w:hAnsi="Arial" w:cs="Arial"/>
                <w:sz w:val="24"/>
                <w:szCs w:val="24"/>
              </w:rPr>
              <w:t>check whether you maintain any accounts or hold any funds or economic resources for the persons set out in the Annex to this Notice;</w:t>
            </w:r>
          </w:p>
          <w:p w:rsidR="0001596D" w:rsidRPr="0001596D" w:rsidRDefault="0001596D" w:rsidP="0001596D">
            <w:pPr>
              <w:pStyle w:val="ListParagraph"/>
              <w:spacing w:after="0" w:line="240" w:lineRule="auto"/>
              <w:ind w:left="1080" w:right="-90"/>
              <w:jc w:val="both"/>
              <w:rPr>
                <w:rFonts w:ascii="Arial" w:hAnsi="Arial" w:cs="Arial"/>
                <w:sz w:val="24"/>
                <w:szCs w:val="24"/>
              </w:rPr>
            </w:pPr>
          </w:p>
          <w:p w:rsidR="0001596D" w:rsidRDefault="00EE7E7F" w:rsidP="0001596D">
            <w:pPr>
              <w:pStyle w:val="ListParagraph"/>
              <w:numPr>
                <w:ilvl w:val="0"/>
                <w:numId w:val="25"/>
              </w:numPr>
              <w:spacing w:after="0" w:line="240" w:lineRule="auto"/>
              <w:ind w:right="-90"/>
              <w:jc w:val="both"/>
              <w:rPr>
                <w:rFonts w:ascii="Arial" w:hAnsi="Arial" w:cs="Arial"/>
                <w:sz w:val="24"/>
                <w:szCs w:val="24"/>
              </w:rPr>
            </w:pPr>
            <w:r w:rsidRPr="0001596D">
              <w:rPr>
                <w:rFonts w:ascii="Arial" w:hAnsi="Arial" w:cs="Arial"/>
                <w:sz w:val="24"/>
                <w:szCs w:val="24"/>
              </w:rPr>
              <w:t xml:space="preserve">freeze such accounts, and other funds or assets; </w:t>
            </w:r>
          </w:p>
          <w:p w:rsidR="0001596D" w:rsidRPr="0001596D" w:rsidRDefault="0001596D" w:rsidP="0001596D">
            <w:pPr>
              <w:spacing w:after="0" w:line="240" w:lineRule="auto"/>
              <w:ind w:right="-90"/>
              <w:jc w:val="both"/>
              <w:rPr>
                <w:rFonts w:ascii="Arial" w:hAnsi="Arial" w:cs="Arial"/>
                <w:sz w:val="24"/>
                <w:szCs w:val="24"/>
              </w:rPr>
            </w:pPr>
          </w:p>
          <w:p w:rsidR="0001596D" w:rsidRDefault="00EE7E7F" w:rsidP="0001596D">
            <w:pPr>
              <w:pStyle w:val="ListParagraph"/>
              <w:numPr>
                <w:ilvl w:val="0"/>
                <w:numId w:val="25"/>
              </w:numPr>
              <w:spacing w:after="0" w:line="240" w:lineRule="auto"/>
              <w:ind w:right="-90"/>
              <w:jc w:val="both"/>
              <w:rPr>
                <w:rFonts w:ascii="Arial" w:hAnsi="Arial" w:cs="Arial"/>
                <w:sz w:val="24"/>
                <w:szCs w:val="24"/>
              </w:rPr>
            </w:pPr>
            <w:r w:rsidRPr="0001596D">
              <w:rPr>
                <w:rFonts w:ascii="Arial" w:hAnsi="Arial" w:cs="Arial"/>
                <w:sz w:val="24"/>
                <w:szCs w:val="24"/>
              </w:rPr>
              <w:t xml:space="preserve">refrain from dealing with the funds or assets or making them available to such persons unless licensed by the Treasury; </w:t>
            </w:r>
          </w:p>
          <w:p w:rsidR="0001596D" w:rsidRPr="0001596D" w:rsidRDefault="0001596D" w:rsidP="0001596D">
            <w:pPr>
              <w:spacing w:after="0" w:line="240" w:lineRule="auto"/>
              <w:ind w:right="-90"/>
              <w:jc w:val="both"/>
              <w:rPr>
                <w:rFonts w:ascii="Arial" w:hAnsi="Arial" w:cs="Arial"/>
                <w:sz w:val="24"/>
                <w:szCs w:val="24"/>
              </w:rPr>
            </w:pPr>
          </w:p>
          <w:p w:rsidR="0001596D" w:rsidRDefault="00EE7E7F" w:rsidP="0001596D">
            <w:pPr>
              <w:pStyle w:val="ListParagraph"/>
              <w:numPr>
                <w:ilvl w:val="0"/>
                <w:numId w:val="25"/>
              </w:numPr>
              <w:spacing w:after="0" w:line="240" w:lineRule="auto"/>
              <w:ind w:right="-90"/>
              <w:jc w:val="both"/>
              <w:rPr>
                <w:rFonts w:ascii="Arial" w:hAnsi="Arial" w:cs="Arial"/>
                <w:sz w:val="24"/>
                <w:szCs w:val="24"/>
              </w:rPr>
            </w:pPr>
            <w:r w:rsidRPr="0001596D">
              <w:rPr>
                <w:rFonts w:ascii="Arial" w:hAnsi="Arial" w:cs="Arial"/>
                <w:sz w:val="24"/>
                <w:szCs w:val="24"/>
              </w:rPr>
              <w:t xml:space="preserve">report any findings to the Treasury, together with any additional information that would facilitate </w:t>
            </w:r>
            <w:r w:rsidR="0001596D">
              <w:rPr>
                <w:rFonts w:ascii="Arial" w:hAnsi="Arial" w:cs="Arial"/>
                <w:sz w:val="24"/>
                <w:szCs w:val="24"/>
              </w:rPr>
              <w:t>compliance with the Regulation;</w:t>
            </w:r>
          </w:p>
          <w:p w:rsidR="0001596D" w:rsidRPr="0001596D" w:rsidRDefault="0001596D" w:rsidP="0001596D">
            <w:pPr>
              <w:spacing w:after="0" w:line="240" w:lineRule="auto"/>
              <w:ind w:right="-90"/>
              <w:jc w:val="both"/>
              <w:rPr>
                <w:rFonts w:ascii="Arial" w:hAnsi="Arial" w:cs="Arial"/>
                <w:sz w:val="24"/>
                <w:szCs w:val="24"/>
              </w:rPr>
            </w:pPr>
          </w:p>
          <w:p w:rsidR="0001596D" w:rsidRDefault="00EE7E7F" w:rsidP="0001596D">
            <w:pPr>
              <w:pStyle w:val="ListParagraph"/>
              <w:numPr>
                <w:ilvl w:val="0"/>
                <w:numId w:val="25"/>
              </w:numPr>
              <w:spacing w:after="0" w:line="240" w:lineRule="auto"/>
              <w:ind w:right="-90"/>
              <w:jc w:val="both"/>
              <w:rPr>
                <w:rFonts w:ascii="Arial" w:hAnsi="Arial" w:cs="Arial"/>
                <w:sz w:val="24"/>
                <w:szCs w:val="24"/>
              </w:rPr>
            </w:pPr>
            <w:proofErr w:type="gramStart"/>
            <w:r w:rsidRPr="0001596D">
              <w:rPr>
                <w:rFonts w:ascii="Arial" w:hAnsi="Arial" w:cs="Arial"/>
                <w:sz w:val="24"/>
                <w:szCs w:val="24"/>
              </w:rPr>
              <w:t>provide</w:t>
            </w:r>
            <w:proofErr w:type="gramEnd"/>
            <w:r w:rsidRPr="0001596D">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01596D" w:rsidRDefault="0001596D" w:rsidP="0001596D">
            <w:pPr>
              <w:pStyle w:val="ListParagraph"/>
              <w:spacing w:after="0" w:line="240" w:lineRule="auto"/>
              <w:ind w:left="1080" w:right="-90"/>
              <w:jc w:val="both"/>
              <w:rPr>
                <w:rFonts w:ascii="Arial" w:hAnsi="Arial" w:cs="Arial"/>
                <w:sz w:val="24"/>
                <w:szCs w:val="24"/>
              </w:rPr>
            </w:pP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Failure to comply with financial sanctions legislation or to seek to circumvent its provisions is a criminal offence. </w:t>
            </w:r>
          </w:p>
          <w:p w:rsidR="00794955" w:rsidRDefault="00794955" w:rsidP="0001596D">
            <w:pPr>
              <w:spacing w:after="0" w:line="240" w:lineRule="auto"/>
              <w:ind w:right="-90"/>
              <w:jc w:val="both"/>
              <w:rPr>
                <w:rFonts w:ascii="Arial" w:hAnsi="Arial" w:cs="Arial"/>
                <w:b/>
                <w:sz w:val="24"/>
                <w:szCs w:val="24"/>
              </w:rPr>
            </w:pPr>
          </w:p>
          <w:p w:rsidR="0001596D" w:rsidRPr="0001596D" w:rsidRDefault="00EE7E7F" w:rsidP="0001596D">
            <w:pPr>
              <w:spacing w:after="0" w:line="240" w:lineRule="auto"/>
              <w:ind w:right="-90"/>
              <w:jc w:val="both"/>
              <w:rPr>
                <w:rFonts w:ascii="Arial" w:hAnsi="Arial" w:cs="Arial"/>
                <w:b/>
                <w:sz w:val="24"/>
                <w:szCs w:val="24"/>
              </w:rPr>
            </w:pPr>
            <w:r w:rsidRPr="0001596D">
              <w:rPr>
                <w:rFonts w:ascii="Arial" w:hAnsi="Arial" w:cs="Arial"/>
                <w:b/>
                <w:sz w:val="24"/>
                <w:szCs w:val="24"/>
              </w:rPr>
              <w:lastRenderedPageBreak/>
              <w:t xml:space="preserve">Legislative details </w:t>
            </w:r>
          </w:p>
          <w:p w:rsidR="0001596D" w:rsidRDefault="0001596D" w:rsidP="0001596D">
            <w:pPr>
              <w:spacing w:after="0" w:line="240" w:lineRule="auto"/>
              <w:ind w:right="-90"/>
              <w:jc w:val="both"/>
              <w:rPr>
                <w:rFonts w:ascii="Arial" w:hAnsi="Arial" w:cs="Arial"/>
                <w:sz w:val="24"/>
                <w:szCs w:val="24"/>
              </w:rPr>
            </w:pP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On 4 February 2015 Commission Implementing Regulation (EU) No 2015/167 (“the Amending Regulation”) was published in the Official Journal of the European Union (O.J. L 28, 04.02.15, p.40) by the Commission of the European Union. </w:t>
            </w:r>
          </w:p>
          <w:p w:rsidR="0001596D" w:rsidRDefault="0001596D" w:rsidP="0001596D">
            <w:pPr>
              <w:pStyle w:val="ListParagraph"/>
              <w:spacing w:after="0" w:line="240" w:lineRule="auto"/>
              <w:ind w:right="-90"/>
              <w:jc w:val="both"/>
              <w:rPr>
                <w:rFonts w:ascii="Arial" w:hAnsi="Arial" w:cs="Arial"/>
                <w:sz w:val="24"/>
                <w:szCs w:val="24"/>
              </w:rPr>
            </w:pP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The Amending Regulation amended Annex I to the Regulation with effect from 4 February 2015. </w:t>
            </w:r>
          </w:p>
          <w:p w:rsidR="0001596D" w:rsidRPr="0001596D" w:rsidRDefault="0001596D" w:rsidP="0001596D">
            <w:pPr>
              <w:pStyle w:val="ListParagraph"/>
              <w:rPr>
                <w:rFonts w:ascii="Arial" w:hAnsi="Arial" w:cs="Arial"/>
                <w:sz w:val="24"/>
                <w:szCs w:val="24"/>
              </w:rPr>
            </w:pP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On 23 January 2015 the Sanctions Committee of the United Nations Security Council (UNSC) approved the addition of four individuals to the Al-Qaida Sanctions Committee's list of persons, groups and entities to whom the freezing of funds and economic resources should apply. </w:t>
            </w:r>
          </w:p>
          <w:p w:rsidR="0001596D" w:rsidRPr="0001596D" w:rsidRDefault="0001596D" w:rsidP="0001596D">
            <w:pPr>
              <w:pStyle w:val="ListParagraph"/>
              <w:rPr>
                <w:rFonts w:ascii="Arial" w:hAnsi="Arial" w:cs="Arial"/>
                <w:sz w:val="24"/>
                <w:szCs w:val="24"/>
              </w:rPr>
            </w:pP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A copy of the Amending Regulation can be obtained from the website of the Official Journal of the European Union: </w:t>
            </w:r>
          </w:p>
          <w:p w:rsidR="0001596D" w:rsidRDefault="0001596D" w:rsidP="0001596D">
            <w:pPr>
              <w:pStyle w:val="ListParagraph"/>
              <w:spacing w:after="0" w:line="240" w:lineRule="auto"/>
              <w:ind w:right="-108"/>
              <w:rPr>
                <w:rFonts w:ascii="Arial" w:hAnsi="Arial" w:cs="Arial"/>
                <w:sz w:val="24"/>
                <w:szCs w:val="24"/>
              </w:rPr>
            </w:pPr>
            <w:hyperlink r:id="rId8" w:history="1">
              <w:r w:rsidRPr="004E4CF5">
                <w:rPr>
                  <w:rStyle w:val="Hyperlink"/>
                  <w:rFonts w:ascii="Arial" w:hAnsi="Arial" w:cs="Arial"/>
                  <w:sz w:val="24"/>
                  <w:szCs w:val="24"/>
                </w:rPr>
                <w:t>http://eur-lex.europa.eu/legal-content/EN/TXT/PDF/?uri=OJ:L:2015:028:FULL&amp;from=EN</w:t>
              </w:r>
            </w:hyperlink>
          </w:p>
          <w:p w:rsidR="0001596D" w:rsidRDefault="00EE7E7F" w:rsidP="0001596D">
            <w:pPr>
              <w:pStyle w:val="ListParagraph"/>
              <w:spacing w:after="0" w:line="240" w:lineRule="auto"/>
              <w:ind w:right="-90"/>
              <w:rPr>
                <w:rFonts w:ascii="Arial" w:hAnsi="Arial" w:cs="Arial"/>
                <w:sz w:val="24"/>
                <w:szCs w:val="24"/>
              </w:rPr>
            </w:pPr>
            <w:r w:rsidRPr="0001596D">
              <w:rPr>
                <w:rFonts w:ascii="Arial" w:hAnsi="Arial" w:cs="Arial"/>
                <w:sz w:val="24"/>
                <w:szCs w:val="24"/>
              </w:rPr>
              <w:t xml:space="preserve"> </w:t>
            </w: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Copies of relevant Releases, certain EU Regulations, UNSC Resolutions and UK legislation can be obtained from the Al-Qaida Financial Sanctions page accessible via the Gov.uk website: </w:t>
            </w:r>
          </w:p>
          <w:p w:rsidR="0001596D" w:rsidRDefault="0001596D" w:rsidP="0001596D">
            <w:pPr>
              <w:pStyle w:val="ListParagraph"/>
              <w:spacing w:after="0" w:line="240" w:lineRule="auto"/>
              <w:ind w:right="-90"/>
              <w:jc w:val="both"/>
              <w:rPr>
                <w:rFonts w:ascii="Arial" w:hAnsi="Arial" w:cs="Arial"/>
                <w:sz w:val="24"/>
                <w:szCs w:val="24"/>
              </w:rPr>
            </w:pPr>
            <w:hyperlink r:id="rId9" w:history="1">
              <w:r w:rsidRPr="004E4CF5">
                <w:rPr>
                  <w:rStyle w:val="Hyperlink"/>
                  <w:rFonts w:ascii="Arial" w:hAnsi="Arial" w:cs="Arial"/>
                  <w:sz w:val="24"/>
                  <w:szCs w:val="24"/>
                </w:rPr>
                <w:t>https://www.gov.uk/government/collections/financial-sanctions-regimespecific-consolidated-lists-and-releases</w:t>
              </w:r>
            </w:hyperlink>
          </w:p>
          <w:p w:rsidR="0001596D" w:rsidRDefault="00EE7E7F" w:rsidP="0001596D">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 </w:t>
            </w: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Further details on the UN measures in respect of Al-Qaida can be found on the relevant UN Sanctions Committee webpage: </w:t>
            </w:r>
          </w:p>
          <w:p w:rsidR="0001596D" w:rsidRDefault="0001596D" w:rsidP="0001596D">
            <w:pPr>
              <w:pStyle w:val="ListParagraph"/>
              <w:spacing w:after="0" w:line="240" w:lineRule="auto"/>
              <w:ind w:right="-90"/>
              <w:jc w:val="both"/>
              <w:rPr>
                <w:rFonts w:ascii="Arial" w:hAnsi="Arial" w:cs="Arial"/>
                <w:sz w:val="24"/>
                <w:szCs w:val="24"/>
              </w:rPr>
            </w:pPr>
            <w:hyperlink r:id="rId10" w:history="1">
              <w:r w:rsidRPr="004E4CF5">
                <w:rPr>
                  <w:rStyle w:val="Hyperlink"/>
                  <w:rFonts w:ascii="Arial" w:hAnsi="Arial" w:cs="Arial"/>
                  <w:sz w:val="24"/>
                  <w:szCs w:val="24"/>
                </w:rPr>
                <w:t>http://www.un.org/sc/committees</w:t>
              </w:r>
            </w:hyperlink>
            <w:r w:rsidR="00EE7E7F" w:rsidRPr="0001596D">
              <w:rPr>
                <w:rFonts w:ascii="Arial" w:hAnsi="Arial" w:cs="Arial"/>
                <w:sz w:val="24"/>
                <w:szCs w:val="24"/>
              </w:rPr>
              <w:t>.</w:t>
            </w:r>
          </w:p>
          <w:p w:rsidR="0001596D" w:rsidRDefault="0001596D" w:rsidP="0001596D">
            <w:pPr>
              <w:pStyle w:val="ListParagraph"/>
              <w:spacing w:after="0" w:line="240" w:lineRule="auto"/>
              <w:ind w:right="-90"/>
              <w:jc w:val="both"/>
              <w:rPr>
                <w:rFonts w:ascii="Arial" w:hAnsi="Arial" w:cs="Arial"/>
                <w:sz w:val="24"/>
                <w:szCs w:val="24"/>
              </w:rPr>
            </w:pPr>
          </w:p>
          <w:p w:rsid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Regulation3 </w:t>
            </w:r>
          </w:p>
          <w:p w:rsidR="0001596D" w:rsidRDefault="0001596D" w:rsidP="0001596D">
            <w:pPr>
              <w:pStyle w:val="ListParagraph"/>
              <w:spacing w:after="0" w:line="240" w:lineRule="auto"/>
              <w:ind w:right="-90"/>
              <w:jc w:val="both"/>
              <w:rPr>
                <w:rFonts w:ascii="Arial" w:hAnsi="Arial" w:cs="Arial"/>
                <w:sz w:val="24"/>
                <w:szCs w:val="24"/>
              </w:rPr>
            </w:pPr>
          </w:p>
          <w:p w:rsidR="0001596D" w:rsidRPr="0001596D" w:rsidRDefault="00EE7E7F" w:rsidP="0001596D">
            <w:pPr>
              <w:pStyle w:val="ListParagraph"/>
              <w:numPr>
                <w:ilvl w:val="0"/>
                <w:numId w:val="23"/>
              </w:numPr>
              <w:spacing w:after="0" w:line="240" w:lineRule="auto"/>
              <w:ind w:right="-90"/>
              <w:jc w:val="both"/>
              <w:rPr>
                <w:rFonts w:ascii="Arial" w:hAnsi="Arial" w:cs="Arial"/>
                <w:sz w:val="24"/>
                <w:szCs w:val="24"/>
              </w:rPr>
            </w:pPr>
            <w:r w:rsidRPr="0001596D">
              <w:rPr>
                <w:rFonts w:ascii="Arial" w:hAnsi="Arial" w:cs="Arial"/>
                <w:sz w:val="24"/>
                <w:szCs w:val="24"/>
              </w:rPr>
              <w:t>Please see the FAQs for more information around financial sanctions:</w:t>
            </w:r>
          </w:p>
          <w:p w:rsidR="0001596D" w:rsidRDefault="0001596D" w:rsidP="0001596D">
            <w:pPr>
              <w:pStyle w:val="ListParagraph"/>
              <w:spacing w:after="0" w:line="240" w:lineRule="auto"/>
              <w:ind w:right="-90"/>
              <w:jc w:val="both"/>
              <w:rPr>
                <w:rFonts w:ascii="Arial" w:hAnsi="Arial" w:cs="Arial"/>
                <w:sz w:val="24"/>
                <w:szCs w:val="24"/>
              </w:rPr>
            </w:pPr>
            <w:hyperlink r:id="rId11" w:history="1">
              <w:r w:rsidRPr="004E4CF5">
                <w:rPr>
                  <w:rStyle w:val="Hyperlink"/>
                  <w:rFonts w:ascii="Arial" w:hAnsi="Arial" w:cs="Arial"/>
                  <w:sz w:val="24"/>
                  <w:szCs w:val="24"/>
                </w:rPr>
                <w:t>https://www.gov.uk/government/publications/financial-sanctions-faqs</w:t>
              </w:r>
            </w:hyperlink>
          </w:p>
          <w:p w:rsidR="0001596D" w:rsidRDefault="00EE7E7F" w:rsidP="0001596D">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 </w:t>
            </w:r>
          </w:p>
          <w:p w:rsidR="0001596D" w:rsidRPr="00FA1900" w:rsidRDefault="0001596D" w:rsidP="0001596D">
            <w:pPr>
              <w:spacing w:after="0" w:line="240" w:lineRule="auto"/>
              <w:ind w:right="-90"/>
              <w:jc w:val="both"/>
              <w:rPr>
                <w:rFonts w:ascii="Arial" w:hAnsi="Arial" w:cs="Arial"/>
                <w:b/>
                <w:sz w:val="24"/>
                <w:szCs w:val="24"/>
              </w:rPr>
            </w:pPr>
            <w:r w:rsidRPr="00FA1900">
              <w:rPr>
                <w:rFonts w:ascii="Arial" w:hAnsi="Arial" w:cs="Arial"/>
                <w:b/>
                <w:sz w:val="24"/>
                <w:szCs w:val="24"/>
              </w:rPr>
              <w:t>Enquiries/Contact Details</w:t>
            </w:r>
          </w:p>
          <w:p w:rsidR="0001596D" w:rsidRPr="00FA1900" w:rsidRDefault="0001596D" w:rsidP="0001596D">
            <w:pPr>
              <w:spacing w:after="0" w:line="240" w:lineRule="auto"/>
              <w:ind w:right="-90"/>
              <w:jc w:val="both"/>
              <w:rPr>
                <w:rFonts w:ascii="Arial" w:hAnsi="Arial" w:cs="Arial"/>
                <w:sz w:val="24"/>
                <w:szCs w:val="24"/>
              </w:rPr>
            </w:pPr>
          </w:p>
          <w:p w:rsidR="0001596D" w:rsidRPr="00FA1900" w:rsidRDefault="0001596D" w:rsidP="0001596D">
            <w:pPr>
              <w:pStyle w:val="ListParagraph"/>
              <w:numPr>
                <w:ilvl w:val="0"/>
                <w:numId w:val="23"/>
              </w:numPr>
              <w:spacing w:after="0" w:line="240" w:lineRule="auto"/>
              <w:ind w:right="-90"/>
              <w:jc w:val="both"/>
              <w:rPr>
                <w:rFonts w:ascii="Arial" w:hAnsi="Arial" w:cs="Arial"/>
                <w:sz w:val="24"/>
                <w:szCs w:val="24"/>
              </w:rPr>
            </w:pPr>
            <w:r w:rsidRPr="00FA1900">
              <w:rPr>
                <w:rFonts w:ascii="Arial" w:hAnsi="Arial" w:cs="Arial"/>
                <w:sz w:val="24"/>
                <w:szCs w:val="24"/>
              </w:rPr>
              <w:t>Non-media enquiries should be addressed to:</w:t>
            </w:r>
          </w:p>
          <w:p w:rsidR="0001596D" w:rsidRPr="00FA1900" w:rsidRDefault="0001596D" w:rsidP="0001596D">
            <w:pPr>
              <w:spacing w:after="0" w:line="240" w:lineRule="auto"/>
              <w:ind w:right="-90"/>
              <w:jc w:val="both"/>
              <w:rPr>
                <w:rFonts w:ascii="Arial" w:hAnsi="Arial" w:cs="Arial"/>
                <w:sz w:val="24"/>
                <w:szCs w:val="24"/>
              </w:rPr>
            </w:pPr>
          </w:p>
          <w:p w:rsidR="0001596D" w:rsidRPr="00FA1900" w:rsidRDefault="0001596D" w:rsidP="0001596D">
            <w:pPr>
              <w:spacing w:after="0" w:line="240" w:lineRule="auto"/>
              <w:ind w:left="702" w:right="-90"/>
              <w:jc w:val="both"/>
              <w:rPr>
                <w:rFonts w:ascii="Arial" w:hAnsi="Arial" w:cs="Arial"/>
                <w:sz w:val="24"/>
                <w:szCs w:val="24"/>
              </w:rPr>
            </w:pPr>
            <w:r w:rsidRPr="00FA1900">
              <w:rPr>
                <w:rFonts w:ascii="Arial" w:hAnsi="Arial" w:cs="Arial"/>
                <w:sz w:val="24"/>
                <w:szCs w:val="24"/>
              </w:rPr>
              <w:t>The Commissioner</w:t>
            </w:r>
          </w:p>
          <w:p w:rsidR="0001596D" w:rsidRPr="00FA1900" w:rsidRDefault="0001596D" w:rsidP="0001596D">
            <w:pPr>
              <w:spacing w:after="0" w:line="240" w:lineRule="auto"/>
              <w:ind w:left="702" w:right="-90"/>
              <w:jc w:val="both"/>
              <w:rPr>
                <w:rFonts w:ascii="Arial" w:hAnsi="Arial" w:cs="Arial"/>
                <w:sz w:val="24"/>
                <w:szCs w:val="24"/>
              </w:rPr>
            </w:pPr>
            <w:r w:rsidRPr="00FA1900">
              <w:rPr>
                <w:rFonts w:ascii="Arial" w:hAnsi="Arial" w:cs="Arial"/>
                <w:sz w:val="24"/>
                <w:szCs w:val="24"/>
              </w:rPr>
              <w:t>Financial Services Commission</w:t>
            </w:r>
          </w:p>
          <w:p w:rsidR="0001596D" w:rsidRPr="00FA1900" w:rsidRDefault="0001596D" w:rsidP="0001596D">
            <w:pPr>
              <w:spacing w:after="0" w:line="240" w:lineRule="auto"/>
              <w:ind w:left="702" w:right="-90"/>
              <w:jc w:val="both"/>
              <w:rPr>
                <w:rFonts w:ascii="Arial" w:hAnsi="Arial" w:cs="Arial"/>
                <w:sz w:val="24"/>
                <w:szCs w:val="24"/>
              </w:rPr>
            </w:pPr>
            <w:r w:rsidRPr="00FA1900">
              <w:rPr>
                <w:rFonts w:ascii="Arial" w:hAnsi="Arial" w:cs="Arial"/>
                <w:sz w:val="24"/>
                <w:szCs w:val="24"/>
              </w:rPr>
              <w:t>Phoenix House</w:t>
            </w:r>
          </w:p>
          <w:p w:rsidR="0001596D" w:rsidRPr="00FA1900" w:rsidRDefault="0001596D" w:rsidP="0001596D">
            <w:pPr>
              <w:spacing w:after="0" w:line="240" w:lineRule="auto"/>
              <w:ind w:left="702" w:right="-90"/>
              <w:jc w:val="both"/>
              <w:rPr>
                <w:rFonts w:ascii="Arial" w:hAnsi="Arial" w:cs="Arial"/>
                <w:sz w:val="24"/>
                <w:szCs w:val="24"/>
              </w:rPr>
            </w:pPr>
            <w:proofErr w:type="spellStart"/>
            <w:r w:rsidRPr="00FA1900">
              <w:rPr>
                <w:rFonts w:ascii="Arial" w:hAnsi="Arial" w:cs="Arial"/>
                <w:sz w:val="24"/>
                <w:szCs w:val="24"/>
              </w:rPr>
              <w:t>Brades</w:t>
            </w:r>
            <w:proofErr w:type="spellEnd"/>
            <w:r w:rsidRPr="00FA1900">
              <w:rPr>
                <w:rFonts w:ascii="Arial" w:hAnsi="Arial" w:cs="Arial"/>
                <w:sz w:val="24"/>
                <w:szCs w:val="24"/>
              </w:rPr>
              <w:t>, MSR1110</w:t>
            </w:r>
          </w:p>
          <w:p w:rsidR="0001596D" w:rsidRPr="00FA1900" w:rsidRDefault="0001596D" w:rsidP="0001596D">
            <w:pPr>
              <w:spacing w:after="0" w:line="240" w:lineRule="auto"/>
              <w:ind w:left="702" w:right="-90"/>
              <w:jc w:val="both"/>
              <w:rPr>
                <w:rFonts w:ascii="Arial" w:hAnsi="Arial" w:cs="Arial"/>
                <w:sz w:val="24"/>
                <w:szCs w:val="24"/>
              </w:rPr>
            </w:pPr>
            <w:r w:rsidRPr="00FA1900">
              <w:rPr>
                <w:rFonts w:ascii="Arial" w:hAnsi="Arial" w:cs="Arial"/>
                <w:sz w:val="24"/>
                <w:szCs w:val="24"/>
              </w:rPr>
              <w:t>Montserrat</w:t>
            </w:r>
          </w:p>
          <w:p w:rsidR="0001596D" w:rsidRPr="00FA1900" w:rsidRDefault="0001596D" w:rsidP="0001596D">
            <w:pPr>
              <w:spacing w:after="0" w:line="240" w:lineRule="auto"/>
              <w:ind w:left="702" w:right="-90"/>
              <w:jc w:val="both"/>
              <w:rPr>
                <w:rFonts w:ascii="Arial" w:hAnsi="Arial" w:cs="Arial"/>
                <w:sz w:val="24"/>
                <w:szCs w:val="24"/>
              </w:rPr>
            </w:pPr>
            <w:r w:rsidRPr="00FA1900">
              <w:rPr>
                <w:rFonts w:ascii="Arial" w:hAnsi="Arial" w:cs="Arial"/>
                <w:sz w:val="24"/>
                <w:szCs w:val="24"/>
              </w:rPr>
              <w:t>Email: fscmrat@candw.ms</w:t>
            </w:r>
          </w:p>
          <w:p w:rsidR="0001596D" w:rsidRPr="00FA1900" w:rsidRDefault="0001596D" w:rsidP="0001596D">
            <w:pPr>
              <w:spacing w:after="0" w:line="240" w:lineRule="auto"/>
              <w:ind w:left="702" w:right="-90"/>
              <w:jc w:val="both"/>
              <w:rPr>
                <w:rFonts w:ascii="Arial" w:hAnsi="Arial" w:cs="Arial"/>
                <w:sz w:val="24"/>
                <w:szCs w:val="24"/>
              </w:rPr>
            </w:pPr>
          </w:p>
          <w:p w:rsidR="0001596D" w:rsidRPr="00FA1900" w:rsidRDefault="0001596D" w:rsidP="0001596D">
            <w:pPr>
              <w:spacing w:after="0" w:line="240" w:lineRule="auto"/>
              <w:ind w:left="702" w:right="-90"/>
              <w:jc w:val="both"/>
              <w:rPr>
                <w:rFonts w:ascii="Arial" w:hAnsi="Arial" w:cs="Arial"/>
                <w:sz w:val="24"/>
                <w:szCs w:val="24"/>
              </w:rPr>
            </w:pPr>
          </w:p>
          <w:p w:rsidR="0001596D" w:rsidRPr="00FA1900" w:rsidRDefault="0001596D" w:rsidP="0001596D">
            <w:pPr>
              <w:spacing w:after="0" w:line="240" w:lineRule="auto"/>
              <w:ind w:left="702" w:right="-90"/>
              <w:jc w:val="both"/>
              <w:rPr>
                <w:rFonts w:ascii="Arial" w:hAnsi="Arial" w:cs="Arial"/>
                <w:sz w:val="24"/>
                <w:szCs w:val="24"/>
              </w:rPr>
            </w:pPr>
          </w:p>
          <w:p w:rsidR="003448E2" w:rsidRPr="003448E2" w:rsidRDefault="00EE7E7F" w:rsidP="003448E2">
            <w:pPr>
              <w:pStyle w:val="ListParagraph"/>
              <w:spacing w:after="0" w:line="240" w:lineRule="auto"/>
              <w:ind w:left="0" w:right="-90"/>
              <w:jc w:val="center"/>
              <w:rPr>
                <w:rFonts w:ascii="Arial" w:hAnsi="Arial" w:cs="Arial"/>
                <w:b/>
                <w:sz w:val="24"/>
                <w:szCs w:val="24"/>
              </w:rPr>
            </w:pPr>
            <w:r w:rsidRPr="003448E2">
              <w:rPr>
                <w:rFonts w:ascii="Arial" w:hAnsi="Arial" w:cs="Arial"/>
                <w:b/>
                <w:sz w:val="24"/>
                <w:szCs w:val="24"/>
              </w:rPr>
              <w:lastRenderedPageBreak/>
              <w:t>ANNEX TO NOTICE</w:t>
            </w:r>
          </w:p>
          <w:p w:rsidR="003448E2" w:rsidRPr="003448E2" w:rsidRDefault="003448E2" w:rsidP="003448E2">
            <w:pPr>
              <w:pStyle w:val="ListParagraph"/>
              <w:spacing w:after="0" w:line="240" w:lineRule="auto"/>
              <w:ind w:left="0" w:right="-90"/>
              <w:jc w:val="center"/>
              <w:rPr>
                <w:rFonts w:ascii="Arial" w:hAnsi="Arial" w:cs="Arial"/>
                <w:b/>
                <w:sz w:val="24"/>
                <w:szCs w:val="24"/>
              </w:rPr>
            </w:pPr>
          </w:p>
          <w:p w:rsidR="003448E2" w:rsidRPr="003448E2" w:rsidRDefault="00EE7E7F" w:rsidP="003448E2">
            <w:pPr>
              <w:pStyle w:val="ListParagraph"/>
              <w:spacing w:after="0" w:line="240" w:lineRule="auto"/>
              <w:ind w:left="0" w:right="-90"/>
              <w:jc w:val="center"/>
              <w:rPr>
                <w:rFonts w:ascii="Arial" w:hAnsi="Arial" w:cs="Arial"/>
                <w:b/>
                <w:sz w:val="24"/>
                <w:szCs w:val="24"/>
              </w:rPr>
            </w:pPr>
            <w:r w:rsidRPr="003448E2">
              <w:rPr>
                <w:rFonts w:ascii="Arial" w:hAnsi="Arial" w:cs="Arial"/>
                <w:b/>
                <w:sz w:val="24"/>
                <w:szCs w:val="24"/>
              </w:rPr>
              <w:t>FINANCIAL SANCTIONS: AL-QAIDA</w:t>
            </w:r>
          </w:p>
          <w:p w:rsidR="003448E2" w:rsidRPr="003448E2" w:rsidRDefault="003448E2" w:rsidP="003448E2">
            <w:pPr>
              <w:pStyle w:val="ListParagraph"/>
              <w:spacing w:after="0" w:line="240" w:lineRule="auto"/>
              <w:ind w:left="0" w:right="-90"/>
              <w:jc w:val="center"/>
              <w:rPr>
                <w:rFonts w:ascii="Arial" w:hAnsi="Arial" w:cs="Arial"/>
                <w:b/>
                <w:sz w:val="24"/>
                <w:szCs w:val="24"/>
              </w:rPr>
            </w:pPr>
          </w:p>
          <w:p w:rsidR="003448E2" w:rsidRPr="003448E2" w:rsidRDefault="00EE7E7F" w:rsidP="003448E2">
            <w:pPr>
              <w:pStyle w:val="ListParagraph"/>
              <w:spacing w:after="0" w:line="240" w:lineRule="auto"/>
              <w:ind w:left="0" w:right="-90"/>
              <w:jc w:val="center"/>
              <w:rPr>
                <w:rFonts w:ascii="Arial" w:hAnsi="Arial" w:cs="Arial"/>
                <w:b/>
                <w:sz w:val="24"/>
                <w:szCs w:val="24"/>
              </w:rPr>
            </w:pPr>
            <w:r w:rsidRPr="003448E2">
              <w:rPr>
                <w:rFonts w:ascii="Arial" w:hAnsi="Arial" w:cs="Arial"/>
                <w:b/>
                <w:sz w:val="24"/>
                <w:szCs w:val="24"/>
              </w:rPr>
              <w:t>COMMISSION IMPLEMENTING REGULATION (EU) No 2015/167</w:t>
            </w:r>
          </w:p>
          <w:p w:rsidR="003448E2" w:rsidRPr="003448E2" w:rsidRDefault="003448E2" w:rsidP="003448E2">
            <w:pPr>
              <w:pStyle w:val="ListParagraph"/>
              <w:spacing w:after="0" w:line="240" w:lineRule="auto"/>
              <w:ind w:left="0" w:right="-90"/>
              <w:jc w:val="center"/>
              <w:rPr>
                <w:rFonts w:ascii="Arial" w:hAnsi="Arial" w:cs="Arial"/>
                <w:b/>
                <w:sz w:val="24"/>
                <w:szCs w:val="24"/>
              </w:rPr>
            </w:pPr>
          </w:p>
          <w:p w:rsidR="003448E2" w:rsidRDefault="00EE7E7F" w:rsidP="003448E2">
            <w:pPr>
              <w:pStyle w:val="ListParagraph"/>
              <w:spacing w:after="0" w:line="240" w:lineRule="auto"/>
              <w:ind w:left="0" w:right="-90"/>
              <w:jc w:val="center"/>
              <w:rPr>
                <w:rFonts w:ascii="Arial" w:hAnsi="Arial" w:cs="Arial"/>
                <w:b/>
                <w:sz w:val="24"/>
                <w:szCs w:val="24"/>
              </w:rPr>
            </w:pPr>
            <w:r w:rsidRPr="003448E2">
              <w:rPr>
                <w:rFonts w:ascii="Arial" w:hAnsi="Arial" w:cs="Arial"/>
                <w:b/>
                <w:sz w:val="24"/>
                <w:szCs w:val="24"/>
              </w:rPr>
              <w:t>AMENDING ANNEX I TO COUNCIL REGULATION (EC) No 881/2002</w:t>
            </w:r>
          </w:p>
          <w:p w:rsidR="003448E2" w:rsidRPr="003448E2" w:rsidRDefault="003448E2" w:rsidP="003448E2">
            <w:pPr>
              <w:pStyle w:val="ListParagraph"/>
              <w:spacing w:after="0" w:line="240" w:lineRule="auto"/>
              <w:ind w:left="0" w:right="-90"/>
              <w:jc w:val="center"/>
              <w:rPr>
                <w:rFonts w:ascii="Arial" w:hAnsi="Arial" w:cs="Arial"/>
                <w:b/>
                <w:sz w:val="24"/>
                <w:szCs w:val="24"/>
              </w:rPr>
            </w:pPr>
          </w:p>
          <w:p w:rsidR="003448E2" w:rsidRDefault="003448E2" w:rsidP="0001596D">
            <w:pPr>
              <w:pStyle w:val="ListParagraph"/>
              <w:spacing w:after="0" w:line="240" w:lineRule="auto"/>
              <w:ind w:left="0" w:right="-90"/>
              <w:jc w:val="both"/>
              <w:rPr>
                <w:rFonts w:ascii="Arial" w:hAnsi="Arial" w:cs="Arial"/>
                <w:sz w:val="24"/>
                <w:szCs w:val="24"/>
              </w:rPr>
            </w:pPr>
          </w:p>
          <w:p w:rsidR="003448E2" w:rsidRPr="003448E2" w:rsidRDefault="00EE7E7F" w:rsidP="0001596D">
            <w:pPr>
              <w:pStyle w:val="ListParagraph"/>
              <w:spacing w:after="0" w:line="240" w:lineRule="auto"/>
              <w:ind w:left="0" w:right="-90"/>
              <w:jc w:val="both"/>
              <w:rPr>
                <w:rFonts w:ascii="Arial" w:hAnsi="Arial" w:cs="Arial"/>
                <w:b/>
                <w:sz w:val="24"/>
                <w:szCs w:val="24"/>
                <w:u w:val="single"/>
              </w:rPr>
            </w:pPr>
            <w:r w:rsidRPr="003448E2">
              <w:rPr>
                <w:rFonts w:ascii="Arial" w:hAnsi="Arial" w:cs="Arial"/>
                <w:b/>
                <w:sz w:val="24"/>
                <w:szCs w:val="24"/>
                <w:u w:val="single"/>
              </w:rPr>
              <w:t xml:space="preserve">ADDITIONS </w:t>
            </w:r>
          </w:p>
          <w:p w:rsidR="003448E2" w:rsidRPr="003448E2" w:rsidRDefault="003448E2" w:rsidP="0001596D">
            <w:pPr>
              <w:pStyle w:val="ListParagraph"/>
              <w:spacing w:after="0" w:line="240" w:lineRule="auto"/>
              <w:ind w:left="0" w:right="-90"/>
              <w:jc w:val="both"/>
              <w:rPr>
                <w:rFonts w:ascii="Arial" w:hAnsi="Arial" w:cs="Arial"/>
                <w:b/>
                <w:sz w:val="24"/>
                <w:szCs w:val="24"/>
                <w:u w:val="single"/>
              </w:rPr>
            </w:pPr>
          </w:p>
          <w:p w:rsidR="003448E2" w:rsidRPr="003448E2" w:rsidRDefault="00EE7E7F" w:rsidP="0001596D">
            <w:pPr>
              <w:pStyle w:val="ListParagraph"/>
              <w:spacing w:after="0" w:line="240" w:lineRule="auto"/>
              <w:ind w:left="0" w:right="-90"/>
              <w:jc w:val="both"/>
              <w:rPr>
                <w:rFonts w:ascii="Arial" w:hAnsi="Arial" w:cs="Arial"/>
                <w:b/>
                <w:sz w:val="24"/>
                <w:szCs w:val="24"/>
                <w:u w:val="single"/>
              </w:rPr>
            </w:pPr>
            <w:r w:rsidRPr="003448E2">
              <w:rPr>
                <w:rFonts w:ascii="Arial" w:hAnsi="Arial" w:cs="Arial"/>
                <w:b/>
                <w:sz w:val="24"/>
                <w:szCs w:val="24"/>
                <w:u w:val="single"/>
              </w:rPr>
              <w:t xml:space="preserve">Individuals </w:t>
            </w:r>
          </w:p>
          <w:p w:rsidR="003448E2" w:rsidRDefault="003448E2" w:rsidP="0001596D">
            <w:pPr>
              <w:pStyle w:val="ListParagraph"/>
              <w:spacing w:after="0" w:line="240" w:lineRule="auto"/>
              <w:ind w:left="0" w:right="-90"/>
              <w:jc w:val="both"/>
              <w:rPr>
                <w:rFonts w:ascii="Arial" w:hAnsi="Arial" w:cs="Arial"/>
                <w:sz w:val="24"/>
                <w:szCs w:val="24"/>
              </w:rPr>
            </w:pPr>
          </w:p>
          <w:p w:rsidR="003448E2" w:rsidRPr="003448E2" w:rsidRDefault="00EE7E7F" w:rsidP="003448E2">
            <w:pPr>
              <w:pStyle w:val="ListParagraph"/>
              <w:numPr>
                <w:ilvl w:val="0"/>
                <w:numId w:val="27"/>
              </w:numPr>
              <w:spacing w:after="0" w:line="240" w:lineRule="auto"/>
              <w:ind w:right="-90"/>
              <w:jc w:val="both"/>
              <w:rPr>
                <w:rFonts w:ascii="Arial" w:hAnsi="Arial" w:cs="Arial"/>
                <w:b/>
                <w:sz w:val="24"/>
                <w:szCs w:val="24"/>
              </w:rPr>
            </w:pPr>
            <w:r w:rsidRPr="003448E2">
              <w:rPr>
                <w:rFonts w:ascii="Arial" w:hAnsi="Arial" w:cs="Arial"/>
                <w:b/>
                <w:sz w:val="24"/>
                <w:szCs w:val="24"/>
              </w:rPr>
              <w:t xml:space="preserve">AL-BAKR, IBRAHIM, 'ISA HAJJI, MUHAMMAD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DOB: 12/07/1977.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POB: Qatar </w:t>
            </w:r>
          </w:p>
          <w:p w:rsidR="003448E2" w:rsidRPr="003448E2" w:rsidRDefault="00EE7E7F" w:rsidP="003448E2">
            <w:pPr>
              <w:pStyle w:val="ListParagraph"/>
              <w:spacing w:after="0" w:line="240" w:lineRule="auto"/>
              <w:ind w:right="-90"/>
              <w:jc w:val="both"/>
              <w:rPr>
                <w:rFonts w:ascii="Arial" w:hAnsi="Arial" w:cs="Arial"/>
                <w:sz w:val="24"/>
                <w:szCs w:val="24"/>
              </w:rPr>
            </w:pPr>
            <w:proofErr w:type="spellStart"/>
            <w:r w:rsidRPr="0001596D">
              <w:rPr>
                <w:rFonts w:ascii="Arial" w:hAnsi="Arial" w:cs="Arial"/>
                <w:sz w:val="24"/>
                <w:szCs w:val="24"/>
              </w:rPr>
              <w:t>a.k.a</w:t>
            </w:r>
            <w:proofErr w:type="spellEnd"/>
            <w:r w:rsidRPr="0001596D">
              <w:rPr>
                <w:rFonts w:ascii="Arial" w:hAnsi="Arial" w:cs="Arial"/>
                <w:sz w:val="24"/>
                <w:szCs w:val="24"/>
              </w:rPr>
              <w:t xml:space="preserve">: </w:t>
            </w:r>
            <w:r w:rsidRPr="003448E2">
              <w:rPr>
                <w:rFonts w:ascii="Arial" w:hAnsi="Arial" w:cs="Arial"/>
                <w:sz w:val="24"/>
                <w:szCs w:val="24"/>
              </w:rPr>
              <w:t xml:space="preserve">(1) ALBAKER, Ibrahim, </w:t>
            </w:r>
            <w:proofErr w:type="spellStart"/>
            <w:r w:rsidRPr="003448E2">
              <w:rPr>
                <w:rFonts w:ascii="Arial" w:hAnsi="Arial" w:cs="Arial"/>
                <w:sz w:val="24"/>
                <w:szCs w:val="24"/>
              </w:rPr>
              <w:t>Issa</w:t>
            </w:r>
            <w:proofErr w:type="spellEnd"/>
            <w:r w:rsidRPr="003448E2">
              <w:rPr>
                <w:rFonts w:ascii="Arial" w:hAnsi="Arial" w:cs="Arial"/>
                <w:sz w:val="24"/>
                <w:szCs w:val="24"/>
              </w:rPr>
              <w:t xml:space="preserve"> </w:t>
            </w:r>
            <w:proofErr w:type="spellStart"/>
            <w:r w:rsidRPr="003448E2">
              <w:rPr>
                <w:rFonts w:ascii="Arial" w:hAnsi="Arial" w:cs="Arial"/>
                <w:sz w:val="24"/>
                <w:szCs w:val="24"/>
              </w:rPr>
              <w:t>Hijji</w:t>
            </w:r>
            <w:proofErr w:type="spellEnd"/>
            <w:r w:rsidRPr="003448E2">
              <w:rPr>
                <w:rFonts w:ascii="Arial" w:hAnsi="Arial" w:cs="Arial"/>
                <w:sz w:val="24"/>
                <w:szCs w:val="24"/>
              </w:rPr>
              <w:t xml:space="preserve">, </w:t>
            </w:r>
            <w:proofErr w:type="spellStart"/>
            <w:r w:rsidRPr="003448E2">
              <w:rPr>
                <w:rFonts w:ascii="Arial" w:hAnsi="Arial" w:cs="Arial"/>
                <w:sz w:val="24"/>
                <w:szCs w:val="24"/>
              </w:rPr>
              <w:t>Mohd</w:t>
            </w:r>
            <w:proofErr w:type="spellEnd"/>
            <w:r w:rsidRPr="003448E2">
              <w:rPr>
                <w:rFonts w:ascii="Arial" w:hAnsi="Arial" w:cs="Arial"/>
                <w:sz w:val="24"/>
                <w:szCs w:val="24"/>
              </w:rPr>
              <w:t xml:space="preserve">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(2) AL-BAKAR, Ibrahim, '</w:t>
            </w:r>
            <w:proofErr w:type="spellStart"/>
            <w:r w:rsidRPr="0001596D">
              <w:rPr>
                <w:rFonts w:ascii="Arial" w:hAnsi="Arial" w:cs="Arial"/>
                <w:sz w:val="24"/>
                <w:szCs w:val="24"/>
              </w:rPr>
              <w:t>Issa</w:t>
            </w:r>
            <w:proofErr w:type="spellEnd"/>
            <w:r w:rsidRPr="0001596D">
              <w:rPr>
                <w:rFonts w:ascii="Arial" w:hAnsi="Arial" w:cs="Arial"/>
                <w:sz w:val="24"/>
                <w:szCs w:val="24"/>
              </w:rPr>
              <w:t xml:space="preserve">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(3) AL-BAKER, Ibrahim, </w:t>
            </w:r>
            <w:proofErr w:type="spellStart"/>
            <w:r w:rsidRPr="0001596D">
              <w:rPr>
                <w:rFonts w:ascii="Arial" w:hAnsi="Arial" w:cs="Arial"/>
                <w:sz w:val="24"/>
                <w:szCs w:val="24"/>
              </w:rPr>
              <w:t>Issa</w:t>
            </w:r>
            <w:proofErr w:type="spellEnd"/>
            <w:r w:rsidRPr="0001596D">
              <w:rPr>
                <w:rFonts w:ascii="Arial" w:hAnsi="Arial" w:cs="Arial"/>
                <w:sz w:val="24"/>
                <w:szCs w:val="24"/>
              </w:rPr>
              <w:t xml:space="preserve"> </w:t>
            </w:r>
            <w:proofErr w:type="spellStart"/>
            <w:r w:rsidRPr="0001596D">
              <w:rPr>
                <w:rFonts w:ascii="Arial" w:hAnsi="Arial" w:cs="Arial"/>
                <w:sz w:val="24"/>
                <w:szCs w:val="24"/>
              </w:rPr>
              <w:t>Hijji</w:t>
            </w:r>
            <w:proofErr w:type="spellEnd"/>
            <w:r w:rsidRPr="0001596D">
              <w:rPr>
                <w:rFonts w:ascii="Arial" w:hAnsi="Arial" w:cs="Arial"/>
                <w:sz w:val="24"/>
                <w:szCs w:val="24"/>
              </w:rPr>
              <w:t xml:space="preserve">, Muhammad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(4) AL-BAKR, Ibrahim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(5) AL-BAKR, Ibrahim, 'Isa </w:t>
            </w:r>
            <w:proofErr w:type="spellStart"/>
            <w:r w:rsidRPr="0001596D">
              <w:rPr>
                <w:rFonts w:ascii="Arial" w:hAnsi="Arial" w:cs="Arial"/>
                <w:sz w:val="24"/>
                <w:szCs w:val="24"/>
              </w:rPr>
              <w:t>Haji</w:t>
            </w:r>
            <w:proofErr w:type="spellEnd"/>
            <w:r w:rsidRPr="0001596D">
              <w:rPr>
                <w:rFonts w:ascii="Arial" w:hAnsi="Arial" w:cs="Arial"/>
                <w:sz w:val="24"/>
                <w:szCs w:val="24"/>
              </w:rPr>
              <w:t xml:space="preserve">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(6) AL-BAKAR, Ibrahim, '</w:t>
            </w:r>
            <w:proofErr w:type="spellStart"/>
            <w:r w:rsidRPr="0001596D">
              <w:rPr>
                <w:rFonts w:ascii="Arial" w:hAnsi="Arial" w:cs="Arial"/>
                <w:sz w:val="24"/>
                <w:szCs w:val="24"/>
              </w:rPr>
              <w:t>Issa</w:t>
            </w:r>
            <w:proofErr w:type="spellEnd"/>
            <w:r w:rsidRPr="0001596D">
              <w:rPr>
                <w:rFonts w:ascii="Arial" w:hAnsi="Arial" w:cs="Arial"/>
                <w:sz w:val="24"/>
                <w:szCs w:val="24"/>
              </w:rPr>
              <w:t xml:space="preserve"> </w:t>
            </w:r>
            <w:proofErr w:type="spellStart"/>
            <w:r w:rsidRPr="0001596D">
              <w:rPr>
                <w:rFonts w:ascii="Arial" w:hAnsi="Arial" w:cs="Arial"/>
                <w:sz w:val="24"/>
                <w:szCs w:val="24"/>
              </w:rPr>
              <w:t>Haji</w:t>
            </w:r>
            <w:proofErr w:type="spellEnd"/>
            <w:r w:rsidRPr="0001596D">
              <w:rPr>
                <w:rFonts w:ascii="Arial" w:hAnsi="Arial" w:cs="Arial"/>
                <w:sz w:val="24"/>
                <w:szCs w:val="24"/>
              </w:rPr>
              <w:t xml:space="preserve">, Muhammad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Nationality: Qatar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Passport Details: Qatar passport no. 01016646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Other Information: UN REF: QI.A.344.15. Facilitator who provides financial support for and financial services to and in support of Al-Qaida (QE.A.4.01). Also referred to as ABU-KHALIL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Group ID: 13195. </w:t>
            </w:r>
          </w:p>
          <w:p w:rsidR="003448E2" w:rsidRDefault="003448E2" w:rsidP="0001596D">
            <w:pPr>
              <w:pStyle w:val="ListParagraph"/>
              <w:spacing w:after="0" w:line="240" w:lineRule="auto"/>
              <w:ind w:left="0" w:right="-90"/>
              <w:jc w:val="both"/>
              <w:rPr>
                <w:rFonts w:ascii="Arial" w:hAnsi="Arial" w:cs="Arial"/>
                <w:sz w:val="24"/>
                <w:szCs w:val="24"/>
              </w:rPr>
            </w:pPr>
          </w:p>
          <w:p w:rsidR="003448E2" w:rsidRPr="003448E2" w:rsidRDefault="00EE7E7F" w:rsidP="003448E2">
            <w:pPr>
              <w:pStyle w:val="ListParagraph"/>
              <w:numPr>
                <w:ilvl w:val="0"/>
                <w:numId w:val="27"/>
              </w:numPr>
              <w:spacing w:after="0" w:line="240" w:lineRule="auto"/>
              <w:ind w:right="-90"/>
              <w:jc w:val="both"/>
              <w:rPr>
                <w:rFonts w:ascii="Arial" w:hAnsi="Arial" w:cs="Arial"/>
                <w:b/>
                <w:sz w:val="24"/>
                <w:szCs w:val="24"/>
              </w:rPr>
            </w:pPr>
            <w:r w:rsidRPr="003448E2">
              <w:rPr>
                <w:rFonts w:ascii="Arial" w:hAnsi="Arial" w:cs="Arial"/>
                <w:b/>
                <w:sz w:val="24"/>
                <w:szCs w:val="24"/>
              </w:rPr>
              <w:t xml:space="preserve">BATIRASHVILI, </w:t>
            </w:r>
            <w:proofErr w:type="spellStart"/>
            <w:r w:rsidRPr="003448E2">
              <w:rPr>
                <w:rFonts w:ascii="Arial" w:hAnsi="Arial" w:cs="Arial"/>
                <w:b/>
                <w:sz w:val="24"/>
                <w:szCs w:val="24"/>
              </w:rPr>
              <w:t>Tarkhan</w:t>
            </w:r>
            <w:proofErr w:type="spellEnd"/>
            <w:r w:rsidRPr="003448E2">
              <w:rPr>
                <w:rFonts w:ascii="Arial" w:hAnsi="Arial" w:cs="Arial"/>
                <w:b/>
                <w:sz w:val="24"/>
                <w:szCs w:val="24"/>
              </w:rPr>
              <w:t xml:space="preserve">, </w:t>
            </w:r>
            <w:proofErr w:type="spellStart"/>
            <w:r w:rsidRPr="003448E2">
              <w:rPr>
                <w:rFonts w:ascii="Arial" w:hAnsi="Arial" w:cs="Arial"/>
                <w:b/>
                <w:sz w:val="24"/>
                <w:szCs w:val="24"/>
              </w:rPr>
              <w:t>Tayumurazovich</w:t>
            </w:r>
            <w:proofErr w:type="spellEnd"/>
            <w:r w:rsidRPr="003448E2">
              <w:rPr>
                <w:rFonts w:ascii="Arial" w:hAnsi="Arial" w:cs="Arial"/>
                <w:b/>
                <w:sz w:val="24"/>
                <w:szCs w:val="24"/>
              </w:rPr>
              <w:t xml:space="preserve">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DOB: (1) 11/01/1986.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(2) 1982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POB: </w:t>
            </w:r>
            <w:proofErr w:type="spellStart"/>
            <w:r w:rsidRPr="0001596D">
              <w:rPr>
                <w:rFonts w:ascii="Arial" w:hAnsi="Arial" w:cs="Arial"/>
                <w:sz w:val="24"/>
                <w:szCs w:val="24"/>
              </w:rPr>
              <w:t>Akhmeta</w:t>
            </w:r>
            <w:proofErr w:type="spellEnd"/>
            <w:r w:rsidRPr="0001596D">
              <w:rPr>
                <w:rFonts w:ascii="Arial" w:hAnsi="Arial" w:cs="Arial"/>
                <w:sz w:val="24"/>
                <w:szCs w:val="24"/>
              </w:rPr>
              <w:t xml:space="preserve">, </w:t>
            </w:r>
            <w:proofErr w:type="spellStart"/>
            <w:r w:rsidRPr="0001596D">
              <w:rPr>
                <w:rFonts w:ascii="Arial" w:hAnsi="Arial" w:cs="Arial"/>
                <w:sz w:val="24"/>
                <w:szCs w:val="24"/>
              </w:rPr>
              <w:t>Villiage</w:t>
            </w:r>
            <w:proofErr w:type="spellEnd"/>
            <w:r w:rsidRPr="0001596D">
              <w:rPr>
                <w:rFonts w:ascii="Arial" w:hAnsi="Arial" w:cs="Arial"/>
                <w:sz w:val="24"/>
                <w:szCs w:val="24"/>
              </w:rPr>
              <w:t xml:space="preserve"> </w:t>
            </w:r>
            <w:proofErr w:type="spellStart"/>
            <w:r w:rsidRPr="0001596D">
              <w:rPr>
                <w:rFonts w:ascii="Arial" w:hAnsi="Arial" w:cs="Arial"/>
                <w:sz w:val="24"/>
                <w:szCs w:val="24"/>
              </w:rPr>
              <w:t>Birkiani</w:t>
            </w:r>
            <w:proofErr w:type="spellEnd"/>
            <w:r w:rsidRPr="0001596D">
              <w:rPr>
                <w:rFonts w:ascii="Arial" w:hAnsi="Arial" w:cs="Arial"/>
                <w:sz w:val="24"/>
                <w:szCs w:val="24"/>
              </w:rPr>
              <w:t xml:space="preserve">, Georgia </w:t>
            </w:r>
            <w:proofErr w:type="spellStart"/>
            <w:r w:rsidRPr="0001596D">
              <w:rPr>
                <w:rFonts w:ascii="Arial" w:hAnsi="Arial" w:cs="Arial"/>
                <w:sz w:val="24"/>
                <w:szCs w:val="24"/>
              </w:rPr>
              <w:t>a.k.a</w:t>
            </w:r>
            <w:proofErr w:type="spellEnd"/>
            <w:r w:rsidRPr="0001596D">
              <w:rPr>
                <w:rFonts w:ascii="Arial" w:hAnsi="Arial" w:cs="Arial"/>
                <w:sz w:val="24"/>
                <w:szCs w:val="24"/>
              </w:rPr>
              <w:t xml:space="preserve">: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(1) BATIRASHVILI, </w:t>
            </w:r>
            <w:proofErr w:type="spellStart"/>
            <w:r w:rsidRPr="0001596D">
              <w:rPr>
                <w:rFonts w:ascii="Arial" w:hAnsi="Arial" w:cs="Arial"/>
                <w:sz w:val="24"/>
                <w:szCs w:val="24"/>
              </w:rPr>
              <w:t>Tarkhan</w:t>
            </w:r>
            <w:proofErr w:type="spellEnd"/>
            <w:r w:rsidRPr="0001596D">
              <w:rPr>
                <w:rFonts w:ascii="Arial" w:hAnsi="Arial" w:cs="Arial"/>
                <w:sz w:val="24"/>
                <w:szCs w:val="24"/>
              </w:rPr>
              <w:t xml:space="preserve">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(2) BATYRASHVILI, </w:t>
            </w:r>
            <w:proofErr w:type="spellStart"/>
            <w:r w:rsidRPr="0001596D">
              <w:rPr>
                <w:rFonts w:ascii="Arial" w:hAnsi="Arial" w:cs="Arial"/>
                <w:sz w:val="24"/>
                <w:szCs w:val="24"/>
              </w:rPr>
              <w:t>Tarkhan</w:t>
            </w:r>
            <w:proofErr w:type="spellEnd"/>
            <w:r w:rsidRPr="0001596D">
              <w:rPr>
                <w:rFonts w:ascii="Arial" w:hAnsi="Arial" w:cs="Arial"/>
                <w:sz w:val="24"/>
                <w:szCs w:val="24"/>
              </w:rPr>
              <w:t xml:space="preserve">, </w:t>
            </w:r>
            <w:proofErr w:type="spellStart"/>
            <w:r w:rsidRPr="0001596D">
              <w:rPr>
                <w:rFonts w:ascii="Arial" w:hAnsi="Arial" w:cs="Arial"/>
                <w:sz w:val="24"/>
                <w:szCs w:val="24"/>
              </w:rPr>
              <w:t>Tayumurazovich</w:t>
            </w:r>
            <w:proofErr w:type="spellEnd"/>
            <w:r w:rsidRPr="0001596D">
              <w:rPr>
                <w:rFonts w:ascii="Arial" w:hAnsi="Arial" w:cs="Arial"/>
                <w:sz w:val="24"/>
                <w:szCs w:val="24"/>
              </w:rPr>
              <w:t xml:space="preserve">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Nationality: Georgian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Passport Details: Georgian passport no. 09AL14455 expires 26 June 2019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National Identification no: Georgian id no. 08001007864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Address: Syrian Arab Republic (located in as at Dec 2014).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Other Information: UN REF: QI.B.345.15. As of mid-2014, Syria-based senior military commander and </w:t>
            </w:r>
            <w:proofErr w:type="spellStart"/>
            <w:r w:rsidRPr="0001596D">
              <w:rPr>
                <w:rFonts w:ascii="Arial" w:hAnsi="Arial" w:cs="Arial"/>
                <w:sz w:val="24"/>
                <w:szCs w:val="24"/>
              </w:rPr>
              <w:t>shura</w:t>
            </w:r>
            <w:proofErr w:type="spellEnd"/>
            <w:r w:rsidRPr="0001596D">
              <w:rPr>
                <w:rFonts w:ascii="Arial" w:hAnsi="Arial" w:cs="Arial"/>
                <w:sz w:val="24"/>
                <w:szCs w:val="24"/>
              </w:rPr>
              <w:t xml:space="preserve"> council member of Islamic State in Iraq and the </w:t>
            </w:r>
            <w:proofErr w:type="gramStart"/>
            <w:r w:rsidRPr="0001596D">
              <w:rPr>
                <w:rFonts w:ascii="Arial" w:hAnsi="Arial" w:cs="Arial"/>
                <w:sz w:val="24"/>
                <w:szCs w:val="24"/>
              </w:rPr>
              <w:t>Levant,</w:t>
            </w:r>
            <w:proofErr w:type="gramEnd"/>
            <w:r w:rsidRPr="0001596D">
              <w:rPr>
                <w:rFonts w:ascii="Arial" w:hAnsi="Arial" w:cs="Arial"/>
                <w:sz w:val="24"/>
                <w:szCs w:val="24"/>
              </w:rPr>
              <w:t xml:space="preserve"> listed as Al-Qaida in Iraq (AQI) (QE.J.115.04). Also known as (low level </w:t>
            </w:r>
            <w:proofErr w:type="spellStart"/>
            <w:r w:rsidRPr="0001596D">
              <w:rPr>
                <w:rFonts w:ascii="Arial" w:hAnsi="Arial" w:cs="Arial"/>
                <w:sz w:val="24"/>
                <w:szCs w:val="24"/>
              </w:rPr>
              <w:t>a.k.a</w:t>
            </w:r>
            <w:proofErr w:type="spellEnd"/>
            <w:r w:rsidRPr="0001596D">
              <w:rPr>
                <w:rFonts w:ascii="Arial" w:hAnsi="Arial" w:cs="Arial"/>
                <w:sz w:val="24"/>
                <w:szCs w:val="24"/>
              </w:rPr>
              <w:t xml:space="preserve">) (1) Omar SHISHANI (2) </w:t>
            </w:r>
            <w:proofErr w:type="spellStart"/>
            <w:r w:rsidRPr="0001596D">
              <w:rPr>
                <w:rFonts w:ascii="Arial" w:hAnsi="Arial" w:cs="Arial"/>
                <w:sz w:val="24"/>
                <w:szCs w:val="24"/>
              </w:rPr>
              <w:t>Umar</w:t>
            </w:r>
            <w:proofErr w:type="spellEnd"/>
            <w:r w:rsidRPr="0001596D">
              <w:rPr>
                <w:rFonts w:ascii="Arial" w:hAnsi="Arial" w:cs="Arial"/>
                <w:sz w:val="24"/>
                <w:szCs w:val="24"/>
              </w:rPr>
              <w:t xml:space="preserve"> SHISHANI (3) Abu </w:t>
            </w:r>
            <w:proofErr w:type="spellStart"/>
            <w:r w:rsidRPr="0001596D">
              <w:rPr>
                <w:rFonts w:ascii="Arial" w:hAnsi="Arial" w:cs="Arial"/>
                <w:sz w:val="24"/>
                <w:szCs w:val="24"/>
              </w:rPr>
              <w:t>Umar</w:t>
            </w:r>
            <w:proofErr w:type="spellEnd"/>
            <w:r w:rsidRPr="0001596D">
              <w:rPr>
                <w:rFonts w:ascii="Arial" w:hAnsi="Arial" w:cs="Arial"/>
                <w:sz w:val="24"/>
                <w:szCs w:val="24"/>
              </w:rPr>
              <w:t xml:space="preserve"> AL-SHISHANI (4) Omar AL-SHISHANI (5) Chechen OMAR (6) OMAR THE CHECHEN (7) OMER THE CHECHEN (8) UMAR THE CHECHEN (9) Abu UMAR (10) Abu HUDHAYFAH. </w:t>
            </w:r>
          </w:p>
          <w:p w:rsidR="003448E2" w:rsidRDefault="00794955" w:rsidP="003448E2">
            <w:pPr>
              <w:pStyle w:val="ListParagraph"/>
              <w:spacing w:after="0" w:line="240" w:lineRule="auto"/>
              <w:ind w:right="-90"/>
              <w:jc w:val="both"/>
              <w:rPr>
                <w:rFonts w:ascii="Arial" w:hAnsi="Arial" w:cs="Arial"/>
                <w:sz w:val="24"/>
                <w:szCs w:val="24"/>
              </w:rPr>
            </w:pPr>
            <w:r>
              <w:rPr>
                <w:rFonts w:ascii="Arial" w:hAnsi="Arial" w:cs="Arial"/>
                <w:sz w:val="24"/>
                <w:szCs w:val="24"/>
              </w:rPr>
              <w:t xml:space="preserve">Group ID: 13196. </w:t>
            </w:r>
          </w:p>
          <w:p w:rsidR="00794955" w:rsidRDefault="00794955" w:rsidP="003448E2">
            <w:pPr>
              <w:pStyle w:val="ListParagraph"/>
              <w:spacing w:after="0" w:line="240" w:lineRule="auto"/>
              <w:ind w:right="-90"/>
              <w:jc w:val="both"/>
              <w:rPr>
                <w:rFonts w:ascii="Arial" w:hAnsi="Arial" w:cs="Arial"/>
                <w:sz w:val="24"/>
                <w:szCs w:val="24"/>
              </w:rPr>
            </w:pPr>
          </w:p>
          <w:p w:rsidR="00794955" w:rsidRDefault="00794955" w:rsidP="003448E2">
            <w:pPr>
              <w:pStyle w:val="ListParagraph"/>
              <w:spacing w:after="0" w:line="240" w:lineRule="auto"/>
              <w:ind w:right="-90"/>
              <w:jc w:val="both"/>
              <w:rPr>
                <w:rFonts w:ascii="Arial" w:hAnsi="Arial" w:cs="Arial"/>
                <w:sz w:val="24"/>
                <w:szCs w:val="24"/>
              </w:rPr>
            </w:pPr>
          </w:p>
          <w:p w:rsidR="003448E2" w:rsidRDefault="003448E2" w:rsidP="0001596D">
            <w:pPr>
              <w:pStyle w:val="ListParagraph"/>
              <w:spacing w:after="0" w:line="240" w:lineRule="auto"/>
              <w:ind w:left="0" w:right="-90"/>
              <w:jc w:val="both"/>
              <w:rPr>
                <w:rFonts w:ascii="Arial" w:hAnsi="Arial" w:cs="Arial"/>
                <w:sz w:val="24"/>
                <w:szCs w:val="24"/>
              </w:rPr>
            </w:pPr>
          </w:p>
          <w:p w:rsidR="003448E2" w:rsidRPr="003448E2" w:rsidRDefault="00EE7E7F" w:rsidP="003448E2">
            <w:pPr>
              <w:pStyle w:val="ListParagraph"/>
              <w:numPr>
                <w:ilvl w:val="0"/>
                <w:numId w:val="27"/>
              </w:numPr>
              <w:spacing w:after="0" w:line="240" w:lineRule="auto"/>
              <w:ind w:right="-90"/>
              <w:jc w:val="both"/>
              <w:rPr>
                <w:rFonts w:ascii="Arial" w:hAnsi="Arial" w:cs="Arial"/>
                <w:b/>
                <w:sz w:val="24"/>
                <w:szCs w:val="24"/>
              </w:rPr>
            </w:pPr>
            <w:r w:rsidRPr="003448E2">
              <w:rPr>
                <w:rFonts w:ascii="Arial" w:hAnsi="Arial" w:cs="Arial"/>
                <w:b/>
                <w:sz w:val="24"/>
                <w:szCs w:val="24"/>
              </w:rPr>
              <w:lastRenderedPageBreak/>
              <w:t>'UTHMAN 'ABD AL-SALAM, '</w:t>
            </w:r>
            <w:proofErr w:type="spellStart"/>
            <w:r w:rsidRPr="003448E2">
              <w:rPr>
                <w:rFonts w:ascii="Arial" w:hAnsi="Arial" w:cs="Arial"/>
                <w:b/>
                <w:sz w:val="24"/>
                <w:szCs w:val="24"/>
              </w:rPr>
              <w:t>Abd</w:t>
            </w:r>
            <w:proofErr w:type="spellEnd"/>
            <w:r w:rsidRPr="003448E2">
              <w:rPr>
                <w:rFonts w:ascii="Arial" w:hAnsi="Arial" w:cs="Arial"/>
                <w:b/>
                <w:sz w:val="24"/>
                <w:szCs w:val="24"/>
              </w:rPr>
              <w:t xml:space="preserve"> Al-</w:t>
            </w:r>
            <w:proofErr w:type="spellStart"/>
            <w:r w:rsidRPr="003448E2">
              <w:rPr>
                <w:rFonts w:ascii="Arial" w:hAnsi="Arial" w:cs="Arial"/>
                <w:b/>
                <w:sz w:val="24"/>
                <w:szCs w:val="24"/>
              </w:rPr>
              <w:t>Malik</w:t>
            </w:r>
            <w:proofErr w:type="spellEnd"/>
            <w:r w:rsidRPr="003448E2">
              <w:rPr>
                <w:rFonts w:ascii="Arial" w:hAnsi="Arial" w:cs="Arial"/>
                <w:b/>
                <w:sz w:val="24"/>
                <w:szCs w:val="24"/>
              </w:rPr>
              <w:t xml:space="preserve">, Muhammad, Yusuf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DOB: 13/07/1989. </w:t>
            </w:r>
            <w:proofErr w:type="spellStart"/>
            <w:r w:rsidRPr="0001596D">
              <w:rPr>
                <w:rFonts w:ascii="Arial" w:hAnsi="Arial" w:cs="Arial"/>
                <w:sz w:val="24"/>
                <w:szCs w:val="24"/>
              </w:rPr>
              <w:t>a.k.a</w:t>
            </w:r>
            <w:proofErr w:type="spellEnd"/>
            <w:r w:rsidRPr="0001596D">
              <w:rPr>
                <w:rFonts w:ascii="Arial" w:hAnsi="Arial" w:cs="Arial"/>
                <w:sz w:val="24"/>
                <w:szCs w:val="24"/>
              </w:rPr>
              <w:t>: 'ABD-AL-SALAM, '</w:t>
            </w:r>
            <w:proofErr w:type="spellStart"/>
            <w:r w:rsidRPr="0001596D">
              <w:rPr>
                <w:rFonts w:ascii="Arial" w:hAnsi="Arial" w:cs="Arial"/>
                <w:sz w:val="24"/>
                <w:szCs w:val="24"/>
              </w:rPr>
              <w:t>Abd</w:t>
            </w:r>
            <w:proofErr w:type="spellEnd"/>
            <w:r w:rsidRPr="0001596D">
              <w:rPr>
                <w:rFonts w:ascii="Arial" w:hAnsi="Arial" w:cs="Arial"/>
                <w:sz w:val="24"/>
                <w:szCs w:val="24"/>
              </w:rPr>
              <w:t xml:space="preserve"> Al-</w:t>
            </w:r>
            <w:proofErr w:type="spellStart"/>
            <w:r w:rsidRPr="0001596D">
              <w:rPr>
                <w:rFonts w:ascii="Arial" w:hAnsi="Arial" w:cs="Arial"/>
                <w:sz w:val="24"/>
                <w:szCs w:val="24"/>
              </w:rPr>
              <w:t>Malik</w:t>
            </w:r>
            <w:proofErr w:type="spellEnd"/>
            <w:r w:rsidRPr="0001596D">
              <w:rPr>
                <w:rFonts w:ascii="Arial" w:hAnsi="Arial" w:cs="Arial"/>
                <w:sz w:val="24"/>
                <w:szCs w:val="24"/>
              </w:rPr>
              <w:t xml:space="preserve">, Muhammad, Yusuf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Nationality: Jordanian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Passport Details: Jordanian passport no. K475336 issued on 31 Aug 2009 and expired on 30 Aug 2014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National Identification no: Qatar national id no. 28940000602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Other Information: UN REF: QI.U.346.15. Facilitator who provides financial, material, and technological support for Al-Qaida (QE.A.4.01) and Al-</w:t>
            </w:r>
            <w:proofErr w:type="spellStart"/>
            <w:r w:rsidRPr="0001596D">
              <w:rPr>
                <w:rFonts w:ascii="Arial" w:hAnsi="Arial" w:cs="Arial"/>
                <w:sz w:val="24"/>
                <w:szCs w:val="24"/>
              </w:rPr>
              <w:t>Nusrah</w:t>
            </w:r>
            <w:proofErr w:type="spellEnd"/>
            <w:r w:rsidRPr="0001596D">
              <w:rPr>
                <w:rFonts w:ascii="Arial" w:hAnsi="Arial" w:cs="Arial"/>
                <w:sz w:val="24"/>
                <w:szCs w:val="24"/>
              </w:rPr>
              <w:t xml:space="preserve"> Front for the People of the Levant (QE.A.137.14). Also referred to as 'UMAR AL-QATARI and 'UMAR ALTAYYAR.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Group ID: 13197. </w:t>
            </w:r>
          </w:p>
          <w:p w:rsidR="003448E2" w:rsidRDefault="003448E2" w:rsidP="0001596D">
            <w:pPr>
              <w:pStyle w:val="ListParagraph"/>
              <w:spacing w:after="0" w:line="240" w:lineRule="auto"/>
              <w:ind w:left="0" w:right="-90"/>
              <w:jc w:val="both"/>
              <w:rPr>
                <w:rFonts w:ascii="Arial" w:hAnsi="Arial" w:cs="Arial"/>
                <w:sz w:val="24"/>
                <w:szCs w:val="24"/>
              </w:rPr>
            </w:pPr>
          </w:p>
          <w:p w:rsidR="003448E2" w:rsidRPr="003448E2" w:rsidRDefault="00EE7E7F" w:rsidP="003448E2">
            <w:pPr>
              <w:pStyle w:val="ListParagraph"/>
              <w:numPr>
                <w:ilvl w:val="0"/>
                <w:numId w:val="27"/>
              </w:numPr>
              <w:spacing w:after="0" w:line="240" w:lineRule="auto"/>
              <w:ind w:right="-90"/>
              <w:jc w:val="both"/>
              <w:rPr>
                <w:rFonts w:ascii="Arial" w:hAnsi="Arial" w:cs="Arial"/>
                <w:b/>
                <w:sz w:val="24"/>
                <w:szCs w:val="24"/>
              </w:rPr>
            </w:pPr>
            <w:r w:rsidRPr="003448E2">
              <w:rPr>
                <w:rFonts w:ascii="Arial" w:hAnsi="Arial" w:cs="Arial"/>
                <w:b/>
                <w:sz w:val="24"/>
                <w:szCs w:val="24"/>
              </w:rPr>
              <w:t xml:space="preserve">'UTHMAN 'ABD AL-SALAM, </w:t>
            </w:r>
            <w:proofErr w:type="spellStart"/>
            <w:r w:rsidRPr="003448E2">
              <w:rPr>
                <w:rFonts w:ascii="Arial" w:hAnsi="Arial" w:cs="Arial"/>
                <w:b/>
                <w:sz w:val="24"/>
                <w:szCs w:val="24"/>
              </w:rPr>
              <w:t>Ashraf</w:t>
            </w:r>
            <w:proofErr w:type="spellEnd"/>
            <w:r w:rsidRPr="003448E2">
              <w:rPr>
                <w:rFonts w:ascii="Arial" w:hAnsi="Arial" w:cs="Arial"/>
                <w:b/>
                <w:sz w:val="24"/>
                <w:szCs w:val="24"/>
              </w:rPr>
              <w:t xml:space="preserve">, Muhammad, Yusuf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DOB: --/--/1984.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POB: Iraq </w:t>
            </w:r>
          </w:p>
          <w:p w:rsidR="003448E2" w:rsidRPr="003448E2" w:rsidRDefault="00EE7E7F" w:rsidP="003448E2">
            <w:pPr>
              <w:pStyle w:val="ListParagraph"/>
              <w:spacing w:after="0" w:line="240" w:lineRule="auto"/>
              <w:ind w:right="-90"/>
              <w:jc w:val="both"/>
              <w:rPr>
                <w:rFonts w:ascii="Arial" w:hAnsi="Arial" w:cs="Arial"/>
                <w:sz w:val="24"/>
                <w:szCs w:val="24"/>
              </w:rPr>
            </w:pPr>
            <w:proofErr w:type="spellStart"/>
            <w:r w:rsidRPr="0001596D">
              <w:rPr>
                <w:rFonts w:ascii="Arial" w:hAnsi="Arial" w:cs="Arial"/>
                <w:sz w:val="24"/>
                <w:szCs w:val="24"/>
              </w:rPr>
              <w:t>a.k.a</w:t>
            </w:r>
            <w:proofErr w:type="spellEnd"/>
            <w:r w:rsidRPr="0001596D">
              <w:rPr>
                <w:rFonts w:ascii="Arial" w:hAnsi="Arial" w:cs="Arial"/>
                <w:sz w:val="24"/>
                <w:szCs w:val="24"/>
              </w:rPr>
              <w:t xml:space="preserve">: </w:t>
            </w:r>
            <w:r w:rsidRPr="003448E2">
              <w:rPr>
                <w:rFonts w:ascii="Arial" w:hAnsi="Arial" w:cs="Arial"/>
                <w:sz w:val="24"/>
                <w:szCs w:val="24"/>
              </w:rPr>
              <w:t xml:space="preserve">(1) 'ABD AL-SALAM, </w:t>
            </w:r>
            <w:proofErr w:type="spellStart"/>
            <w:r w:rsidRPr="003448E2">
              <w:rPr>
                <w:rFonts w:ascii="Arial" w:hAnsi="Arial" w:cs="Arial"/>
                <w:sz w:val="24"/>
                <w:szCs w:val="24"/>
              </w:rPr>
              <w:t>Ashraf</w:t>
            </w:r>
            <w:proofErr w:type="spellEnd"/>
            <w:r w:rsidRPr="003448E2">
              <w:rPr>
                <w:rFonts w:ascii="Arial" w:hAnsi="Arial" w:cs="Arial"/>
                <w:sz w:val="24"/>
                <w:szCs w:val="24"/>
              </w:rPr>
              <w:t xml:space="preserve">, Muhammad, Yusuf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(2) 'ABD-AL-SALAM, </w:t>
            </w:r>
            <w:proofErr w:type="spellStart"/>
            <w:r w:rsidRPr="0001596D">
              <w:rPr>
                <w:rFonts w:ascii="Arial" w:hAnsi="Arial" w:cs="Arial"/>
                <w:sz w:val="24"/>
                <w:szCs w:val="24"/>
              </w:rPr>
              <w:t>Ashraf</w:t>
            </w:r>
            <w:proofErr w:type="spellEnd"/>
            <w:r w:rsidRPr="0001596D">
              <w:rPr>
                <w:rFonts w:ascii="Arial" w:hAnsi="Arial" w:cs="Arial"/>
                <w:sz w:val="24"/>
                <w:szCs w:val="24"/>
              </w:rPr>
              <w:t xml:space="preserve">, Muhammad, </w:t>
            </w:r>
            <w:proofErr w:type="spellStart"/>
            <w:r w:rsidRPr="0001596D">
              <w:rPr>
                <w:rFonts w:ascii="Arial" w:hAnsi="Arial" w:cs="Arial"/>
                <w:sz w:val="24"/>
                <w:szCs w:val="24"/>
              </w:rPr>
              <w:t>Yusif</w:t>
            </w:r>
            <w:proofErr w:type="spellEnd"/>
            <w:r w:rsidRPr="0001596D">
              <w:rPr>
                <w:rFonts w:ascii="Arial" w:hAnsi="Arial" w:cs="Arial"/>
                <w:sz w:val="24"/>
                <w:szCs w:val="24"/>
              </w:rPr>
              <w:t xml:space="preserve"> </w:t>
            </w:r>
          </w:p>
          <w:p w:rsidR="003448E2" w:rsidRDefault="00EE7E7F" w:rsidP="003448E2">
            <w:pPr>
              <w:pStyle w:val="ListParagraph"/>
              <w:spacing w:after="0" w:line="240" w:lineRule="auto"/>
              <w:ind w:left="1350" w:right="-90"/>
              <w:jc w:val="both"/>
              <w:rPr>
                <w:rFonts w:ascii="Arial" w:hAnsi="Arial" w:cs="Arial"/>
                <w:sz w:val="24"/>
                <w:szCs w:val="24"/>
              </w:rPr>
            </w:pPr>
            <w:r w:rsidRPr="0001596D">
              <w:rPr>
                <w:rFonts w:ascii="Arial" w:hAnsi="Arial" w:cs="Arial"/>
                <w:sz w:val="24"/>
                <w:szCs w:val="24"/>
              </w:rPr>
              <w:t xml:space="preserve">(3) 'ABD AL-SALAM, </w:t>
            </w:r>
            <w:proofErr w:type="spellStart"/>
            <w:r w:rsidRPr="0001596D">
              <w:rPr>
                <w:rFonts w:ascii="Arial" w:hAnsi="Arial" w:cs="Arial"/>
                <w:sz w:val="24"/>
                <w:szCs w:val="24"/>
              </w:rPr>
              <w:t>Ashraf</w:t>
            </w:r>
            <w:proofErr w:type="spellEnd"/>
            <w:r w:rsidRPr="0001596D">
              <w:rPr>
                <w:rFonts w:ascii="Arial" w:hAnsi="Arial" w:cs="Arial"/>
                <w:sz w:val="24"/>
                <w:szCs w:val="24"/>
              </w:rPr>
              <w:t xml:space="preserve">, Muhammad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Nationality: Jordanian </w:t>
            </w:r>
          </w:p>
          <w:p w:rsidR="003448E2" w:rsidRP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Passport Details: Jordanian passport numbers </w:t>
            </w:r>
            <w:r w:rsidRPr="003448E2">
              <w:rPr>
                <w:rFonts w:ascii="Arial" w:hAnsi="Arial" w:cs="Arial"/>
                <w:sz w:val="24"/>
                <w:szCs w:val="24"/>
              </w:rPr>
              <w:t xml:space="preserve">(1) K048787 (2) 486298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National Identification no: Qatar national id no. 28440000526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 xml:space="preserve">Address: Syrian Arab Republic (located in as at Dec 2014). </w:t>
            </w:r>
          </w:p>
          <w:p w:rsidR="003448E2"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Other Information: UN REF: QI.U.343.15. A member of Al-Qaida (QE.A.4.01) as of 2012 and a fighter in the Syrian Arab Republic since early 2014. Provided financial, material, and technological support for Al-Qaida, Al-</w:t>
            </w:r>
            <w:proofErr w:type="spellStart"/>
            <w:r w:rsidRPr="0001596D">
              <w:rPr>
                <w:rFonts w:ascii="Arial" w:hAnsi="Arial" w:cs="Arial"/>
                <w:sz w:val="24"/>
                <w:szCs w:val="24"/>
              </w:rPr>
              <w:t>Nusrah</w:t>
            </w:r>
            <w:proofErr w:type="spellEnd"/>
            <w:r w:rsidRPr="0001596D">
              <w:rPr>
                <w:rFonts w:ascii="Arial" w:hAnsi="Arial" w:cs="Arial"/>
                <w:sz w:val="24"/>
                <w:szCs w:val="24"/>
              </w:rPr>
              <w:t xml:space="preserve"> Front for the People of the Levant (QE.A.137.14) and Al-Qaida in Iraq (AQI) (QE.J.115.04). Also referred to as KHATTAB and </w:t>
            </w:r>
            <w:proofErr w:type="spellStart"/>
            <w:r w:rsidRPr="0001596D">
              <w:rPr>
                <w:rFonts w:ascii="Arial" w:hAnsi="Arial" w:cs="Arial"/>
                <w:sz w:val="24"/>
                <w:szCs w:val="24"/>
              </w:rPr>
              <w:t>Ibn</w:t>
            </w:r>
            <w:proofErr w:type="spellEnd"/>
            <w:r w:rsidRPr="0001596D">
              <w:rPr>
                <w:rFonts w:ascii="Arial" w:hAnsi="Arial" w:cs="Arial"/>
                <w:sz w:val="24"/>
                <w:szCs w:val="24"/>
              </w:rPr>
              <w:t xml:space="preserve"> AL-KHATTAB </w:t>
            </w:r>
          </w:p>
          <w:p w:rsidR="00D92030" w:rsidRPr="0001596D" w:rsidRDefault="00EE7E7F" w:rsidP="003448E2">
            <w:pPr>
              <w:pStyle w:val="ListParagraph"/>
              <w:spacing w:after="0" w:line="240" w:lineRule="auto"/>
              <w:ind w:right="-90"/>
              <w:jc w:val="both"/>
              <w:rPr>
                <w:rFonts w:ascii="Arial" w:hAnsi="Arial" w:cs="Arial"/>
                <w:sz w:val="24"/>
                <w:szCs w:val="24"/>
              </w:rPr>
            </w:pPr>
            <w:r w:rsidRPr="0001596D">
              <w:rPr>
                <w:rFonts w:ascii="Arial" w:hAnsi="Arial" w:cs="Arial"/>
                <w:sz w:val="24"/>
                <w:szCs w:val="24"/>
              </w:rPr>
              <w:t>Group ID: 13194. HM Treasury 04/02/2015</w:t>
            </w:r>
          </w:p>
          <w:p w:rsidR="00EE7E7F" w:rsidRPr="00FA1900" w:rsidRDefault="00EE7E7F" w:rsidP="009D5BD0">
            <w:pPr>
              <w:spacing w:after="0" w:line="240" w:lineRule="auto"/>
              <w:ind w:right="-90"/>
              <w:jc w:val="both"/>
              <w:rPr>
                <w:rFonts w:ascii="Arial" w:hAnsi="Arial" w:cs="Arial"/>
                <w:b/>
                <w:sz w:val="24"/>
                <w:szCs w:val="24"/>
              </w:rPr>
            </w:pPr>
          </w:p>
          <w:p w:rsidR="009D5BD0" w:rsidRPr="00FA1900" w:rsidRDefault="009D5BD0" w:rsidP="009D5BD0">
            <w:pPr>
              <w:spacing w:after="0" w:line="240" w:lineRule="auto"/>
              <w:ind w:left="702" w:right="-90"/>
              <w:jc w:val="both"/>
              <w:rPr>
                <w:rFonts w:ascii="Arial" w:hAnsi="Arial" w:cs="Arial"/>
                <w:sz w:val="24"/>
                <w:szCs w:val="24"/>
              </w:rPr>
            </w:pPr>
          </w:p>
          <w:p w:rsidR="009D5BD0" w:rsidRPr="00FA1900" w:rsidRDefault="009D5BD0" w:rsidP="009D5BD0">
            <w:pPr>
              <w:spacing w:after="0" w:line="240" w:lineRule="auto"/>
              <w:ind w:left="702" w:right="-90"/>
              <w:jc w:val="both"/>
              <w:rPr>
                <w:rFonts w:ascii="Arial" w:hAnsi="Arial" w:cs="Arial"/>
                <w:sz w:val="24"/>
                <w:szCs w:val="24"/>
              </w:rPr>
            </w:pPr>
          </w:p>
          <w:p w:rsidR="00486592" w:rsidRDefault="00EE7E7F" w:rsidP="004F1929">
            <w:pPr>
              <w:spacing w:after="0" w:line="240" w:lineRule="auto"/>
              <w:ind w:right="-90"/>
              <w:jc w:val="both"/>
              <w:rPr>
                <w:rFonts w:ascii="Arial" w:hAnsi="Arial" w:cs="Arial"/>
                <w:b/>
                <w:sz w:val="24"/>
                <w:szCs w:val="24"/>
              </w:rPr>
            </w:pPr>
            <w:r w:rsidRPr="00FA1900">
              <w:rPr>
                <w:rFonts w:ascii="Arial" w:hAnsi="Arial" w:cs="Arial"/>
                <w:b/>
                <w:sz w:val="24"/>
                <w:szCs w:val="24"/>
              </w:rPr>
              <w:t>F</w:t>
            </w:r>
            <w:r w:rsidR="00486592" w:rsidRPr="00FA1900">
              <w:rPr>
                <w:rFonts w:ascii="Arial" w:hAnsi="Arial" w:cs="Arial"/>
                <w:b/>
                <w:sz w:val="24"/>
                <w:szCs w:val="24"/>
              </w:rPr>
              <w:t>inancial Services Commission</w:t>
            </w:r>
          </w:p>
          <w:p w:rsidR="000958E3" w:rsidRDefault="00EE7E7F" w:rsidP="003F73D0">
            <w:pPr>
              <w:spacing w:after="0" w:line="240" w:lineRule="auto"/>
              <w:ind w:right="-90"/>
              <w:jc w:val="both"/>
              <w:rPr>
                <w:rFonts w:ascii="Arial" w:hAnsi="Arial" w:cs="Arial"/>
                <w:b/>
                <w:sz w:val="24"/>
                <w:szCs w:val="24"/>
              </w:rPr>
            </w:pPr>
            <w:r w:rsidRPr="00FA1900">
              <w:rPr>
                <w:rFonts w:ascii="Arial" w:hAnsi="Arial" w:cs="Arial"/>
                <w:b/>
                <w:sz w:val="24"/>
                <w:szCs w:val="24"/>
              </w:rPr>
              <w:t>04</w:t>
            </w:r>
            <w:r w:rsidR="007B1B41" w:rsidRPr="00FA1900">
              <w:rPr>
                <w:rFonts w:ascii="Arial" w:hAnsi="Arial" w:cs="Arial"/>
                <w:b/>
                <w:sz w:val="24"/>
                <w:szCs w:val="24"/>
              </w:rPr>
              <w:t>/02</w:t>
            </w:r>
            <w:r w:rsidR="004F1929" w:rsidRPr="00FA1900">
              <w:rPr>
                <w:rFonts w:ascii="Arial" w:hAnsi="Arial" w:cs="Arial"/>
                <w:b/>
                <w:sz w:val="24"/>
                <w:szCs w:val="24"/>
              </w:rPr>
              <w:t>/2015</w:t>
            </w: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Pr="00FA1900" w:rsidRDefault="003448E2" w:rsidP="003F73D0">
            <w:pPr>
              <w:spacing w:after="0" w:line="240" w:lineRule="auto"/>
              <w:ind w:right="-90"/>
              <w:jc w:val="both"/>
              <w:rPr>
                <w:rFonts w:ascii="Arial" w:hAnsi="Arial" w:cs="Arial"/>
                <w:b/>
                <w:sz w:val="24"/>
                <w:szCs w:val="24"/>
              </w:rPr>
            </w:pPr>
          </w:p>
          <w:p w:rsidR="00731A0E" w:rsidRPr="00FA1900" w:rsidRDefault="003448E2" w:rsidP="003F73D0">
            <w:pPr>
              <w:spacing w:after="0" w:line="240" w:lineRule="auto"/>
              <w:ind w:right="-90"/>
              <w:jc w:val="both"/>
              <w:rPr>
                <w:rFonts w:ascii="Arial" w:hAnsi="Arial" w:cs="Arial"/>
                <w:b/>
                <w:sz w:val="24"/>
                <w:szCs w:val="24"/>
              </w:rPr>
            </w:pPr>
            <w:r>
              <w:rPr>
                <w:rFonts w:ascii="Arial" w:hAnsi="Arial" w:cs="Arial"/>
                <w:b/>
                <w:noProof/>
                <w:sz w:val="24"/>
                <w:szCs w:val="24"/>
                <w:lang w:eastAsia="en-029"/>
              </w:rPr>
              <w:lastRenderedPageBreak/>
              <w:drawing>
                <wp:anchor distT="0" distB="0" distL="114300" distR="114300" simplePos="0" relativeHeight="251660288" behindDoc="0" locked="0" layoutInCell="1" allowOverlap="1">
                  <wp:simplePos x="0" y="0"/>
                  <wp:positionH relativeFrom="column">
                    <wp:posOffset>-66675</wp:posOffset>
                  </wp:positionH>
                  <wp:positionV relativeFrom="paragraph">
                    <wp:posOffset>-419100</wp:posOffset>
                  </wp:positionV>
                  <wp:extent cx="1219200" cy="11239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19200" cy="1123950"/>
                          </a:xfrm>
                          <a:prstGeom prst="rect">
                            <a:avLst/>
                          </a:prstGeom>
                          <a:noFill/>
                          <a:ln w="9525">
                            <a:noFill/>
                            <a:miter lim="800000"/>
                            <a:headEnd/>
                            <a:tailEnd/>
                          </a:ln>
                        </pic:spPr>
                      </pic:pic>
                    </a:graphicData>
                  </a:graphic>
                </wp:anchor>
              </w:drawing>
            </w:r>
            <w:r>
              <w:rPr>
                <w:rFonts w:ascii="Arial" w:hAnsi="Arial" w:cs="Arial"/>
                <w:b/>
                <w:noProof/>
                <w:sz w:val="24"/>
                <w:szCs w:val="24"/>
                <w:lang w:eastAsia="en-029"/>
              </w:rPr>
              <w:drawing>
                <wp:anchor distT="0" distB="0" distL="114300" distR="114300" simplePos="0" relativeHeight="251661312" behindDoc="0" locked="0" layoutInCell="1" allowOverlap="1">
                  <wp:simplePos x="0" y="0"/>
                  <wp:positionH relativeFrom="column">
                    <wp:posOffset>1314450</wp:posOffset>
                  </wp:positionH>
                  <wp:positionV relativeFrom="paragraph">
                    <wp:posOffset>281940</wp:posOffset>
                  </wp:positionV>
                  <wp:extent cx="4639310" cy="219075"/>
                  <wp:effectExtent l="19050" t="0" r="889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39310" cy="219075"/>
                          </a:xfrm>
                          <a:prstGeom prst="rect">
                            <a:avLst/>
                          </a:prstGeom>
                          <a:noFill/>
                          <a:ln w="9525">
                            <a:noFill/>
                            <a:miter lim="800000"/>
                            <a:headEnd/>
                            <a:tailEnd/>
                          </a:ln>
                        </pic:spPr>
                      </pic:pic>
                    </a:graphicData>
                  </a:graphic>
                </wp:anchor>
              </w:drawing>
            </w:r>
            <w:r w:rsidR="00731A0E" w:rsidRPr="00FA1900">
              <w:rPr>
                <w:rFonts w:ascii="Arial" w:hAnsi="Arial" w:cs="Arial"/>
                <w:b/>
                <w:sz w:val="24"/>
                <w:szCs w:val="24"/>
              </w:rPr>
              <w:t xml:space="preserve">        </w:t>
            </w:r>
            <w:r>
              <w:rPr>
                <w:rFonts w:ascii="Arial" w:hAnsi="Arial" w:cs="Arial"/>
                <w:b/>
                <w:sz w:val="24"/>
                <w:szCs w:val="24"/>
              </w:rPr>
              <w:t xml:space="preserve">                         </w:t>
            </w:r>
            <w:r w:rsidRPr="003A114E">
              <w:rPr>
                <w:rFonts w:ascii="Bangkok" w:hAnsi="Bangkok"/>
                <w:b/>
                <w:sz w:val="40"/>
                <w:szCs w:val="40"/>
              </w:rPr>
              <w:t>FINANCIAL SERVICES COMMISSION</w:t>
            </w:r>
            <w:r w:rsidRPr="00FA1900">
              <w:rPr>
                <w:rFonts w:ascii="Arial" w:hAnsi="Arial" w:cs="Arial"/>
                <w:b/>
                <w:noProof/>
                <w:sz w:val="24"/>
                <w:szCs w:val="24"/>
                <w:lang w:eastAsia="en-029"/>
              </w:rPr>
              <w:t xml:space="preserve"> </w:t>
            </w:r>
          </w:p>
          <w:p w:rsidR="007B1B41" w:rsidRPr="00FA1900" w:rsidRDefault="007B1B41" w:rsidP="009D5BD0">
            <w:pPr>
              <w:spacing w:after="0" w:line="240" w:lineRule="auto"/>
              <w:ind w:right="-90"/>
              <w:jc w:val="both"/>
              <w:rPr>
                <w:rFonts w:ascii="Arial" w:hAnsi="Arial" w:cs="Arial"/>
                <w:b/>
                <w:sz w:val="24"/>
                <w:szCs w:val="24"/>
              </w:rPr>
            </w:pPr>
          </w:p>
          <w:p w:rsidR="007B1B41" w:rsidRPr="00FA1900" w:rsidRDefault="007B1B41" w:rsidP="009D5BD0">
            <w:pPr>
              <w:spacing w:after="0" w:line="240" w:lineRule="auto"/>
              <w:ind w:right="-90"/>
              <w:jc w:val="both"/>
              <w:rPr>
                <w:rFonts w:ascii="Arial" w:hAnsi="Arial" w:cs="Arial"/>
                <w:b/>
                <w:sz w:val="24"/>
                <w:szCs w:val="24"/>
              </w:rPr>
            </w:pPr>
          </w:p>
          <w:tbl>
            <w:tblPr>
              <w:tblW w:w="0" w:type="auto"/>
              <w:tblBorders>
                <w:top w:val="nil"/>
                <w:left w:val="nil"/>
                <w:bottom w:val="nil"/>
                <w:right w:val="nil"/>
              </w:tblBorders>
              <w:tblLayout w:type="fixed"/>
              <w:tblLook w:val="0000"/>
            </w:tblPr>
            <w:tblGrid>
              <w:gridCol w:w="9378"/>
            </w:tblGrid>
            <w:tr w:rsidR="00731A0E" w:rsidRPr="00FA1900" w:rsidTr="00731A0E">
              <w:trPr>
                <w:trHeight w:val="1152"/>
              </w:trPr>
              <w:tc>
                <w:tcPr>
                  <w:tcW w:w="9378" w:type="dxa"/>
                </w:tcPr>
                <w:p w:rsidR="00731A0E" w:rsidRDefault="00731A0E" w:rsidP="00731A0E">
                  <w:pPr>
                    <w:pStyle w:val="Default"/>
                    <w:ind w:left="-90" w:right="-90"/>
                    <w:jc w:val="both"/>
                    <w:rPr>
                      <w:rFonts w:ascii="Arial" w:hAnsi="Arial" w:cs="Arial"/>
                    </w:rPr>
                  </w:pPr>
                </w:p>
                <w:p w:rsidR="00794955" w:rsidRPr="00FA1900" w:rsidRDefault="00794955" w:rsidP="00731A0E">
                  <w:pPr>
                    <w:pStyle w:val="Default"/>
                    <w:ind w:left="-90" w:right="-90"/>
                    <w:jc w:val="both"/>
                    <w:rPr>
                      <w:rFonts w:ascii="Arial" w:hAnsi="Arial" w:cs="Arial"/>
                    </w:rPr>
                  </w:pPr>
                </w:p>
                <w:p w:rsidR="003448E2" w:rsidRDefault="00BE7053" w:rsidP="003448E2">
                  <w:pPr>
                    <w:pStyle w:val="Default"/>
                    <w:ind w:left="-108" w:right="-90"/>
                    <w:jc w:val="both"/>
                    <w:rPr>
                      <w:rFonts w:ascii="Arial" w:hAnsi="Arial" w:cs="Arial"/>
                    </w:rPr>
                  </w:pPr>
                  <w:r w:rsidRPr="00FA1900">
                    <w:rPr>
                      <w:rFonts w:ascii="Arial" w:hAnsi="Arial" w:cs="Arial"/>
                    </w:rPr>
                    <w:t>04</w:t>
                  </w:r>
                  <w:r w:rsidR="00731A0E" w:rsidRPr="00FA1900">
                    <w:rPr>
                      <w:rFonts w:ascii="Arial" w:hAnsi="Arial" w:cs="Arial"/>
                    </w:rPr>
                    <w:t xml:space="preserve"> February 201</w:t>
                  </w:r>
                  <w:r w:rsidR="003448E2">
                    <w:rPr>
                      <w:rFonts w:ascii="Arial" w:hAnsi="Arial" w:cs="Arial"/>
                    </w:rPr>
                    <w:t>5</w:t>
                  </w:r>
                </w:p>
                <w:p w:rsidR="00794955" w:rsidRDefault="00794955" w:rsidP="003448E2">
                  <w:pPr>
                    <w:pStyle w:val="Default"/>
                    <w:ind w:left="-108" w:right="-90"/>
                    <w:jc w:val="both"/>
                    <w:rPr>
                      <w:rFonts w:ascii="Arial" w:hAnsi="Arial" w:cs="Arial"/>
                    </w:rPr>
                  </w:pPr>
                </w:p>
                <w:p w:rsidR="00794955" w:rsidRPr="00FA1900" w:rsidRDefault="00794955" w:rsidP="003448E2">
                  <w:pPr>
                    <w:pStyle w:val="Default"/>
                    <w:ind w:left="-108" w:right="-90"/>
                    <w:jc w:val="both"/>
                    <w:rPr>
                      <w:rFonts w:ascii="Arial" w:hAnsi="Arial" w:cs="Arial"/>
                    </w:rPr>
                  </w:pPr>
                </w:p>
              </w:tc>
            </w:tr>
          </w:tbl>
          <w:p w:rsidR="00731A0E" w:rsidRPr="00FA1900" w:rsidRDefault="00731A0E" w:rsidP="003448E2">
            <w:pPr>
              <w:spacing w:after="0" w:line="240" w:lineRule="auto"/>
              <w:ind w:right="-90"/>
              <w:jc w:val="center"/>
              <w:rPr>
                <w:rFonts w:ascii="Arial" w:hAnsi="Arial" w:cs="Arial"/>
                <w:b/>
                <w:sz w:val="24"/>
                <w:szCs w:val="24"/>
              </w:rPr>
            </w:pPr>
            <w:r w:rsidRPr="00FA1900">
              <w:rPr>
                <w:rFonts w:ascii="Arial" w:hAnsi="Arial" w:cs="Arial"/>
                <w:b/>
                <w:sz w:val="24"/>
                <w:szCs w:val="24"/>
              </w:rPr>
              <w:t>T</w:t>
            </w:r>
            <w:r w:rsidR="00052D60" w:rsidRPr="00FA1900">
              <w:rPr>
                <w:rFonts w:ascii="Arial" w:hAnsi="Arial" w:cs="Arial"/>
                <w:b/>
                <w:sz w:val="24"/>
                <w:szCs w:val="24"/>
              </w:rPr>
              <w:t>errorism and Terrorist Financing</w:t>
            </w:r>
          </w:p>
          <w:p w:rsidR="00731A0E" w:rsidRPr="00FA1900" w:rsidRDefault="00731A0E" w:rsidP="00731A0E">
            <w:pPr>
              <w:spacing w:after="0" w:line="240" w:lineRule="auto"/>
              <w:ind w:right="-90"/>
              <w:jc w:val="both"/>
              <w:rPr>
                <w:rFonts w:ascii="Arial" w:hAnsi="Arial" w:cs="Arial"/>
                <w:b/>
                <w:sz w:val="24"/>
                <w:szCs w:val="24"/>
              </w:rPr>
            </w:pPr>
          </w:p>
          <w:p w:rsidR="003448E2" w:rsidRPr="003448E2" w:rsidRDefault="00BE7053" w:rsidP="003448E2">
            <w:pPr>
              <w:pStyle w:val="ListParagraph"/>
              <w:spacing w:after="0" w:line="240" w:lineRule="auto"/>
              <w:ind w:left="0" w:right="-90"/>
              <w:jc w:val="both"/>
              <w:rPr>
                <w:rFonts w:ascii="Arial" w:hAnsi="Arial" w:cs="Arial"/>
                <w:b/>
                <w:sz w:val="24"/>
                <w:szCs w:val="24"/>
              </w:rPr>
            </w:pPr>
            <w:r w:rsidRPr="003448E2">
              <w:rPr>
                <w:rFonts w:ascii="Arial" w:hAnsi="Arial" w:cs="Arial"/>
                <w:b/>
                <w:sz w:val="24"/>
                <w:szCs w:val="24"/>
              </w:rPr>
              <w:t xml:space="preserve">Introduction </w:t>
            </w:r>
          </w:p>
          <w:p w:rsidR="003448E2" w:rsidRDefault="003448E2" w:rsidP="003448E2">
            <w:pPr>
              <w:pStyle w:val="ListParagraph"/>
              <w:spacing w:after="0" w:line="240" w:lineRule="auto"/>
              <w:ind w:left="0" w:right="-90"/>
              <w:jc w:val="both"/>
              <w:rPr>
                <w:rFonts w:ascii="Arial" w:hAnsi="Arial" w:cs="Arial"/>
                <w:sz w:val="24"/>
                <w:szCs w:val="24"/>
              </w:rPr>
            </w:pPr>
          </w:p>
          <w:p w:rsidR="003448E2" w:rsidRDefault="00BE7053" w:rsidP="003448E2">
            <w:pPr>
              <w:pStyle w:val="ListParagraph"/>
              <w:numPr>
                <w:ilvl w:val="0"/>
                <w:numId w:val="28"/>
              </w:numPr>
              <w:spacing w:after="0" w:line="240" w:lineRule="auto"/>
              <w:ind w:right="-90"/>
              <w:jc w:val="both"/>
              <w:rPr>
                <w:rFonts w:ascii="Arial" w:hAnsi="Arial" w:cs="Arial"/>
                <w:sz w:val="24"/>
                <w:szCs w:val="24"/>
              </w:rPr>
            </w:pPr>
            <w:r w:rsidRPr="00FA1900">
              <w:rPr>
                <w:rFonts w:ascii="Arial" w:hAnsi="Arial" w:cs="Arial"/>
                <w:sz w:val="24"/>
                <w:szCs w:val="24"/>
              </w:rPr>
              <w:t xml:space="preserve">A designation has expired under the Terrorist Asset-Freezing etc. Act 2010. </w:t>
            </w:r>
          </w:p>
          <w:p w:rsidR="003448E2" w:rsidRDefault="003448E2" w:rsidP="003448E2">
            <w:pPr>
              <w:pStyle w:val="ListParagraph"/>
              <w:spacing w:after="0" w:line="240" w:lineRule="auto"/>
              <w:ind w:right="-90"/>
              <w:jc w:val="both"/>
              <w:rPr>
                <w:rFonts w:ascii="Arial" w:hAnsi="Arial" w:cs="Arial"/>
                <w:sz w:val="24"/>
                <w:szCs w:val="24"/>
              </w:rPr>
            </w:pPr>
          </w:p>
          <w:p w:rsidR="003448E2" w:rsidRPr="003448E2" w:rsidRDefault="00BE7053" w:rsidP="003448E2">
            <w:pPr>
              <w:spacing w:after="0" w:line="240" w:lineRule="auto"/>
              <w:ind w:right="-90"/>
              <w:jc w:val="both"/>
              <w:rPr>
                <w:rFonts w:ascii="Arial" w:hAnsi="Arial" w:cs="Arial"/>
                <w:b/>
                <w:sz w:val="24"/>
                <w:szCs w:val="24"/>
              </w:rPr>
            </w:pPr>
            <w:r w:rsidRPr="003448E2">
              <w:rPr>
                <w:rFonts w:ascii="Arial" w:hAnsi="Arial" w:cs="Arial"/>
                <w:b/>
                <w:sz w:val="24"/>
                <w:szCs w:val="24"/>
              </w:rPr>
              <w:t xml:space="preserve">The reason for this Notice </w:t>
            </w:r>
          </w:p>
          <w:p w:rsidR="003448E2" w:rsidRDefault="003448E2" w:rsidP="003448E2">
            <w:pPr>
              <w:spacing w:after="0" w:line="240" w:lineRule="auto"/>
              <w:ind w:right="-90"/>
              <w:jc w:val="both"/>
              <w:rPr>
                <w:rFonts w:ascii="Arial" w:hAnsi="Arial" w:cs="Arial"/>
                <w:sz w:val="24"/>
                <w:szCs w:val="24"/>
              </w:rPr>
            </w:pPr>
          </w:p>
          <w:p w:rsidR="003448E2" w:rsidRDefault="00BE7053" w:rsidP="003448E2">
            <w:pPr>
              <w:pStyle w:val="ListParagraph"/>
              <w:numPr>
                <w:ilvl w:val="0"/>
                <w:numId w:val="28"/>
              </w:numPr>
              <w:spacing w:after="0" w:line="240" w:lineRule="auto"/>
              <w:ind w:right="-90"/>
              <w:jc w:val="both"/>
              <w:rPr>
                <w:rFonts w:ascii="Arial" w:hAnsi="Arial" w:cs="Arial"/>
                <w:sz w:val="24"/>
                <w:szCs w:val="24"/>
              </w:rPr>
            </w:pPr>
            <w:r w:rsidRPr="003448E2">
              <w:rPr>
                <w:rFonts w:ascii="Arial" w:hAnsi="Arial" w:cs="Arial"/>
                <w:sz w:val="24"/>
                <w:szCs w:val="24"/>
              </w:rPr>
              <w:t xml:space="preserve">The Treasury has decided that the final designation in respect of the HOLY LAND FOUNDATION FOR RELIEF AND DEVELOPMENT should not be renewed when it expires with effect from midnight on Wednesday 4 February 2015 </w:t>
            </w:r>
          </w:p>
          <w:p w:rsidR="003448E2" w:rsidRDefault="003448E2" w:rsidP="003448E2">
            <w:pPr>
              <w:pStyle w:val="ListParagraph"/>
              <w:spacing w:after="0" w:line="240" w:lineRule="auto"/>
              <w:ind w:right="-90"/>
              <w:jc w:val="both"/>
              <w:rPr>
                <w:rFonts w:ascii="Arial" w:hAnsi="Arial" w:cs="Arial"/>
                <w:sz w:val="24"/>
                <w:szCs w:val="24"/>
              </w:rPr>
            </w:pPr>
          </w:p>
          <w:p w:rsidR="003448E2" w:rsidRDefault="00BE7053" w:rsidP="003448E2">
            <w:pPr>
              <w:pStyle w:val="ListParagraph"/>
              <w:numPr>
                <w:ilvl w:val="0"/>
                <w:numId w:val="28"/>
              </w:numPr>
              <w:spacing w:after="0" w:line="240" w:lineRule="auto"/>
              <w:ind w:right="-90"/>
              <w:jc w:val="both"/>
              <w:rPr>
                <w:rFonts w:ascii="Arial" w:hAnsi="Arial" w:cs="Arial"/>
                <w:sz w:val="24"/>
                <w:szCs w:val="24"/>
              </w:rPr>
            </w:pPr>
            <w:r w:rsidRPr="003448E2">
              <w:rPr>
                <w:rFonts w:ascii="Arial" w:hAnsi="Arial" w:cs="Arial"/>
                <w:sz w:val="24"/>
                <w:szCs w:val="24"/>
              </w:rPr>
              <w:t xml:space="preserve">This means that the HOLY LAND FOUNDATION FOR RELIEF AND DEVELOPMENT is therefore, from midnight on 4 February 2014, no longer a designated person for the purposes of the Terrorist Asset Freezing etc Act 2010 (“the Act”) and is no longer subject to financial sanctions imposed by the Act. </w:t>
            </w:r>
          </w:p>
          <w:p w:rsidR="003448E2" w:rsidRPr="003448E2" w:rsidRDefault="003448E2" w:rsidP="003448E2">
            <w:pPr>
              <w:pStyle w:val="ListParagraph"/>
              <w:rPr>
                <w:rFonts w:ascii="Arial" w:hAnsi="Arial" w:cs="Arial"/>
                <w:sz w:val="24"/>
                <w:szCs w:val="24"/>
              </w:rPr>
            </w:pPr>
          </w:p>
          <w:p w:rsidR="003448E2" w:rsidRDefault="00BE7053" w:rsidP="003448E2">
            <w:pPr>
              <w:pStyle w:val="ListParagraph"/>
              <w:numPr>
                <w:ilvl w:val="0"/>
                <w:numId w:val="28"/>
              </w:numPr>
              <w:spacing w:after="0" w:line="240" w:lineRule="auto"/>
              <w:ind w:right="-90"/>
              <w:jc w:val="both"/>
              <w:rPr>
                <w:rFonts w:ascii="Arial" w:hAnsi="Arial" w:cs="Arial"/>
                <w:sz w:val="24"/>
                <w:szCs w:val="24"/>
              </w:rPr>
            </w:pPr>
            <w:r w:rsidRPr="003448E2">
              <w:rPr>
                <w:rFonts w:ascii="Arial" w:hAnsi="Arial" w:cs="Arial"/>
                <w:sz w:val="24"/>
                <w:szCs w:val="24"/>
              </w:rPr>
              <w:t xml:space="preserve">The Treasury’s Consolidated List of persons subject to financial sanctions in effect in the UK, which is maintained on the Gov.uk website, has been updated to remove the entity named in the Annex. </w:t>
            </w:r>
          </w:p>
          <w:p w:rsidR="003448E2" w:rsidRPr="003448E2" w:rsidRDefault="003448E2" w:rsidP="003448E2">
            <w:pPr>
              <w:pStyle w:val="ListParagraph"/>
              <w:rPr>
                <w:rFonts w:ascii="Arial" w:hAnsi="Arial" w:cs="Arial"/>
                <w:sz w:val="24"/>
                <w:szCs w:val="24"/>
              </w:rPr>
            </w:pPr>
          </w:p>
          <w:p w:rsidR="003448E2" w:rsidRDefault="00BE7053" w:rsidP="003448E2">
            <w:pPr>
              <w:pStyle w:val="ListParagraph"/>
              <w:numPr>
                <w:ilvl w:val="0"/>
                <w:numId w:val="28"/>
              </w:numPr>
              <w:spacing w:after="0" w:line="240" w:lineRule="auto"/>
              <w:ind w:right="-90"/>
              <w:jc w:val="both"/>
              <w:rPr>
                <w:rFonts w:ascii="Arial" w:hAnsi="Arial" w:cs="Arial"/>
                <w:sz w:val="24"/>
                <w:szCs w:val="24"/>
              </w:rPr>
            </w:pPr>
            <w:r w:rsidRPr="003448E2">
              <w:rPr>
                <w:rFonts w:ascii="Arial" w:hAnsi="Arial" w:cs="Arial"/>
                <w:sz w:val="24"/>
                <w:szCs w:val="24"/>
              </w:rPr>
              <w:t>A copy of the Act is available from legislation.gov.uk at:</w:t>
            </w:r>
          </w:p>
          <w:p w:rsidR="003448E2" w:rsidRDefault="003448E2" w:rsidP="003448E2">
            <w:pPr>
              <w:pStyle w:val="ListParagraph"/>
              <w:spacing w:after="0" w:line="240" w:lineRule="auto"/>
              <w:ind w:right="-90"/>
              <w:jc w:val="both"/>
              <w:rPr>
                <w:rFonts w:ascii="Arial" w:hAnsi="Arial" w:cs="Arial"/>
                <w:sz w:val="24"/>
                <w:szCs w:val="24"/>
              </w:rPr>
            </w:pPr>
            <w:hyperlink r:id="rId12" w:history="1">
              <w:r w:rsidRPr="004E4CF5">
                <w:rPr>
                  <w:rStyle w:val="Hyperlink"/>
                  <w:rFonts w:ascii="Arial" w:hAnsi="Arial" w:cs="Arial"/>
                  <w:sz w:val="24"/>
                  <w:szCs w:val="24"/>
                </w:rPr>
                <w:t>http://www.legislation.gov.uk/ukpga/2010/38/contents</w:t>
              </w:r>
            </w:hyperlink>
          </w:p>
          <w:p w:rsidR="003448E2" w:rsidRDefault="003448E2" w:rsidP="003448E2">
            <w:pPr>
              <w:pStyle w:val="ListParagraph"/>
              <w:spacing w:after="0" w:line="240" w:lineRule="auto"/>
              <w:ind w:right="-90"/>
              <w:jc w:val="both"/>
              <w:rPr>
                <w:rFonts w:ascii="Arial" w:hAnsi="Arial" w:cs="Arial"/>
                <w:sz w:val="24"/>
                <w:szCs w:val="24"/>
              </w:rPr>
            </w:pPr>
          </w:p>
          <w:p w:rsidR="003448E2" w:rsidRDefault="00BE7053" w:rsidP="003448E2">
            <w:pPr>
              <w:pStyle w:val="ListParagraph"/>
              <w:numPr>
                <w:ilvl w:val="0"/>
                <w:numId w:val="28"/>
              </w:numPr>
              <w:spacing w:after="0" w:line="240" w:lineRule="auto"/>
              <w:ind w:right="-90"/>
              <w:jc w:val="both"/>
              <w:rPr>
                <w:rFonts w:ascii="Arial" w:hAnsi="Arial" w:cs="Arial"/>
                <w:sz w:val="24"/>
                <w:szCs w:val="24"/>
              </w:rPr>
            </w:pPr>
            <w:r w:rsidRPr="003448E2">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3448E2" w:rsidRDefault="003448E2" w:rsidP="003448E2">
            <w:pPr>
              <w:pStyle w:val="ListParagraph"/>
              <w:spacing w:after="0" w:line="240" w:lineRule="auto"/>
              <w:ind w:right="-90"/>
              <w:jc w:val="both"/>
              <w:rPr>
                <w:rFonts w:ascii="Arial" w:hAnsi="Arial" w:cs="Arial"/>
                <w:sz w:val="24"/>
                <w:szCs w:val="24"/>
              </w:rPr>
            </w:pPr>
            <w:hyperlink r:id="rId13" w:history="1">
              <w:r w:rsidRPr="004E4CF5">
                <w:rPr>
                  <w:rStyle w:val="Hyperlink"/>
                  <w:rFonts w:ascii="Arial" w:hAnsi="Arial" w:cs="Arial"/>
                  <w:sz w:val="24"/>
                  <w:szCs w:val="24"/>
                </w:rPr>
                <w:t>https://www.gov.uk/government/publications/current-list-of-designated-personsterrorism-and-terrorist-financing</w:t>
              </w:r>
            </w:hyperlink>
          </w:p>
          <w:p w:rsidR="003448E2" w:rsidRPr="003448E2" w:rsidRDefault="003448E2" w:rsidP="003448E2">
            <w:pPr>
              <w:pStyle w:val="ListParagraph"/>
              <w:spacing w:after="0" w:line="240" w:lineRule="auto"/>
              <w:ind w:right="-90"/>
              <w:jc w:val="both"/>
              <w:rPr>
                <w:rFonts w:ascii="Arial" w:hAnsi="Arial" w:cs="Arial"/>
                <w:sz w:val="24"/>
                <w:szCs w:val="24"/>
              </w:rPr>
            </w:pPr>
          </w:p>
          <w:p w:rsidR="003448E2" w:rsidRPr="00FA1900" w:rsidRDefault="003448E2" w:rsidP="003448E2">
            <w:pPr>
              <w:spacing w:after="0" w:line="240" w:lineRule="auto"/>
              <w:ind w:right="-90"/>
              <w:jc w:val="both"/>
              <w:rPr>
                <w:rFonts w:ascii="Arial" w:hAnsi="Arial" w:cs="Arial"/>
                <w:b/>
                <w:sz w:val="24"/>
                <w:szCs w:val="24"/>
              </w:rPr>
            </w:pPr>
            <w:r w:rsidRPr="00FA1900">
              <w:rPr>
                <w:rFonts w:ascii="Arial" w:hAnsi="Arial" w:cs="Arial"/>
                <w:b/>
                <w:sz w:val="24"/>
                <w:szCs w:val="24"/>
              </w:rPr>
              <w:t>Enquiries/Contact Details</w:t>
            </w:r>
          </w:p>
          <w:p w:rsidR="003448E2" w:rsidRPr="00FA1900" w:rsidRDefault="003448E2" w:rsidP="003448E2">
            <w:pPr>
              <w:spacing w:after="0" w:line="240" w:lineRule="auto"/>
              <w:ind w:right="-90"/>
              <w:jc w:val="both"/>
              <w:rPr>
                <w:rFonts w:ascii="Arial" w:hAnsi="Arial" w:cs="Arial"/>
                <w:sz w:val="24"/>
                <w:szCs w:val="24"/>
              </w:rPr>
            </w:pPr>
          </w:p>
          <w:p w:rsidR="003448E2" w:rsidRPr="00FA1900" w:rsidRDefault="003448E2" w:rsidP="003448E2">
            <w:pPr>
              <w:pStyle w:val="ListParagraph"/>
              <w:numPr>
                <w:ilvl w:val="0"/>
                <w:numId w:val="28"/>
              </w:numPr>
              <w:spacing w:after="0" w:line="240" w:lineRule="auto"/>
              <w:ind w:right="-90"/>
              <w:jc w:val="both"/>
              <w:rPr>
                <w:rFonts w:ascii="Arial" w:hAnsi="Arial" w:cs="Arial"/>
                <w:sz w:val="24"/>
                <w:szCs w:val="24"/>
              </w:rPr>
            </w:pPr>
            <w:r w:rsidRPr="00FA1900">
              <w:rPr>
                <w:rFonts w:ascii="Arial" w:hAnsi="Arial" w:cs="Arial"/>
                <w:sz w:val="24"/>
                <w:szCs w:val="24"/>
              </w:rPr>
              <w:t>Non-media enquiries should be addressed to:</w:t>
            </w:r>
          </w:p>
          <w:p w:rsidR="003448E2" w:rsidRPr="00FA1900" w:rsidRDefault="003448E2" w:rsidP="003448E2">
            <w:pPr>
              <w:spacing w:after="0" w:line="240" w:lineRule="auto"/>
              <w:ind w:right="-90"/>
              <w:jc w:val="both"/>
              <w:rPr>
                <w:rFonts w:ascii="Arial" w:hAnsi="Arial" w:cs="Arial"/>
                <w:sz w:val="24"/>
                <w:szCs w:val="24"/>
              </w:rPr>
            </w:pPr>
          </w:p>
          <w:p w:rsidR="003448E2" w:rsidRPr="00FA1900" w:rsidRDefault="003448E2" w:rsidP="003448E2">
            <w:pPr>
              <w:spacing w:after="0" w:line="240" w:lineRule="auto"/>
              <w:ind w:left="702" w:right="-90"/>
              <w:jc w:val="both"/>
              <w:rPr>
                <w:rFonts w:ascii="Arial" w:hAnsi="Arial" w:cs="Arial"/>
                <w:sz w:val="24"/>
                <w:szCs w:val="24"/>
              </w:rPr>
            </w:pPr>
            <w:r w:rsidRPr="00FA1900">
              <w:rPr>
                <w:rFonts w:ascii="Arial" w:hAnsi="Arial" w:cs="Arial"/>
                <w:sz w:val="24"/>
                <w:szCs w:val="24"/>
              </w:rPr>
              <w:t>The Commissioner</w:t>
            </w:r>
          </w:p>
          <w:p w:rsidR="003448E2" w:rsidRPr="00FA1900" w:rsidRDefault="003448E2" w:rsidP="003448E2">
            <w:pPr>
              <w:spacing w:after="0" w:line="240" w:lineRule="auto"/>
              <w:ind w:left="702" w:right="-90"/>
              <w:jc w:val="both"/>
              <w:rPr>
                <w:rFonts w:ascii="Arial" w:hAnsi="Arial" w:cs="Arial"/>
                <w:sz w:val="24"/>
                <w:szCs w:val="24"/>
              </w:rPr>
            </w:pPr>
            <w:r w:rsidRPr="00FA1900">
              <w:rPr>
                <w:rFonts w:ascii="Arial" w:hAnsi="Arial" w:cs="Arial"/>
                <w:sz w:val="24"/>
                <w:szCs w:val="24"/>
              </w:rPr>
              <w:t>Financial Services Commission</w:t>
            </w:r>
          </w:p>
          <w:p w:rsidR="003448E2" w:rsidRPr="00FA1900" w:rsidRDefault="003448E2" w:rsidP="003448E2">
            <w:pPr>
              <w:spacing w:after="0" w:line="240" w:lineRule="auto"/>
              <w:ind w:left="702" w:right="-90"/>
              <w:jc w:val="both"/>
              <w:rPr>
                <w:rFonts w:ascii="Arial" w:hAnsi="Arial" w:cs="Arial"/>
                <w:sz w:val="24"/>
                <w:szCs w:val="24"/>
              </w:rPr>
            </w:pPr>
            <w:r w:rsidRPr="00FA1900">
              <w:rPr>
                <w:rFonts w:ascii="Arial" w:hAnsi="Arial" w:cs="Arial"/>
                <w:sz w:val="24"/>
                <w:szCs w:val="24"/>
              </w:rPr>
              <w:t>Phoenix House</w:t>
            </w:r>
          </w:p>
          <w:p w:rsidR="003448E2" w:rsidRPr="00FA1900" w:rsidRDefault="003448E2" w:rsidP="003448E2">
            <w:pPr>
              <w:spacing w:after="0" w:line="240" w:lineRule="auto"/>
              <w:ind w:left="702" w:right="-90"/>
              <w:jc w:val="both"/>
              <w:rPr>
                <w:rFonts w:ascii="Arial" w:hAnsi="Arial" w:cs="Arial"/>
                <w:sz w:val="24"/>
                <w:szCs w:val="24"/>
              </w:rPr>
            </w:pPr>
            <w:proofErr w:type="spellStart"/>
            <w:r w:rsidRPr="00FA1900">
              <w:rPr>
                <w:rFonts w:ascii="Arial" w:hAnsi="Arial" w:cs="Arial"/>
                <w:sz w:val="24"/>
                <w:szCs w:val="24"/>
              </w:rPr>
              <w:t>Brades</w:t>
            </w:r>
            <w:proofErr w:type="spellEnd"/>
            <w:r w:rsidRPr="00FA1900">
              <w:rPr>
                <w:rFonts w:ascii="Arial" w:hAnsi="Arial" w:cs="Arial"/>
                <w:sz w:val="24"/>
                <w:szCs w:val="24"/>
              </w:rPr>
              <w:t>, MSR1110</w:t>
            </w:r>
          </w:p>
          <w:p w:rsidR="003448E2" w:rsidRPr="00FA1900" w:rsidRDefault="003448E2" w:rsidP="003448E2">
            <w:pPr>
              <w:spacing w:after="0" w:line="240" w:lineRule="auto"/>
              <w:ind w:left="702" w:right="-90"/>
              <w:jc w:val="both"/>
              <w:rPr>
                <w:rFonts w:ascii="Arial" w:hAnsi="Arial" w:cs="Arial"/>
                <w:sz w:val="24"/>
                <w:szCs w:val="24"/>
              </w:rPr>
            </w:pPr>
            <w:r w:rsidRPr="00FA1900">
              <w:rPr>
                <w:rFonts w:ascii="Arial" w:hAnsi="Arial" w:cs="Arial"/>
                <w:sz w:val="24"/>
                <w:szCs w:val="24"/>
              </w:rPr>
              <w:t>Montserrat</w:t>
            </w:r>
          </w:p>
          <w:p w:rsidR="003448E2" w:rsidRPr="00FA1900" w:rsidRDefault="003448E2" w:rsidP="003448E2">
            <w:pPr>
              <w:spacing w:after="0" w:line="240" w:lineRule="auto"/>
              <w:ind w:left="702" w:right="-90"/>
              <w:jc w:val="both"/>
              <w:rPr>
                <w:rFonts w:ascii="Arial" w:hAnsi="Arial" w:cs="Arial"/>
                <w:sz w:val="24"/>
                <w:szCs w:val="24"/>
              </w:rPr>
            </w:pPr>
            <w:r w:rsidRPr="00FA1900">
              <w:rPr>
                <w:rFonts w:ascii="Arial" w:hAnsi="Arial" w:cs="Arial"/>
                <w:sz w:val="24"/>
                <w:szCs w:val="24"/>
              </w:rPr>
              <w:t xml:space="preserve">Email: </w:t>
            </w:r>
            <w:hyperlink r:id="rId14" w:history="1">
              <w:r w:rsidRPr="00FA1900">
                <w:rPr>
                  <w:rStyle w:val="Hyperlink"/>
                  <w:rFonts w:ascii="Arial" w:hAnsi="Arial" w:cs="Arial"/>
                  <w:sz w:val="24"/>
                  <w:szCs w:val="24"/>
                </w:rPr>
                <w:t>fscmrat@candw.ms</w:t>
              </w:r>
            </w:hyperlink>
          </w:p>
          <w:p w:rsidR="003448E2" w:rsidRDefault="003448E2" w:rsidP="003448E2">
            <w:pPr>
              <w:pStyle w:val="ListParagraph"/>
              <w:spacing w:after="0" w:line="240" w:lineRule="auto"/>
              <w:ind w:right="-90"/>
              <w:jc w:val="both"/>
              <w:rPr>
                <w:rFonts w:ascii="Arial" w:hAnsi="Arial" w:cs="Arial"/>
                <w:sz w:val="24"/>
                <w:szCs w:val="24"/>
              </w:rPr>
            </w:pPr>
          </w:p>
          <w:p w:rsidR="00794955" w:rsidRPr="00794955" w:rsidRDefault="00BE7053" w:rsidP="00794955">
            <w:pPr>
              <w:spacing w:after="0" w:line="240" w:lineRule="auto"/>
              <w:ind w:right="-90"/>
              <w:jc w:val="center"/>
              <w:rPr>
                <w:rFonts w:ascii="Arial" w:hAnsi="Arial" w:cs="Arial"/>
                <w:b/>
                <w:sz w:val="24"/>
                <w:szCs w:val="24"/>
              </w:rPr>
            </w:pPr>
            <w:r w:rsidRPr="00794955">
              <w:rPr>
                <w:rFonts w:ascii="Arial" w:hAnsi="Arial" w:cs="Arial"/>
                <w:b/>
                <w:sz w:val="24"/>
                <w:szCs w:val="24"/>
              </w:rPr>
              <w:lastRenderedPageBreak/>
              <w:t>ANNEX TO GENERAL NOTICE</w:t>
            </w:r>
          </w:p>
          <w:p w:rsidR="00794955" w:rsidRPr="00794955" w:rsidRDefault="00794955" w:rsidP="00794955">
            <w:pPr>
              <w:spacing w:after="0" w:line="240" w:lineRule="auto"/>
              <w:ind w:right="-90"/>
              <w:jc w:val="center"/>
              <w:rPr>
                <w:rFonts w:ascii="Arial" w:hAnsi="Arial" w:cs="Arial"/>
                <w:b/>
                <w:sz w:val="24"/>
                <w:szCs w:val="24"/>
              </w:rPr>
            </w:pPr>
          </w:p>
          <w:p w:rsidR="00794955" w:rsidRPr="00794955" w:rsidRDefault="00BE7053" w:rsidP="00794955">
            <w:pPr>
              <w:spacing w:after="0" w:line="240" w:lineRule="auto"/>
              <w:ind w:right="-90"/>
              <w:jc w:val="center"/>
              <w:rPr>
                <w:rFonts w:ascii="Arial" w:hAnsi="Arial" w:cs="Arial"/>
                <w:b/>
                <w:sz w:val="24"/>
                <w:szCs w:val="24"/>
              </w:rPr>
            </w:pPr>
            <w:r w:rsidRPr="00794955">
              <w:rPr>
                <w:rFonts w:ascii="Arial" w:hAnsi="Arial" w:cs="Arial"/>
                <w:b/>
                <w:sz w:val="24"/>
                <w:szCs w:val="24"/>
              </w:rPr>
              <w:t>FINANCIAL SANCTIONS: TERRORISM AND TERRORIST FINANCING</w:t>
            </w:r>
          </w:p>
          <w:p w:rsidR="00794955" w:rsidRPr="00794955" w:rsidRDefault="00794955" w:rsidP="00794955">
            <w:pPr>
              <w:spacing w:after="0" w:line="240" w:lineRule="auto"/>
              <w:ind w:right="-90"/>
              <w:jc w:val="center"/>
              <w:rPr>
                <w:rFonts w:ascii="Arial" w:hAnsi="Arial" w:cs="Arial"/>
                <w:b/>
                <w:sz w:val="24"/>
                <w:szCs w:val="24"/>
              </w:rPr>
            </w:pPr>
          </w:p>
          <w:p w:rsidR="00794955" w:rsidRPr="00794955" w:rsidRDefault="00BE7053" w:rsidP="00794955">
            <w:pPr>
              <w:spacing w:after="0" w:line="240" w:lineRule="auto"/>
              <w:ind w:right="-90"/>
              <w:jc w:val="center"/>
              <w:rPr>
                <w:rFonts w:ascii="Arial" w:hAnsi="Arial" w:cs="Arial"/>
                <w:b/>
                <w:sz w:val="24"/>
                <w:szCs w:val="24"/>
              </w:rPr>
            </w:pPr>
            <w:r w:rsidRPr="00794955">
              <w:rPr>
                <w:rFonts w:ascii="Arial" w:hAnsi="Arial" w:cs="Arial"/>
                <w:b/>
                <w:sz w:val="24"/>
                <w:szCs w:val="24"/>
              </w:rPr>
              <w:t>DESIGNATION MADE UNDER SECTION 2 OF THE TERRORIST ASSET-FREEZING ETC. ACT 2010</w:t>
            </w:r>
          </w:p>
          <w:p w:rsidR="00794955" w:rsidRDefault="00794955" w:rsidP="00794955">
            <w:pPr>
              <w:spacing w:after="0" w:line="240" w:lineRule="auto"/>
              <w:ind w:right="-90"/>
              <w:jc w:val="center"/>
              <w:rPr>
                <w:rFonts w:ascii="Arial" w:hAnsi="Arial" w:cs="Arial"/>
                <w:b/>
                <w:sz w:val="24"/>
                <w:szCs w:val="24"/>
              </w:rPr>
            </w:pPr>
          </w:p>
          <w:p w:rsidR="00794955" w:rsidRPr="00794955" w:rsidRDefault="00794955" w:rsidP="00794955">
            <w:pPr>
              <w:spacing w:after="0" w:line="240" w:lineRule="auto"/>
              <w:ind w:right="-90"/>
              <w:jc w:val="center"/>
              <w:rPr>
                <w:rFonts w:ascii="Arial" w:hAnsi="Arial" w:cs="Arial"/>
                <w:b/>
                <w:sz w:val="24"/>
                <w:szCs w:val="24"/>
              </w:rPr>
            </w:pPr>
          </w:p>
          <w:p w:rsidR="00794955" w:rsidRDefault="00BE7053" w:rsidP="00794955">
            <w:pPr>
              <w:spacing w:after="0" w:line="240" w:lineRule="auto"/>
              <w:ind w:right="-90"/>
              <w:rPr>
                <w:rFonts w:ascii="Arial" w:hAnsi="Arial" w:cs="Arial"/>
                <w:b/>
                <w:sz w:val="24"/>
                <w:szCs w:val="24"/>
                <w:u w:val="single"/>
              </w:rPr>
            </w:pPr>
            <w:r w:rsidRPr="00794955">
              <w:rPr>
                <w:rFonts w:ascii="Arial" w:hAnsi="Arial" w:cs="Arial"/>
                <w:b/>
                <w:sz w:val="24"/>
                <w:szCs w:val="24"/>
                <w:u w:val="single"/>
              </w:rPr>
              <w:t>EXPIRY OF FINAL DESIGNATION</w:t>
            </w:r>
          </w:p>
          <w:p w:rsidR="00794955" w:rsidRPr="00794955" w:rsidRDefault="00794955" w:rsidP="00794955">
            <w:pPr>
              <w:spacing w:after="0" w:line="240" w:lineRule="auto"/>
              <w:ind w:right="-90"/>
              <w:rPr>
                <w:rFonts w:ascii="Arial" w:hAnsi="Arial" w:cs="Arial"/>
                <w:b/>
                <w:sz w:val="24"/>
                <w:szCs w:val="24"/>
                <w:u w:val="single"/>
              </w:rPr>
            </w:pPr>
          </w:p>
          <w:p w:rsidR="00794955" w:rsidRDefault="00794955" w:rsidP="00794955">
            <w:pPr>
              <w:spacing w:after="0" w:line="240" w:lineRule="auto"/>
              <w:ind w:right="-90"/>
              <w:jc w:val="both"/>
              <w:rPr>
                <w:rFonts w:ascii="Arial" w:hAnsi="Arial" w:cs="Arial"/>
                <w:sz w:val="24"/>
                <w:szCs w:val="24"/>
              </w:rPr>
            </w:pPr>
          </w:p>
          <w:p w:rsidR="00794955" w:rsidRDefault="00BE7053" w:rsidP="00794955">
            <w:pPr>
              <w:spacing w:after="0" w:line="240" w:lineRule="auto"/>
              <w:ind w:right="-90"/>
              <w:jc w:val="right"/>
              <w:rPr>
                <w:rFonts w:ascii="Arial" w:hAnsi="Arial" w:cs="Arial"/>
                <w:sz w:val="24"/>
                <w:szCs w:val="24"/>
              </w:rPr>
            </w:pPr>
            <w:r w:rsidRPr="00794955">
              <w:rPr>
                <w:rFonts w:ascii="Arial" w:hAnsi="Arial" w:cs="Arial"/>
                <w:sz w:val="24"/>
                <w:szCs w:val="24"/>
              </w:rPr>
              <w:t xml:space="preserve">Date of Expiry of Final Designation </w:t>
            </w:r>
          </w:p>
          <w:p w:rsidR="00794955" w:rsidRDefault="00BE7053" w:rsidP="00794955">
            <w:pPr>
              <w:spacing w:after="0" w:line="240" w:lineRule="auto"/>
              <w:ind w:right="-90"/>
              <w:jc w:val="right"/>
              <w:rPr>
                <w:rFonts w:ascii="Arial" w:hAnsi="Arial" w:cs="Arial"/>
                <w:sz w:val="24"/>
                <w:szCs w:val="24"/>
              </w:rPr>
            </w:pPr>
            <w:r w:rsidRPr="00794955">
              <w:rPr>
                <w:rFonts w:ascii="Arial" w:hAnsi="Arial" w:cs="Arial"/>
                <w:sz w:val="24"/>
                <w:szCs w:val="24"/>
              </w:rPr>
              <w:t xml:space="preserve">04/02/2015 </w:t>
            </w:r>
          </w:p>
          <w:p w:rsidR="00794955" w:rsidRDefault="00794955" w:rsidP="00794955">
            <w:pPr>
              <w:spacing w:after="0" w:line="240" w:lineRule="auto"/>
              <w:ind w:right="-90"/>
              <w:jc w:val="both"/>
              <w:rPr>
                <w:rFonts w:ascii="Arial" w:hAnsi="Arial" w:cs="Arial"/>
                <w:sz w:val="24"/>
                <w:szCs w:val="24"/>
              </w:rPr>
            </w:pPr>
          </w:p>
          <w:p w:rsidR="00794955" w:rsidRPr="00794955" w:rsidRDefault="00BE7053" w:rsidP="00794955">
            <w:pPr>
              <w:spacing w:after="0" w:line="240" w:lineRule="auto"/>
              <w:ind w:right="-90"/>
              <w:jc w:val="both"/>
              <w:rPr>
                <w:rFonts w:ascii="Arial" w:hAnsi="Arial" w:cs="Arial"/>
                <w:b/>
                <w:sz w:val="24"/>
                <w:szCs w:val="24"/>
              </w:rPr>
            </w:pPr>
            <w:r w:rsidRPr="00794955">
              <w:rPr>
                <w:rFonts w:ascii="Arial" w:hAnsi="Arial" w:cs="Arial"/>
                <w:b/>
                <w:sz w:val="24"/>
                <w:szCs w:val="24"/>
              </w:rPr>
              <w:t xml:space="preserve">Entity </w:t>
            </w:r>
          </w:p>
          <w:p w:rsidR="00794955" w:rsidRDefault="00794955" w:rsidP="00794955">
            <w:pPr>
              <w:spacing w:after="0" w:line="240" w:lineRule="auto"/>
              <w:ind w:right="-90"/>
              <w:jc w:val="both"/>
              <w:rPr>
                <w:rFonts w:ascii="Arial" w:hAnsi="Arial" w:cs="Arial"/>
                <w:sz w:val="24"/>
                <w:szCs w:val="24"/>
              </w:rPr>
            </w:pPr>
          </w:p>
          <w:p w:rsidR="00794955" w:rsidRPr="00794955" w:rsidRDefault="00BE7053" w:rsidP="00794955">
            <w:pPr>
              <w:pStyle w:val="ListParagraph"/>
              <w:numPr>
                <w:ilvl w:val="0"/>
                <w:numId w:val="32"/>
              </w:numPr>
              <w:spacing w:after="0" w:line="240" w:lineRule="auto"/>
              <w:ind w:right="-90"/>
              <w:jc w:val="both"/>
              <w:rPr>
                <w:rFonts w:ascii="Arial" w:hAnsi="Arial" w:cs="Arial"/>
                <w:b/>
                <w:sz w:val="24"/>
                <w:szCs w:val="24"/>
              </w:rPr>
            </w:pPr>
            <w:r w:rsidRPr="00794955">
              <w:rPr>
                <w:rFonts w:ascii="Arial" w:hAnsi="Arial" w:cs="Arial"/>
                <w:b/>
                <w:sz w:val="24"/>
                <w:szCs w:val="24"/>
              </w:rPr>
              <w:t xml:space="preserve">HOLY LAND FOUNDATION FOR RELIEF AND DEVELOPMENT </w:t>
            </w:r>
          </w:p>
          <w:p w:rsidR="00794955" w:rsidRDefault="00BE7053" w:rsidP="00794955">
            <w:pPr>
              <w:pStyle w:val="ListParagraph"/>
              <w:spacing w:after="0" w:line="240" w:lineRule="auto"/>
              <w:ind w:right="-90"/>
              <w:jc w:val="both"/>
              <w:rPr>
                <w:rFonts w:ascii="Arial" w:hAnsi="Arial" w:cs="Arial"/>
                <w:sz w:val="24"/>
                <w:szCs w:val="24"/>
              </w:rPr>
            </w:pPr>
            <w:r w:rsidRPr="00794955">
              <w:rPr>
                <w:rFonts w:ascii="Arial" w:hAnsi="Arial" w:cs="Arial"/>
                <w:sz w:val="24"/>
                <w:szCs w:val="24"/>
              </w:rPr>
              <w:t xml:space="preserve">Other Information: Both UK listing and EU listing. </w:t>
            </w:r>
          </w:p>
          <w:p w:rsidR="00052D60" w:rsidRPr="00794955" w:rsidRDefault="00BE7053" w:rsidP="00794955">
            <w:pPr>
              <w:pStyle w:val="ListParagraph"/>
              <w:spacing w:after="0" w:line="240" w:lineRule="auto"/>
              <w:ind w:right="-90"/>
              <w:jc w:val="both"/>
              <w:rPr>
                <w:rFonts w:ascii="Arial" w:hAnsi="Arial" w:cs="Arial"/>
                <w:sz w:val="24"/>
                <w:szCs w:val="24"/>
              </w:rPr>
            </w:pPr>
            <w:r w:rsidRPr="00794955">
              <w:rPr>
                <w:rFonts w:ascii="Arial" w:hAnsi="Arial" w:cs="Arial"/>
                <w:sz w:val="24"/>
                <w:szCs w:val="24"/>
              </w:rPr>
              <w:t>Group ID: 7185. HM Treasury 04/02/2015</w:t>
            </w:r>
          </w:p>
          <w:p w:rsidR="00BE7053" w:rsidRPr="00FA1900" w:rsidRDefault="00BE7053" w:rsidP="00052D60">
            <w:pPr>
              <w:pStyle w:val="ListParagraph"/>
              <w:spacing w:after="0" w:line="240" w:lineRule="auto"/>
              <w:ind w:right="-90"/>
              <w:jc w:val="both"/>
              <w:rPr>
                <w:rFonts w:ascii="Arial" w:hAnsi="Arial" w:cs="Arial"/>
                <w:sz w:val="24"/>
                <w:szCs w:val="24"/>
              </w:rPr>
            </w:pPr>
          </w:p>
          <w:p w:rsidR="00052D60" w:rsidRPr="00FA1900" w:rsidRDefault="00052D60" w:rsidP="00052D60">
            <w:pPr>
              <w:spacing w:after="0" w:line="240" w:lineRule="auto"/>
              <w:ind w:left="702" w:right="-90"/>
              <w:jc w:val="both"/>
              <w:rPr>
                <w:rFonts w:ascii="Arial" w:hAnsi="Arial" w:cs="Arial"/>
                <w:sz w:val="24"/>
                <w:szCs w:val="24"/>
              </w:rPr>
            </w:pPr>
          </w:p>
          <w:p w:rsidR="00052D60" w:rsidRPr="00FA1900" w:rsidRDefault="00052D60" w:rsidP="00052D60">
            <w:pPr>
              <w:spacing w:after="0" w:line="240" w:lineRule="auto"/>
              <w:ind w:left="702" w:right="-90"/>
              <w:jc w:val="both"/>
              <w:rPr>
                <w:rFonts w:ascii="Arial" w:hAnsi="Arial" w:cs="Arial"/>
                <w:sz w:val="24"/>
                <w:szCs w:val="24"/>
              </w:rPr>
            </w:pPr>
          </w:p>
          <w:p w:rsidR="00052D60" w:rsidRPr="00FA1900" w:rsidRDefault="00052D60" w:rsidP="00052D60">
            <w:pPr>
              <w:spacing w:after="0" w:line="240" w:lineRule="auto"/>
              <w:ind w:right="-90"/>
              <w:jc w:val="both"/>
              <w:rPr>
                <w:rFonts w:ascii="Arial" w:hAnsi="Arial" w:cs="Arial"/>
                <w:b/>
                <w:sz w:val="24"/>
                <w:szCs w:val="24"/>
              </w:rPr>
            </w:pPr>
            <w:r w:rsidRPr="00FA1900">
              <w:rPr>
                <w:rFonts w:ascii="Arial" w:hAnsi="Arial" w:cs="Arial"/>
                <w:b/>
                <w:sz w:val="24"/>
                <w:szCs w:val="24"/>
              </w:rPr>
              <w:t>Financial Services Commission</w:t>
            </w:r>
          </w:p>
          <w:p w:rsidR="00052D60" w:rsidRPr="00FA1900" w:rsidRDefault="00BE7053" w:rsidP="00052D60">
            <w:pPr>
              <w:spacing w:after="0" w:line="240" w:lineRule="auto"/>
              <w:ind w:right="-90"/>
              <w:jc w:val="both"/>
              <w:rPr>
                <w:rFonts w:ascii="Arial" w:hAnsi="Arial" w:cs="Arial"/>
                <w:sz w:val="24"/>
                <w:szCs w:val="24"/>
              </w:rPr>
            </w:pPr>
            <w:r w:rsidRPr="00FA1900">
              <w:rPr>
                <w:rFonts w:ascii="Arial" w:hAnsi="Arial" w:cs="Arial"/>
                <w:b/>
                <w:sz w:val="24"/>
                <w:szCs w:val="24"/>
              </w:rPr>
              <w:t>04</w:t>
            </w:r>
            <w:r w:rsidR="00052D60" w:rsidRPr="00FA1900">
              <w:rPr>
                <w:rFonts w:ascii="Arial" w:hAnsi="Arial" w:cs="Arial"/>
                <w:b/>
                <w:sz w:val="24"/>
                <w:szCs w:val="24"/>
              </w:rPr>
              <w:t>/02/2015</w:t>
            </w:r>
          </w:p>
          <w:p w:rsidR="007B1B41" w:rsidRPr="00FA1900" w:rsidRDefault="007B1B41" w:rsidP="009D5BD0">
            <w:pPr>
              <w:spacing w:after="0" w:line="240" w:lineRule="auto"/>
              <w:ind w:right="-90"/>
              <w:jc w:val="both"/>
              <w:rPr>
                <w:rFonts w:ascii="Arial" w:hAnsi="Arial" w:cs="Arial"/>
                <w:sz w:val="24"/>
                <w:szCs w:val="24"/>
              </w:rPr>
            </w:pPr>
          </w:p>
          <w:p w:rsidR="007B1B41" w:rsidRPr="00FA1900" w:rsidRDefault="007B1B41" w:rsidP="009D5BD0">
            <w:pPr>
              <w:spacing w:after="0" w:line="240" w:lineRule="auto"/>
              <w:ind w:right="-90"/>
              <w:jc w:val="both"/>
              <w:rPr>
                <w:rFonts w:ascii="Arial" w:hAnsi="Arial" w:cs="Arial"/>
                <w:sz w:val="24"/>
                <w:szCs w:val="24"/>
              </w:rPr>
            </w:pPr>
          </w:p>
          <w:p w:rsidR="007B1B41" w:rsidRPr="00FA1900" w:rsidRDefault="007B1B41" w:rsidP="009D5BD0">
            <w:pPr>
              <w:spacing w:after="0" w:line="240" w:lineRule="auto"/>
              <w:ind w:right="-90"/>
              <w:jc w:val="both"/>
              <w:rPr>
                <w:rFonts w:ascii="Arial" w:hAnsi="Arial" w:cs="Arial"/>
                <w:sz w:val="24"/>
                <w:szCs w:val="24"/>
              </w:rPr>
            </w:pPr>
          </w:p>
          <w:p w:rsidR="007B1B41" w:rsidRPr="00FA1900" w:rsidRDefault="007B1B41" w:rsidP="009D5BD0">
            <w:pPr>
              <w:spacing w:after="0" w:line="240" w:lineRule="auto"/>
              <w:ind w:right="-90"/>
              <w:jc w:val="both"/>
              <w:rPr>
                <w:rFonts w:ascii="Arial" w:hAnsi="Arial" w:cs="Arial"/>
                <w:sz w:val="24"/>
                <w:szCs w:val="24"/>
              </w:rPr>
            </w:pPr>
          </w:p>
          <w:p w:rsidR="00052D60" w:rsidRPr="00FA1900" w:rsidRDefault="00052D60" w:rsidP="009D5BD0">
            <w:pPr>
              <w:spacing w:after="0" w:line="240" w:lineRule="auto"/>
              <w:ind w:right="-90"/>
              <w:jc w:val="both"/>
              <w:rPr>
                <w:rFonts w:ascii="Arial" w:hAnsi="Arial" w:cs="Arial"/>
                <w:sz w:val="24"/>
                <w:szCs w:val="24"/>
              </w:rPr>
            </w:pPr>
          </w:p>
          <w:p w:rsidR="00052D60" w:rsidRPr="00FA1900" w:rsidRDefault="00052D60" w:rsidP="009D5BD0">
            <w:pPr>
              <w:spacing w:after="0" w:line="240" w:lineRule="auto"/>
              <w:ind w:right="-90"/>
              <w:jc w:val="both"/>
              <w:rPr>
                <w:rFonts w:ascii="Arial" w:hAnsi="Arial" w:cs="Arial"/>
                <w:sz w:val="24"/>
                <w:szCs w:val="24"/>
              </w:rPr>
            </w:pPr>
          </w:p>
          <w:p w:rsidR="00353E17" w:rsidRPr="00353E17" w:rsidRDefault="00353E17" w:rsidP="00A77F4F">
            <w:pPr>
              <w:spacing w:after="0" w:line="240" w:lineRule="auto"/>
              <w:ind w:right="-90"/>
              <w:jc w:val="both"/>
              <w:rPr>
                <w:rFonts w:ascii="Arial" w:hAnsi="Arial" w:cs="Arial"/>
                <w:sz w:val="24"/>
                <w:szCs w:val="24"/>
              </w:rPr>
            </w:pPr>
          </w:p>
        </w:tc>
      </w:tr>
    </w:tbl>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9B2"/>
    <w:multiLevelType w:val="hybridMultilevel"/>
    <w:tmpl w:val="9B9C397E"/>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1FC4148"/>
    <w:multiLevelType w:val="hybridMultilevel"/>
    <w:tmpl w:val="4B7430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2CA2A05"/>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49C0754"/>
    <w:multiLevelType w:val="hybridMultilevel"/>
    <w:tmpl w:val="56C428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8E57AEB"/>
    <w:multiLevelType w:val="hybridMultilevel"/>
    <w:tmpl w:val="B1FEECF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E7E2621"/>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FF311E0"/>
    <w:multiLevelType w:val="hybridMultilevel"/>
    <w:tmpl w:val="08FAD19A"/>
    <w:lvl w:ilvl="0" w:tplc="AF6E9C3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46D47E3"/>
    <w:multiLevelType w:val="hybridMultilevel"/>
    <w:tmpl w:val="087CC1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60D3572"/>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D993874"/>
    <w:multiLevelType w:val="hybridMultilevel"/>
    <w:tmpl w:val="D4600E4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nsid w:val="1F6808DE"/>
    <w:multiLevelType w:val="hybridMultilevel"/>
    <w:tmpl w:val="991C4CA4"/>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3DE315A"/>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74F2E2D"/>
    <w:multiLevelType w:val="hybridMultilevel"/>
    <w:tmpl w:val="81CAB622"/>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3">
    <w:nsid w:val="2B300204"/>
    <w:multiLevelType w:val="hybridMultilevel"/>
    <w:tmpl w:val="87C06176"/>
    <w:lvl w:ilvl="0" w:tplc="AF6E9C32">
      <w:start w:val="1"/>
      <w:numFmt w:val="lowerRoman"/>
      <w:lvlText w:val="%1."/>
      <w:lvlJc w:val="left"/>
      <w:pPr>
        <w:ind w:left="1080" w:hanging="720"/>
      </w:pPr>
      <w:rPr>
        <w:rFonts w:hint="default"/>
      </w:rPr>
    </w:lvl>
    <w:lvl w:ilvl="1" w:tplc="43D265DE">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84209E0"/>
    <w:multiLevelType w:val="hybridMultilevel"/>
    <w:tmpl w:val="0D1084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8E73DC2"/>
    <w:multiLevelType w:val="hybridMultilevel"/>
    <w:tmpl w:val="0D1084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AD41BF9"/>
    <w:multiLevelType w:val="hybridMultilevel"/>
    <w:tmpl w:val="A2C63736"/>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7">
    <w:nsid w:val="3D301A78"/>
    <w:multiLevelType w:val="hybridMultilevel"/>
    <w:tmpl w:val="5C7424CC"/>
    <w:lvl w:ilvl="0" w:tplc="2409000F">
      <w:start w:val="1"/>
      <w:numFmt w:val="decimal"/>
      <w:lvlText w:val="%1."/>
      <w:lvlJc w:val="left"/>
      <w:pPr>
        <w:ind w:left="1800" w:hanging="360"/>
      </w:p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18">
    <w:nsid w:val="42D11B9B"/>
    <w:multiLevelType w:val="hybridMultilevel"/>
    <w:tmpl w:val="B5144362"/>
    <w:lvl w:ilvl="0" w:tplc="6D68BD38">
      <w:start w:val="1"/>
      <w:numFmt w:val="lowerRoman"/>
      <w:lvlText w:val="%1."/>
      <w:lvlJc w:val="left"/>
      <w:pPr>
        <w:ind w:left="1080" w:hanging="720"/>
      </w:pPr>
      <w:rPr>
        <w:rFonts w:hint="default"/>
      </w:rPr>
    </w:lvl>
    <w:lvl w:ilvl="1" w:tplc="6D42F8C8">
      <w:start w:val="1"/>
      <w:numFmt w:val="decimal"/>
      <w:lvlText w:val="%2."/>
      <w:lvlJc w:val="left"/>
      <w:pPr>
        <w:ind w:left="720" w:hanging="360"/>
      </w:pPr>
      <w:rPr>
        <w:rFonts w:hint="default"/>
        <w:b/>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45191054"/>
    <w:multiLevelType w:val="hybridMultilevel"/>
    <w:tmpl w:val="227E8E90"/>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57F4B45"/>
    <w:multiLevelType w:val="hybridMultilevel"/>
    <w:tmpl w:val="C73844A6"/>
    <w:lvl w:ilvl="0" w:tplc="AF6E9C32">
      <w:start w:val="1"/>
      <w:numFmt w:val="lowerRoman"/>
      <w:lvlText w:val="%1."/>
      <w:lvlJc w:val="left"/>
      <w:pPr>
        <w:ind w:left="1710" w:hanging="720"/>
      </w:pPr>
      <w:rPr>
        <w:rFonts w:hint="default"/>
      </w:rPr>
    </w:lvl>
    <w:lvl w:ilvl="1" w:tplc="24090019">
      <w:start w:val="1"/>
      <w:numFmt w:val="lowerLetter"/>
      <w:lvlText w:val="%2."/>
      <w:lvlJc w:val="left"/>
      <w:pPr>
        <w:ind w:left="2070" w:hanging="360"/>
      </w:pPr>
    </w:lvl>
    <w:lvl w:ilvl="2" w:tplc="2409001B" w:tentative="1">
      <w:start w:val="1"/>
      <w:numFmt w:val="lowerRoman"/>
      <w:lvlText w:val="%3."/>
      <w:lvlJc w:val="right"/>
      <w:pPr>
        <w:ind w:left="2790" w:hanging="180"/>
      </w:pPr>
    </w:lvl>
    <w:lvl w:ilvl="3" w:tplc="2409000F" w:tentative="1">
      <w:start w:val="1"/>
      <w:numFmt w:val="decimal"/>
      <w:lvlText w:val="%4."/>
      <w:lvlJc w:val="left"/>
      <w:pPr>
        <w:ind w:left="3510" w:hanging="360"/>
      </w:pPr>
    </w:lvl>
    <w:lvl w:ilvl="4" w:tplc="24090019" w:tentative="1">
      <w:start w:val="1"/>
      <w:numFmt w:val="lowerLetter"/>
      <w:lvlText w:val="%5."/>
      <w:lvlJc w:val="left"/>
      <w:pPr>
        <w:ind w:left="4230" w:hanging="360"/>
      </w:pPr>
    </w:lvl>
    <w:lvl w:ilvl="5" w:tplc="2409001B" w:tentative="1">
      <w:start w:val="1"/>
      <w:numFmt w:val="lowerRoman"/>
      <w:lvlText w:val="%6."/>
      <w:lvlJc w:val="right"/>
      <w:pPr>
        <w:ind w:left="4950" w:hanging="180"/>
      </w:pPr>
    </w:lvl>
    <w:lvl w:ilvl="6" w:tplc="2409000F" w:tentative="1">
      <w:start w:val="1"/>
      <w:numFmt w:val="decimal"/>
      <w:lvlText w:val="%7."/>
      <w:lvlJc w:val="left"/>
      <w:pPr>
        <w:ind w:left="5670" w:hanging="360"/>
      </w:pPr>
    </w:lvl>
    <w:lvl w:ilvl="7" w:tplc="24090019" w:tentative="1">
      <w:start w:val="1"/>
      <w:numFmt w:val="lowerLetter"/>
      <w:lvlText w:val="%8."/>
      <w:lvlJc w:val="left"/>
      <w:pPr>
        <w:ind w:left="6390" w:hanging="360"/>
      </w:pPr>
    </w:lvl>
    <w:lvl w:ilvl="8" w:tplc="2409001B" w:tentative="1">
      <w:start w:val="1"/>
      <w:numFmt w:val="lowerRoman"/>
      <w:lvlText w:val="%9."/>
      <w:lvlJc w:val="right"/>
      <w:pPr>
        <w:ind w:left="7110" w:hanging="180"/>
      </w:pPr>
    </w:lvl>
  </w:abstractNum>
  <w:abstractNum w:abstractNumId="21">
    <w:nsid w:val="47B935D5"/>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90F0974"/>
    <w:multiLevelType w:val="hybridMultilevel"/>
    <w:tmpl w:val="D3723724"/>
    <w:lvl w:ilvl="0" w:tplc="24090001">
      <w:start w:val="1"/>
      <w:numFmt w:val="bullet"/>
      <w:lvlText w:val=""/>
      <w:lvlJc w:val="left"/>
      <w:pPr>
        <w:ind w:left="1350" w:hanging="360"/>
      </w:pPr>
      <w:rPr>
        <w:rFonts w:ascii="Symbol" w:hAnsi="Symbol" w:hint="default"/>
      </w:rPr>
    </w:lvl>
    <w:lvl w:ilvl="1" w:tplc="24090003" w:tentative="1">
      <w:start w:val="1"/>
      <w:numFmt w:val="bullet"/>
      <w:lvlText w:val="o"/>
      <w:lvlJc w:val="left"/>
      <w:pPr>
        <w:ind w:left="2070" w:hanging="360"/>
      </w:pPr>
      <w:rPr>
        <w:rFonts w:ascii="Courier New" w:hAnsi="Courier New" w:cs="Courier New" w:hint="default"/>
      </w:rPr>
    </w:lvl>
    <w:lvl w:ilvl="2" w:tplc="24090005" w:tentative="1">
      <w:start w:val="1"/>
      <w:numFmt w:val="bullet"/>
      <w:lvlText w:val=""/>
      <w:lvlJc w:val="left"/>
      <w:pPr>
        <w:ind w:left="2790" w:hanging="360"/>
      </w:pPr>
      <w:rPr>
        <w:rFonts w:ascii="Wingdings" w:hAnsi="Wingdings" w:hint="default"/>
      </w:rPr>
    </w:lvl>
    <w:lvl w:ilvl="3" w:tplc="24090001" w:tentative="1">
      <w:start w:val="1"/>
      <w:numFmt w:val="bullet"/>
      <w:lvlText w:val=""/>
      <w:lvlJc w:val="left"/>
      <w:pPr>
        <w:ind w:left="3510" w:hanging="360"/>
      </w:pPr>
      <w:rPr>
        <w:rFonts w:ascii="Symbol" w:hAnsi="Symbol" w:hint="default"/>
      </w:rPr>
    </w:lvl>
    <w:lvl w:ilvl="4" w:tplc="24090003" w:tentative="1">
      <w:start w:val="1"/>
      <w:numFmt w:val="bullet"/>
      <w:lvlText w:val="o"/>
      <w:lvlJc w:val="left"/>
      <w:pPr>
        <w:ind w:left="4230" w:hanging="360"/>
      </w:pPr>
      <w:rPr>
        <w:rFonts w:ascii="Courier New" w:hAnsi="Courier New" w:cs="Courier New" w:hint="default"/>
      </w:rPr>
    </w:lvl>
    <w:lvl w:ilvl="5" w:tplc="24090005" w:tentative="1">
      <w:start w:val="1"/>
      <w:numFmt w:val="bullet"/>
      <w:lvlText w:val=""/>
      <w:lvlJc w:val="left"/>
      <w:pPr>
        <w:ind w:left="4950" w:hanging="360"/>
      </w:pPr>
      <w:rPr>
        <w:rFonts w:ascii="Wingdings" w:hAnsi="Wingdings" w:hint="default"/>
      </w:rPr>
    </w:lvl>
    <w:lvl w:ilvl="6" w:tplc="24090001" w:tentative="1">
      <w:start w:val="1"/>
      <w:numFmt w:val="bullet"/>
      <w:lvlText w:val=""/>
      <w:lvlJc w:val="left"/>
      <w:pPr>
        <w:ind w:left="5670" w:hanging="360"/>
      </w:pPr>
      <w:rPr>
        <w:rFonts w:ascii="Symbol" w:hAnsi="Symbol" w:hint="default"/>
      </w:rPr>
    </w:lvl>
    <w:lvl w:ilvl="7" w:tplc="24090003" w:tentative="1">
      <w:start w:val="1"/>
      <w:numFmt w:val="bullet"/>
      <w:lvlText w:val="o"/>
      <w:lvlJc w:val="left"/>
      <w:pPr>
        <w:ind w:left="6390" w:hanging="360"/>
      </w:pPr>
      <w:rPr>
        <w:rFonts w:ascii="Courier New" w:hAnsi="Courier New" w:cs="Courier New" w:hint="default"/>
      </w:rPr>
    </w:lvl>
    <w:lvl w:ilvl="8" w:tplc="24090005" w:tentative="1">
      <w:start w:val="1"/>
      <w:numFmt w:val="bullet"/>
      <w:lvlText w:val=""/>
      <w:lvlJc w:val="left"/>
      <w:pPr>
        <w:ind w:left="7110" w:hanging="360"/>
      </w:pPr>
      <w:rPr>
        <w:rFonts w:ascii="Wingdings" w:hAnsi="Wingdings" w:hint="default"/>
      </w:rPr>
    </w:lvl>
  </w:abstractNum>
  <w:abstractNum w:abstractNumId="23">
    <w:nsid w:val="56AE217C"/>
    <w:multiLevelType w:val="hybridMultilevel"/>
    <w:tmpl w:val="82AEC0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58950CBE"/>
    <w:multiLevelType w:val="hybridMultilevel"/>
    <w:tmpl w:val="264A70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5">
    <w:nsid w:val="5ABF0A82"/>
    <w:multiLevelType w:val="hybridMultilevel"/>
    <w:tmpl w:val="B770D1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65D97C87"/>
    <w:multiLevelType w:val="hybridMultilevel"/>
    <w:tmpl w:val="4F48DE7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6A1855E2"/>
    <w:multiLevelType w:val="hybridMultilevel"/>
    <w:tmpl w:val="F4B450AA"/>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8">
    <w:nsid w:val="6E6317DF"/>
    <w:multiLevelType w:val="hybridMultilevel"/>
    <w:tmpl w:val="B99E5E32"/>
    <w:lvl w:ilvl="0" w:tplc="147C430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71FB78F2"/>
    <w:multiLevelType w:val="hybridMultilevel"/>
    <w:tmpl w:val="F5123DD0"/>
    <w:lvl w:ilvl="0" w:tplc="D9AC47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78D71767"/>
    <w:multiLevelType w:val="hybridMultilevel"/>
    <w:tmpl w:val="145C55C4"/>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1">
    <w:nsid w:val="7B7B5FE2"/>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4"/>
  </w:num>
  <w:num w:numId="5">
    <w:abstractNumId w:val="9"/>
  </w:num>
  <w:num w:numId="6">
    <w:abstractNumId w:val="16"/>
  </w:num>
  <w:num w:numId="7">
    <w:abstractNumId w:val="18"/>
  </w:num>
  <w:num w:numId="8">
    <w:abstractNumId w:val="30"/>
  </w:num>
  <w:num w:numId="9">
    <w:abstractNumId w:val="22"/>
  </w:num>
  <w:num w:numId="10">
    <w:abstractNumId w:val="2"/>
  </w:num>
  <w:num w:numId="11">
    <w:abstractNumId w:val="26"/>
  </w:num>
  <w:num w:numId="12">
    <w:abstractNumId w:val="28"/>
  </w:num>
  <w:num w:numId="13">
    <w:abstractNumId w:val="17"/>
  </w:num>
  <w:num w:numId="14">
    <w:abstractNumId w:val="21"/>
  </w:num>
  <w:num w:numId="15">
    <w:abstractNumId w:val="5"/>
  </w:num>
  <w:num w:numId="16">
    <w:abstractNumId w:val="19"/>
  </w:num>
  <w:num w:numId="17">
    <w:abstractNumId w:val="29"/>
  </w:num>
  <w:num w:numId="18">
    <w:abstractNumId w:val="0"/>
  </w:num>
  <w:num w:numId="19">
    <w:abstractNumId w:val="31"/>
  </w:num>
  <w:num w:numId="20">
    <w:abstractNumId w:val="25"/>
  </w:num>
  <w:num w:numId="21">
    <w:abstractNumId w:val="11"/>
  </w:num>
  <w:num w:numId="22">
    <w:abstractNumId w:val="7"/>
  </w:num>
  <w:num w:numId="23">
    <w:abstractNumId w:val="1"/>
  </w:num>
  <w:num w:numId="24">
    <w:abstractNumId w:val="24"/>
  </w:num>
  <w:num w:numId="25">
    <w:abstractNumId w:val="13"/>
  </w:num>
  <w:num w:numId="26">
    <w:abstractNumId w:val="12"/>
  </w:num>
  <w:num w:numId="27">
    <w:abstractNumId w:val="23"/>
  </w:num>
  <w:num w:numId="28">
    <w:abstractNumId w:val="14"/>
  </w:num>
  <w:num w:numId="29">
    <w:abstractNumId w:val="27"/>
  </w:num>
  <w:num w:numId="30">
    <w:abstractNumId w:val="20"/>
  </w:num>
  <w:num w:numId="31">
    <w:abstractNumId w:val="6"/>
  </w:num>
  <w:num w:numId="32">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1596D"/>
    <w:rsid w:val="00035665"/>
    <w:rsid w:val="00040DB5"/>
    <w:rsid w:val="000466A6"/>
    <w:rsid w:val="00047C02"/>
    <w:rsid w:val="00050014"/>
    <w:rsid w:val="00052D60"/>
    <w:rsid w:val="00057D74"/>
    <w:rsid w:val="00071616"/>
    <w:rsid w:val="00076AC4"/>
    <w:rsid w:val="000958E3"/>
    <w:rsid w:val="000F6055"/>
    <w:rsid w:val="000F7E28"/>
    <w:rsid w:val="001010FB"/>
    <w:rsid w:val="00102FED"/>
    <w:rsid w:val="00115045"/>
    <w:rsid w:val="0012275B"/>
    <w:rsid w:val="0013754B"/>
    <w:rsid w:val="001538C0"/>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9147C"/>
    <w:rsid w:val="002A40EF"/>
    <w:rsid w:val="002A6C32"/>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177D2"/>
    <w:rsid w:val="00417A71"/>
    <w:rsid w:val="00424A69"/>
    <w:rsid w:val="00440743"/>
    <w:rsid w:val="0044173C"/>
    <w:rsid w:val="00442436"/>
    <w:rsid w:val="004440B0"/>
    <w:rsid w:val="00445816"/>
    <w:rsid w:val="00451F88"/>
    <w:rsid w:val="0046057D"/>
    <w:rsid w:val="0046737B"/>
    <w:rsid w:val="00473648"/>
    <w:rsid w:val="004771AF"/>
    <w:rsid w:val="0048062F"/>
    <w:rsid w:val="00480DB7"/>
    <w:rsid w:val="004862E3"/>
    <w:rsid w:val="00486592"/>
    <w:rsid w:val="004A2A88"/>
    <w:rsid w:val="004A47A3"/>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D32C0"/>
    <w:rsid w:val="005E3464"/>
    <w:rsid w:val="005F2D90"/>
    <w:rsid w:val="0060448B"/>
    <w:rsid w:val="00610EEC"/>
    <w:rsid w:val="00622A8A"/>
    <w:rsid w:val="00627ADE"/>
    <w:rsid w:val="00637112"/>
    <w:rsid w:val="00655054"/>
    <w:rsid w:val="00660FA5"/>
    <w:rsid w:val="00667665"/>
    <w:rsid w:val="006717FF"/>
    <w:rsid w:val="0069209E"/>
    <w:rsid w:val="00697397"/>
    <w:rsid w:val="006B488B"/>
    <w:rsid w:val="006C74AF"/>
    <w:rsid w:val="006E2800"/>
    <w:rsid w:val="00701AB9"/>
    <w:rsid w:val="007055C9"/>
    <w:rsid w:val="00723706"/>
    <w:rsid w:val="00731A0E"/>
    <w:rsid w:val="007371B9"/>
    <w:rsid w:val="00752C6A"/>
    <w:rsid w:val="00766CB2"/>
    <w:rsid w:val="00794955"/>
    <w:rsid w:val="00794DEC"/>
    <w:rsid w:val="00796EA8"/>
    <w:rsid w:val="007A0964"/>
    <w:rsid w:val="007B1B41"/>
    <w:rsid w:val="007C3F0D"/>
    <w:rsid w:val="007D0208"/>
    <w:rsid w:val="007D37FB"/>
    <w:rsid w:val="007D5234"/>
    <w:rsid w:val="007E467B"/>
    <w:rsid w:val="007E76C8"/>
    <w:rsid w:val="007F1CCA"/>
    <w:rsid w:val="007F723A"/>
    <w:rsid w:val="0080586A"/>
    <w:rsid w:val="00810736"/>
    <w:rsid w:val="0081666D"/>
    <w:rsid w:val="0082712A"/>
    <w:rsid w:val="008276A0"/>
    <w:rsid w:val="00836CCA"/>
    <w:rsid w:val="00851E4F"/>
    <w:rsid w:val="008534E8"/>
    <w:rsid w:val="008615CB"/>
    <w:rsid w:val="00866044"/>
    <w:rsid w:val="0088443B"/>
    <w:rsid w:val="008915BD"/>
    <w:rsid w:val="008923E8"/>
    <w:rsid w:val="008D786D"/>
    <w:rsid w:val="008E4FAA"/>
    <w:rsid w:val="008F5CC8"/>
    <w:rsid w:val="00900D71"/>
    <w:rsid w:val="00907566"/>
    <w:rsid w:val="009178E6"/>
    <w:rsid w:val="00926CF5"/>
    <w:rsid w:val="00957F65"/>
    <w:rsid w:val="009675F1"/>
    <w:rsid w:val="00970DC3"/>
    <w:rsid w:val="0099708A"/>
    <w:rsid w:val="009B0A74"/>
    <w:rsid w:val="009B4140"/>
    <w:rsid w:val="009D240E"/>
    <w:rsid w:val="009D2788"/>
    <w:rsid w:val="009D5BD0"/>
    <w:rsid w:val="009F0B25"/>
    <w:rsid w:val="009F394F"/>
    <w:rsid w:val="00A02FA2"/>
    <w:rsid w:val="00A1165C"/>
    <w:rsid w:val="00A15ED0"/>
    <w:rsid w:val="00A169A1"/>
    <w:rsid w:val="00A25597"/>
    <w:rsid w:val="00A35CEE"/>
    <w:rsid w:val="00A37F7D"/>
    <w:rsid w:val="00A4378C"/>
    <w:rsid w:val="00A47A7C"/>
    <w:rsid w:val="00A605F3"/>
    <w:rsid w:val="00A6390C"/>
    <w:rsid w:val="00A7085C"/>
    <w:rsid w:val="00A73620"/>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32F0D"/>
    <w:rsid w:val="00B44AD6"/>
    <w:rsid w:val="00B519FE"/>
    <w:rsid w:val="00B77456"/>
    <w:rsid w:val="00B77FBF"/>
    <w:rsid w:val="00B91EC1"/>
    <w:rsid w:val="00B91ECC"/>
    <w:rsid w:val="00BA4B3E"/>
    <w:rsid w:val="00BB55CD"/>
    <w:rsid w:val="00BC3CD3"/>
    <w:rsid w:val="00BD1951"/>
    <w:rsid w:val="00BD20AC"/>
    <w:rsid w:val="00BE7053"/>
    <w:rsid w:val="00C00A8D"/>
    <w:rsid w:val="00C058D3"/>
    <w:rsid w:val="00C23E37"/>
    <w:rsid w:val="00C311E3"/>
    <w:rsid w:val="00C333CC"/>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C53F4"/>
    <w:rsid w:val="00CD650A"/>
    <w:rsid w:val="00CE19CB"/>
    <w:rsid w:val="00CF4388"/>
    <w:rsid w:val="00CF4646"/>
    <w:rsid w:val="00D026B6"/>
    <w:rsid w:val="00D16A5F"/>
    <w:rsid w:val="00D254C6"/>
    <w:rsid w:val="00D30528"/>
    <w:rsid w:val="00D30AC0"/>
    <w:rsid w:val="00D32089"/>
    <w:rsid w:val="00D47B69"/>
    <w:rsid w:val="00D60562"/>
    <w:rsid w:val="00D63059"/>
    <w:rsid w:val="00D700FC"/>
    <w:rsid w:val="00D70C34"/>
    <w:rsid w:val="00D74901"/>
    <w:rsid w:val="00D808DE"/>
    <w:rsid w:val="00D80922"/>
    <w:rsid w:val="00D84710"/>
    <w:rsid w:val="00D92030"/>
    <w:rsid w:val="00DB11A7"/>
    <w:rsid w:val="00DD7CD5"/>
    <w:rsid w:val="00DF2EDF"/>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7FAE"/>
    <w:rsid w:val="00EE4D5D"/>
    <w:rsid w:val="00EE7366"/>
    <w:rsid w:val="00EE7B04"/>
    <w:rsid w:val="00EE7E7F"/>
    <w:rsid w:val="00EF0E14"/>
    <w:rsid w:val="00EF2944"/>
    <w:rsid w:val="00EF36C6"/>
    <w:rsid w:val="00EF6299"/>
    <w:rsid w:val="00F26443"/>
    <w:rsid w:val="00F36709"/>
    <w:rsid w:val="00F40F31"/>
    <w:rsid w:val="00F50214"/>
    <w:rsid w:val="00F50B27"/>
    <w:rsid w:val="00F52D56"/>
    <w:rsid w:val="00F642A9"/>
    <w:rsid w:val="00F66849"/>
    <w:rsid w:val="00F77B17"/>
    <w:rsid w:val="00F80CAD"/>
    <w:rsid w:val="00F87328"/>
    <w:rsid w:val="00F9645F"/>
    <w:rsid w:val="00FA1900"/>
    <w:rsid w:val="00FA4679"/>
    <w:rsid w:val="00FB1385"/>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L:2015:028:FULL&amp;from=EN" TargetMode="External"/><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org/sc/committee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19</cp:revision>
  <cp:lastPrinted>2015-01-22T19:46:00Z</cp:lastPrinted>
  <dcterms:created xsi:type="dcterms:W3CDTF">2015-02-05T14:26:00Z</dcterms:created>
  <dcterms:modified xsi:type="dcterms:W3CDTF">2015-02-05T16:08:00Z</dcterms:modified>
</cp:coreProperties>
</file>