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Ind w:w="-72" w:type="dxa"/>
        <w:tblBorders>
          <w:top w:val="nil"/>
          <w:left w:val="nil"/>
          <w:bottom w:val="nil"/>
          <w:right w:val="nil"/>
        </w:tblBorders>
        <w:tblLayout w:type="fixed"/>
        <w:tblLook w:val="0000"/>
      </w:tblPr>
      <w:tblGrid>
        <w:gridCol w:w="9648"/>
      </w:tblGrid>
      <w:tr w:rsidR="001D55F9" w:rsidRPr="00DB11A7" w:rsidTr="00D80922">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DB11A7" w:rsidTr="00381D34">
              <w:trPr>
                <w:trHeight w:val="1890"/>
              </w:trPr>
              <w:tc>
                <w:tcPr>
                  <w:tcW w:w="9378" w:type="dxa"/>
                </w:tcPr>
                <w:p w:rsidR="00102FED" w:rsidRPr="00DB11A7" w:rsidRDefault="00102FED" w:rsidP="006B488B">
                  <w:pPr>
                    <w:pStyle w:val="Default"/>
                    <w:ind w:left="-90" w:right="-90"/>
                    <w:jc w:val="both"/>
                    <w:rPr>
                      <w:rFonts w:ascii="Arial" w:hAnsi="Arial" w:cs="Arial"/>
                      <w:sz w:val="22"/>
                      <w:szCs w:val="22"/>
                    </w:rPr>
                  </w:pPr>
                </w:p>
                <w:p w:rsidR="00102FED" w:rsidRPr="00DB11A7" w:rsidRDefault="00102FED" w:rsidP="006B488B">
                  <w:pPr>
                    <w:pStyle w:val="Default"/>
                    <w:ind w:left="-90" w:right="-90"/>
                    <w:jc w:val="both"/>
                    <w:rPr>
                      <w:rFonts w:ascii="Arial" w:hAnsi="Arial" w:cs="Arial"/>
                      <w:sz w:val="22"/>
                      <w:szCs w:val="22"/>
                    </w:rPr>
                  </w:pPr>
                </w:p>
                <w:p w:rsidR="00381D34" w:rsidRPr="00DB11A7" w:rsidRDefault="00222F81" w:rsidP="006B488B">
                  <w:pPr>
                    <w:pStyle w:val="Default"/>
                    <w:ind w:left="-108" w:right="-90"/>
                    <w:jc w:val="both"/>
                    <w:rPr>
                      <w:rFonts w:ascii="Arial" w:hAnsi="Arial" w:cs="Arial"/>
                      <w:sz w:val="22"/>
                      <w:szCs w:val="22"/>
                    </w:rPr>
                  </w:pPr>
                  <w:r>
                    <w:rPr>
                      <w:rFonts w:ascii="Arial" w:hAnsi="Arial" w:cs="Arial"/>
                      <w:sz w:val="22"/>
                      <w:szCs w:val="22"/>
                    </w:rPr>
                    <w:t>30</w:t>
                  </w:r>
                  <w:r w:rsidR="00193CCC" w:rsidRPr="00DB11A7">
                    <w:rPr>
                      <w:rFonts w:ascii="Arial" w:hAnsi="Arial" w:cs="Arial"/>
                      <w:sz w:val="22"/>
                      <w:szCs w:val="22"/>
                    </w:rPr>
                    <w:t xml:space="preserve"> September</w:t>
                  </w:r>
                  <w:r w:rsidR="00102FED" w:rsidRPr="00DB11A7">
                    <w:rPr>
                      <w:rFonts w:ascii="Arial" w:hAnsi="Arial" w:cs="Arial"/>
                      <w:sz w:val="22"/>
                      <w:szCs w:val="22"/>
                    </w:rPr>
                    <w:t xml:space="preserve"> 2014</w:t>
                  </w:r>
                </w:p>
                <w:p w:rsidR="00381D34" w:rsidRPr="00DB11A7" w:rsidRDefault="00381D34" w:rsidP="006B488B">
                  <w:pPr>
                    <w:pStyle w:val="Default"/>
                    <w:ind w:left="-108" w:right="-90"/>
                    <w:jc w:val="both"/>
                    <w:rPr>
                      <w:rFonts w:ascii="Arial" w:hAnsi="Arial" w:cs="Arial"/>
                      <w:sz w:val="22"/>
                      <w:szCs w:val="22"/>
                    </w:rPr>
                  </w:pPr>
                </w:p>
                <w:p w:rsidR="00445816" w:rsidRPr="00DB11A7" w:rsidRDefault="00445816" w:rsidP="006B488B">
                  <w:pPr>
                    <w:pStyle w:val="Default"/>
                    <w:ind w:left="-108" w:right="-90"/>
                    <w:jc w:val="both"/>
                    <w:rPr>
                      <w:rFonts w:ascii="Arial" w:hAnsi="Arial" w:cs="Arial"/>
                      <w:bCs/>
                      <w:sz w:val="22"/>
                      <w:szCs w:val="22"/>
                    </w:rPr>
                  </w:pPr>
                </w:p>
                <w:p w:rsidR="00102FED" w:rsidRPr="00DB11A7" w:rsidRDefault="00102FED" w:rsidP="006B488B">
                  <w:pPr>
                    <w:pStyle w:val="Default"/>
                    <w:ind w:left="-108" w:right="-90"/>
                    <w:jc w:val="both"/>
                    <w:rPr>
                      <w:rFonts w:ascii="Arial" w:hAnsi="Arial" w:cs="Arial"/>
                      <w:bCs/>
                      <w:sz w:val="22"/>
                      <w:szCs w:val="22"/>
                    </w:rPr>
                  </w:pPr>
                  <w:r w:rsidRPr="00DB11A7">
                    <w:rPr>
                      <w:rFonts w:ascii="Arial" w:hAnsi="Arial" w:cs="Arial"/>
                      <w:b/>
                      <w:bCs/>
                      <w:sz w:val="22"/>
                      <w:szCs w:val="22"/>
                    </w:rPr>
                    <w:t>Financial Sanctions</w:t>
                  </w:r>
                  <w:r w:rsidRPr="00DB11A7">
                    <w:rPr>
                      <w:rFonts w:ascii="Arial" w:hAnsi="Arial" w:cs="Arial"/>
                      <w:bCs/>
                      <w:sz w:val="22"/>
                      <w:szCs w:val="22"/>
                    </w:rPr>
                    <w:t xml:space="preserve"> </w:t>
                  </w:r>
                  <w:r w:rsidRPr="00DB11A7">
                    <w:rPr>
                      <w:rFonts w:ascii="Arial" w:hAnsi="Arial" w:cs="Arial"/>
                      <w:b/>
                      <w:bCs/>
                      <w:sz w:val="22"/>
                      <w:szCs w:val="22"/>
                    </w:rPr>
                    <w:t xml:space="preserve">Notice </w:t>
                  </w:r>
                </w:p>
                <w:p w:rsidR="00DB11A7" w:rsidRPr="00DB11A7" w:rsidRDefault="00DB11A7" w:rsidP="006B488B">
                  <w:pPr>
                    <w:pStyle w:val="Default"/>
                    <w:ind w:left="-108" w:right="-90"/>
                    <w:jc w:val="both"/>
                    <w:rPr>
                      <w:rFonts w:ascii="Arial" w:hAnsi="Arial" w:cs="Arial"/>
                      <w:sz w:val="22"/>
                      <w:szCs w:val="22"/>
                    </w:rPr>
                  </w:pPr>
                </w:p>
              </w:tc>
            </w:tr>
          </w:tbl>
          <w:p w:rsidR="00AD228D" w:rsidRPr="00DB11A7" w:rsidRDefault="00D80922" w:rsidP="004E6D8E">
            <w:pPr>
              <w:spacing w:after="0" w:line="240" w:lineRule="auto"/>
              <w:ind w:right="-90"/>
              <w:jc w:val="center"/>
              <w:rPr>
                <w:rFonts w:ascii="Arial" w:hAnsi="Arial" w:cs="Arial"/>
                <w:b/>
                <w:sz w:val="28"/>
                <w:szCs w:val="28"/>
              </w:rPr>
            </w:pPr>
            <w:r>
              <w:rPr>
                <w:rFonts w:ascii="Arial" w:hAnsi="Arial" w:cs="Arial"/>
                <w:b/>
                <w:sz w:val="28"/>
                <w:szCs w:val="28"/>
              </w:rPr>
              <w:t>Al Qaida</w:t>
            </w:r>
          </w:p>
          <w:p w:rsidR="00DB11A7" w:rsidRPr="00DB11A7" w:rsidRDefault="00DB11A7" w:rsidP="006B488B">
            <w:pPr>
              <w:spacing w:after="0" w:line="240" w:lineRule="auto"/>
              <w:ind w:right="-90"/>
              <w:jc w:val="both"/>
              <w:rPr>
                <w:rFonts w:ascii="Arial" w:hAnsi="Arial" w:cs="Arial"/>
                <w:sz w:val="28"/>
                <w:szCs w:val="28"/>
              </w:rPr>
            </w:pPr>
          </w:p>
          <w:p w:rsidR="00D80922" w:rsidRPr="00E21282" w:rsidRDefault="00E21282" w:rsidP="00E21282">
            <w:pPr>
              <w:spacing w:after="0" w:line="240" w:lineRule="auto"/>
              <w:ind w:left="-90" w:right="-90"/>
              <w:jc w:val="both"/>
              <w:rPr>
                <w:rFonts w:ascii="Arial" w:hAnsi="Arial" w:cs="Arial"/>
                <w:b/>
                <w:sz w:val="24"/>
                <w:szCs w:val="24"/>
              </w:rPr>
            </w:pPr>
            <w:r w:rsidRPr="00E21282">
              <w:rPr>
                <w:rFonts w:ascii="Arial" w:hAnsi="Arial" w:cs="Arial"/>
                <w:b/>
                <w:sz w:val="24"/>
                <w:szCs w:val="24"/>
              </w:rPr>
              <w:t>Introduction</w:t>
            </w:r>
          </w:p>
          <w:p w:rsidR="00E21282" w:rsidRPr="00E21282" w:rsidRDefault="00E21282" w:rsidP="00E21282">
            <w:pPr>
              <w:spacing w:after="0" w:line="240" w:lineRule="auto"/>
              <w:ind w:left="-90" w:right="-90"/>
              <w:jc w:val="both"/>
              <w:rPr>
                <w:rFonts w:ascii="Arial" w:hAnsi="Arial" w:cs="Arial"/>
                <w:sz w:val="24"/>
                <w:szCs w:val="24"/>
              </w:rPr>
            </w:pPr>
          </w:p>
          <w:p w:rsidR="00D80922" w:rsidRDefault="00D80922" w:rsidP="00E21282">
            <w:pPr>
              <w:spacing w:after="0" w:line="240" w:lineRule="auto"/>
              <w:ind w:left="-90" w:right="-90"/>
              <w:jc w:val="both"/>
              <w:rPr>
                <w:rFonts w:ascii="Arial" w:hAnsi="Arial" w:cs="Arial"/>
                <w:sz w:val="24"/>
                <w:szCs w:val="24"/>
              </w:rPr>
            </w:pPr>
            <w:r w:rsidRPr="00E21282">
              <w:rPr>
                <w:rFonts w:ascii="Arial" w:hAnsi="Arial" w:cs="Arial"/>
                <w:sz w:val="24"/>
                <w:szCs w:val="24"/>
              </w:rPr>
              <w:t>1. Council Regulation (EU) 881/2002 (“the 2002 Regulation”), the Regulation imposing financial sanctions against certain persons and entities associated with the Al-Qaida network has been amended so that:</w:t>
            </w:r>
          </w:p>
          <w:p w:rsidR="00E21282" w:rsidRPr="00E21282" w:rsidRDefault="00E21282" w:rsidP="00E21282">
            <w:pPr>
              <w:spacing w:after="0" w:line="240" w:lineRule="auto"/>
              <w:ind w:left="-90" w:right="-90"/>
              <w:jc w:val="both"/>
              <w:rPr>
                <w:rFonts w:ascii="Arial" w:hAnsi="Arial" w:cs="Arial"/>
                <w:sz w:val="24"/>
                <w:szCs w:val="24"/>
              </w:rPr>
            </w:pPr>
          </w:p>
          <w:p w:rsidR="00D80922" w:rsidRPr="00B91EC1" w:rsidRDefault="00D80922" w:rsidP="00B91EC1">
            <w:pPr>
              <w:pStyle w:val="ListParagraph"/>
              <w:numPr>
                <w:ilvl w:val="0"/>
                <w:numId w:val="15"/>
              </w:numPr>
              <w:spacing w:after="0" w:line="240" w:lineRule="auto"/>
              <w:ind w:right="-90"/>
              <w:jc w:val="both"/>
              <w:rPr>
                <w:rFonts w:ascii="Arial" w:hAnsi="Arial" w:cs="Arial"/>
                <w:sz w:val="24"/>
                <w:szCs w:val="24"/>
              </w:rPr>
            </w:pPr>
            <w:proofErr w:type="gramStart"/>
            <w:r w:rsidRPr="00E21282">
              <w:rPr>
                <w:rFonts w:ascii="Arial" w:hAnsi="Arial" w:cs="Arial"/>
                <w:sz w:val="24"/>
                <w:szCs w:val="24"/>
              </w:rPr>
              <w:t>one</w:t>
            </w:r>
            <w:proofErr w:type="gramEnd"/>
            <w:r w:rsidRPr="00E21282">
              <w:rPr>
                <w:rFonts w:ascii="Arial" w:hAnsi="Arial" w:cs="Arial"/>
                <w:sz w:val="24"/>
                <w:szCs w:val="24"/>
              </w:rPr>
              <w:t xml:space="preserve"> individual added in error to the Annex to Council Regulation (EC) No. </w:t>
            </w:r>
            <w:r w:rsidRPr="00B91EC1">
              <w:rPr>
                <w:rFonts w:ascii="Arial" w:hAnsi="Arial" w:cs="Arial"/>
                <w:sz w:val="24"/>
                <w:szCs w:val="24"/>
              </w:rPr>
              <w:t xml:space="preserve">881/2002, has been removed from that Annex. </w:t>
            </w:r>
          </w:p>
          <w:p w:rsidR="00E21282" w:rsidRPr="00E21282" w:rsidRDefault="00E21282" w:rsidP="00E21282">
            <w:pPr>
              <w:spacing w:after="0" w:line="240" w:lineRule="auto"/>
              <w:ind w:left="-90" w:right="-90"/>
              <w:jc w:val="both"/>
              <w:rPr>
                <w:rFonts w:ascii="Arial" w:hAnsi="Arial" w:cs="Arial"/>
                <w:sz w:val="24"/>
                <w:szCs w:val="24"/>
              </w:rPr>
            </w:pPr>
          </w:p>
          <w:p w:rsidR="00D80922" w:rsidRPr="00B91EC1" w:rsidRDefault="00D80922" w:rsidP="00B91EC1">
            <w:pPr>
              <w:pStyle w:val="ListParagraph"/>
              <w:numPr>
                <w:ilvl w:val="0"/>
                <w:numId w:val="15"/>
              </w:numPr>
              <w:spacing w:after="0" w:line="240" w:lineRule="auto"/>
              <w:ind w:right="-90"/>
              <w:jc w:val="both"/>
              <w:rPr>
                <w:rFonts w:ascii="Arial" w:hAnsi="Arial" w:cs="Arial"/>
                <w:sz w:val="24"/>
                <w:szCs w:val="24"/>
              </w:rPr>
            </w:pPr>
            <w:proofErr w:type="gramStart"/>
            <w:r w:rsidRPr="00E21282">
              <w:rPr>
                <w:rFonts w:ascii="Arial" w:hAnsi="Arial" w:cs="Arial"/>
                <w:sz w:val="24"/>
                <w:szCs w:val="24"/>
              </w:rPr>
              <w:t>identifying</w:t>
            </w:r>
            <w:proofErr w:type="gramEnd"/>
            <w:r w:rsidRPr="00E21282">
              <w:rPr>
                <w:rFonts w:ascii="Arial" w:hAnsi="Arial" w:cs="Arial"/>
                <w:sz w:val="24"/>
                <w:szCs w:val="24"/>
              </w:rPr>
              <w:t xml:space="preserve"> information for 2 individuals listed in the Annex to this Notice has </w:t>
            </w:r>
            <w:r w:rsidRPr="00B91EC1">
              <w:rPr>
                <w:rFonts w:ascii="Arial" w:hAnsi="Arial" w:cs="Arial"/>
                <w:sz w:val="24"/>
                <w:szCs w:val="24"/>
              </w:rPr>
              <w:t>been amended.</w:t>
            </w:r>
          </w:p>
          <w:p w:rsidR="00E21282" w:rsidRPr="00E21282" w:rsidRDefault="00E21282" w:rsidP="00E21282">
            <w:pPr>
              <w:spacing w:after="0" w:line="240" w:lineRule="auto"/>
              <w:ind w:left="-90" w:right="-90"/>
              <w:jc w:val="both"/>
              <w:rPr>
                <w:rFonts w:ascii="Arial" w:hAnsi="Arial" w:cs="Arial"/>
                <w:sz w:val="24"/>
                <w:szCs w:val="24"/>
              </w:rPr>
            </w:pPr>
          </w:p>
          <w:p w:rsidR="00D80922" w:rsidRPr="00E21282" w:rsidRDefault="00D80922" w:rsidP="00E21282">
            <w:pPr>
              <w:spacing w:after="0" w:line="240" w:lineRule="auto"/>
              <w:ind w:left="-90" w:right="-90"/>
              <w:jc w:val="both"/>
              <w:rPr>
                <w:rFonts w:ascii="Arial" w:hAnsi="Arial" w:cs="Arial"/>
                <w:b/>
                <w:sz w:val="24"/>
                <w:szCs w:val="24"/>
              </w:rPr>
            </w:pPr>
            <w:r w:rsidRPr="00E21282">
              <w:rPr>
                <w:rFonts w:ascii="Arial" w:hAnsi="Arial" w:cs="Arial"/>
                <w:b/>
                <w:sz w:val="24"/>
                <w:szCs w:val="24"/>
              </w:rPr>
              <w:t xml:space="preserve">Notice summary (Full details are provided in the Annex to this Notice). </w:t>
            </w:r>
          </w:p>
          <w:p w:rsidR="00E21282" w:rsidRPr="00E21282" w:rsidRDefault="00E21282" w:rsidP="00E21282">
            <w:pPr>
              <w:spacing w:after="0" w:line="240" w:lineRule="auto"/>
              <w:ind w:left="-90" w:right="-90"/>
              <w:jc w:val="both"/>
              <w:rPr>
                <w:rFonts w:ascii="Arial" w:hAnsi="Arial" w:cs="Arial"/>
                <w:sz w:val="24"/>
                <w:szCs w:val="24"/>
              </w:rPr>
            </w:pPr>
          </w:p>
          <w:p w:rsidR="00D80922" w:rsidRDefault="00D80922" w:rsidP="00E21282">
            <w:pPr>
              <w:spacing w:after="0" w:line="240" w:lineRule="auto"/>
              <w:ind w:left="-90" w:right="-90"/>
              <w:jc w:val="both"/>
              <w:rPr>
                <w:rFonts w:ascii="Arial" w:hAnsi="Arial" w:cs="Arial"/>
                <w:sz w:val="24"/>
                <w:szCs w:val="24"/>
              </w:rPr>
            </w:pPr>
            <w:r w:rsidRPr="00E21282">
              <w:rPr>
                <w:rFonts w:ascii="Arial" w:hAnsi="Arial" w:cs="Arial"/>
                <w:sz w:val="24"/>
                <w:szCs w:val="24"/>
              </w:rPr>
              <w:t>2. The following entry has been removed from Council Regulation (EC) No. 881/2002 and the consolidated list.</w:t>
            </w:r>
          </w:p>
          <w:p w:rsidR="00E21282" w:rsidRPr="00E21282" w:rsidRDefault="00E21282" w:rsidP="00E21282">
            <w:pPr>
              <w:spacing w:after="0" w:line="240" w:lineRule="auto"/>
              <w:ind w:left="-90" w:right="-90"/>
              <w:jc w:val="both"/>
              <w:rPr>
                <w:rFonts w:ascii="Arial" w:hAnsi="Arial" w:cs="Arial"/>
                <w:sz w:val="24"/>
                <w:szCs w:val="24"/>
              </w:rPr>
            </w:pPr>
          </w:p>
          <w:p w:rsidR="00D80922" w:rsidRPr="00E21282" w:rsidRDefault="00D80922" w:rsidP="00E21282">
            <w:pPr>
              <w:pStyle w:val="ListParagraph"/>
              <w:numPr>
                <w:ilvl w:val="0"/>
                <w:numId w:val="17"/>
              </w:numPr>
              <w:spacing w:after="0" w:line="240" w:lineRule="auto"/>
              <w:ind w:right="-90"/>
              <w:jc w:val="both"/>
              <w:rPr>
                <w:rFonts w:ascii="Arial" w:hAnsi="Arial" w:cs="Arial"/>
                <w:sz w:val="24"/>
                <w:szCs w:val="24"/>
              </w:rPr>
            </w:pPr>
            <w:r w:rsidRPr="00E21282">
              <w:rPr>
                <w:rFonts w:ascii="Arial" w:hAnsi="Arial" w:cs="Arial"/>
                <w:sz w:val="24"/>
                <w:szCs w:val="24"/>
              </w:rPr>
              <w:t xml:space="preserve">RAHMAT, </w:t>
            </w:r>
            <w:proofErr w:type="spellStart"/>
            <w:r w:rsidRPr="00E21282">
              <w:rPr>
                <w:rFonts w:ascii="Arial" w:hAnsi="Arial" w:cs="Arial"/>
                <w:sz w:val="24"/>
                <w:szCs w:val="24"/>
              </w:rPr>
              <w:t>Qari</w:t>
            </w:r>
            <w:proofErr w:type="spellEnd"/>
            <w:r w:rsidRPr="00E21282">
              <w:rPr>
                <w:rFonts w:ascii="Arial" w:hAnsi="Arial" w:cs="Arial"/>
                <w:sz w:val="24"/>
                <w:szCs w:val="24"/>
              </w:rPr>
              <w:t xml:space="preserve"> (Group ID: 13090)</w:t>
            </w:r>
          </w:p>
          <w:p w:rsidR="00E21282" w:rsidRPr="00E21282" w:rsidRDefault="00E21282" w:rsidP="00E21282">
            <w:pPr>
              <w:spacing w:after="0" w:line="240" w:lineRule="auto"/>
              <w:ind w:left="-90" w:right="-90"/>
              <w:jc w:val="both"/>
              <w:rPr>
                <w:rFonts w:ascii="Arial" w:hAnsi="Arial" w:cs="Arial"/>
                <w:sz w:val="24"/>
                <w:szCs w:val="24"/>
              </w:rPr>
            </w:pPr>
          </w:p>
          <w:p w:rsidR="00D80922" w:rsidRDefault="00D80922" w:rsidP="00E21282">
            <w:pPr>
              <w:spacing w:after="0" w:line="240" w:lineRule="auto"/>
              <w:ind w:left="-90" w:right="-90"/>
              <w:jc w:val="both"/>
              <w:rPr>
                <w:rFonts w:ascii="Arial" w:hAnsi="Arial" w:cs="Arial"/>
                <w:sz w:val="24"/>
                <w:szCs w:val="24"/>
              </w:rPr>
            </w:pPr>
            <w:r w:rsidRPr="00E21282">
              <w:rPr>
                <w:rFonts w:ascii="Arial" w:hAnsi="Arial" w:cs="Arial"/>
                <w:sz w:val="24"/>
                <w:szCs w:val="24"/>
              </w:rPr>
              <w:t>3. The following entries have been amended:</w:t>
            </w:r>
          </w:p>
          <w:p w:rsidR="00E21282" w:rsidRPr="00E21282" w:rsidRDefault="00E21282" w:rsidP="00E21282">
            <w:pPr>
              <w:spacing w:after="0" w:line="240" w:lineRule="auto"/>
              <w:ind w:left="-90" w:right="-90"/>
              <w:jc w:val="both"/>
              <w:rPr>
                <w:rFonts w:ascii="Arial" w:hAnsi="Arial" w:cs="Arial"/>
                <w:sz w:val="24"/>
                <w:szCs w:val="24"/>
              </w:rPr>
            </w:pPr>
          </w:p>
          <w:p w:rsidR="00D80922" w:rsidRPr="00E21282" w:rsidRDefault="00D80922" w:rsidP="00516473">
            <w:pPr>
              <w:pStyle w:val="ListParagraph"/>
              <w:numPr>
                <w:ilvl w:val="0"/>
                <w:numId w:val="23"/>
              </w:numPr>
              <w:spacing w:after="0" w:line="240" w:lineRule="auto"/>
              <w:ind w:left="612" w:right="-90"/>
              <w:jc w:val="both"/>
              <w:rPr>
                <w:rFonts w:ascii="Arial" w:hAnsi="Arial" w:cs="Arial"/>
                <w:sz w:val="24"/>
                <w:szCs w:val="24"/>
              </w:rPr>
            </w:pPr>
            <w:r w:rsidRPr="00E21282">
              <w:rPr>
                <w:rFonts w:ascii="Arial" w:hAnsi="Arial" w:cs="Arial"/>
                <w:sz w:val="24"/>
                <w:szCs w:val="24"/>
              </w:rPr>
              <w:t xml:space="preserve">BELMOKHTAR, </w:t>
            </w:r>
            <w:proofErr w:type="spellStart"/>
            <w:r w:rsidRPr="00E21282">
              <w:rPr>
                <w:rFonts w:ascii="Arial" w:hAnsi="Arial" w:cs="Arial"/>
                <w:sz w:val="24"/>
                <w:szCs w:val="24"/>
              </w:rPr>
              <w:t>Mokhtar</w:t>
            </w:r>
            <w:proofErr w:type="spellEnd"/>
            <w:r w:rsidRPr="00E21282">
              <w:rPr>
                <w:rFonts w:ascii="Arial" w:hAnsi="Arial" w:cs="Arial"/>
                <w:sz w:val="24"/>
                <w:szCs w:val="24"/>
              </w:rPr>
              <w:t xml:space="preserve"> (Group ID: 7881)</w:t>
            </w:r>
          </w:p>
          <w:p w:rsidR="00D80922" w:rsidRPr="00E21282" w:rsidRDefault="00D80922" w:rsidP="00516473">
            <w:pPr>
              <w:pStyle w:val="ListParagraph"/>
              <w:numPr>
                <w:ilvl w:val="0"/>
                <w:numId w:val="23"/>
              </w:numPr>
              <w:spacing w:after="0" w:line="240" w:lineRule="auto"/>
              <w:ind w:left="612" w:right="-90"/>
              <w:jc w:val="both"/>
              <w:rPr>
                <w:rFonts w:ascii="Arial" w:hAnsi="Arial" w:cs="Arial"/>
                <w:sz w:val="24"/>
                <w:szCs w:val="24"/>
              </w:rPr>
            </w:pPr>
            <w:r w:rsidRPr="00E21282">
              <w:rPr>
                <w:rFonts w:ascii="Arial" w:hAnsi="Arial" w:cs="Arial"/>
                <w:sz w:val="24"/>
                <w:szCs w:val="24"/>
              </w:rPr>
              <w:t xml:space="preserve">AL-'ALI, </w:t>
            </w:r>
            <w:proofErr w:type="spellStart"/>
            <w:r w:rsidRPr="00E21282">
              <w:rPr>
                <w:rFonts w:ascii="Arial" w:hAnsi="Arial" w:cs="Arial"/>
                <w:sz w:val="24"/>
                <w:szCs w:val="24"/>
              </w:rPr>
              <w:t>Hamid</w:t>
            </w:r>
            <w:proofErr w:type="spellEnd"/>
            <w:r w:rsidRPr="00E21282">
              <w:rPr>
                <w:rFonts w:ascii="Arial" w:hAnsi="Arial" w:cs="Arial"/>
                <w:sz w:val="24"/>
                <w:szCs w:val="24"/>
              </w:rPr>
              <w:t xml:space="preserve">, </w:t>
            </w:r>
            <w:proofErr w:type="spellStart"/>
            <w:r w:rsidRPr="00E21282">
              <w:rPr>
                <w:rFonts w:ascii="Arial" w:hAnsi="Arial" w:cs="Arial"/>
                <w:sz w:val="24"/>
                <w:szCs w:val="24"/>
              </w:rPr>
              <w:t>Hamad</w:t>
            </w:r>
            <w:proofErr w:type="spellEnd"/>
            <w:r w:rsidRPr="00E21282">
              <w:rPr>
                <w:rFonts w:ascii="Arial" w:hAnsi="Arial" w:cs="Arial"/>
                <w:sz w:val="24"/>
                <w:szCs w:val="24"/>
              </w:rPr>
              <w:t xml:space="preserve">, </w:t>
            </w:r>
            <w:proofErr w:type="spellStart"/>
            <w:r w:rsidRPr="00E21282">
              <w:rPr>
                <w:rFonts w:ascii="Arial" w:hAnsi="Arial" w:cs="Arial"/>
                <w:sz w:val="24"/>
                <w:szCs w:val="24"/>
              </w:rPr>
              <w:t>Hamid</w:t>
            </w:r>
            <w:proofErr w:type="spellEnd"/>
            <w:r w:rsidRPr="00E21282">
              <w:rPr>
                <w:rFonts w:ascii="Arial" w:hAnsi="Arial" w:cs="Arial"/>
                <w:sz w:val="24"/>
                <w:szCs w:val="24"/>
              </w:rPr>
              <w:t xml:space="preserve"> (Group ID: 13088)</w:t>
            </w:r>
          </w:p>
          <w:p w:rsidR="00E21282" w:rsidRPr="00E21282" w:rsidRDefault="00E21282" w:rsidP="00E21282">
            <w:pPr>
              <w:spacing w:after="0" w:line="240" w:lineRule="auto"/>
              <w:ind w:left="-90" w:right="-90"/>
              <w:jc w:val="both"/>
              <w:rPr>
                <w:rFonts w:ascii="Arial" w:hAnsi="Arial" w:cs="Arial"/>
                <w:sz w:val="24"/>
                <w:szCs w:val="24"/>
              </w:rPr>
            </w:pPr>
          </w:p>
          <w:p w:rsidR="00D80922" w:rsidRPr="00E21282" w:rsidRDefault="00D80922" w:rsidP="00E21282">
            <w:pPr>
              <w:spacing w:after="0" w:line="240" w:lineRule="auto"/>
              <w:ind w:left="-90" w:right="-90"/>
              <w:jc w:val="both"/>
              <w:rPr>
                <w:rFonts w:ascii="Arial" w:hAnsi="Arial" w:cs="Arial"/>
                <w:b/>
                <w:sz w:val="24"/>
                <w:szCs w:val="24"/>
              </w:rPr>
            </w:pPr>
            <w:r w:rsidRPr="00E21282">
              <w:rPr>
                <w:rFonts w:ascii="Arial" w:hAnsi="Arial" w:cs="Arial"/>
                <w:b/>
                <w:sz w:val="24"/>
                <w:szCs w:val="24"/>
              </w:rPr>
              <w:t xml:space="preserve">What </w:t>
            </w:r>
            <w:r w:rsidRPr="00E21282">
              <w:rPr>
                <w:rFonts w:ascii="Arial" w:hAnsi="Arial" w:cs="Arial"/>
                <w:b/>
                <w:sz w:val="24"/>
                <w:szCs w:val="24"/>
                <w:u w:val="single"/>
              </w:rPr>
              <w:t>you</w:t>
            </w:r>
            <w:r w:rsidRPr="00E21282">
              <w:rPr>
                <w:rFonts w:ascii="Arial" w:hAnsi="Arial" w:cs="Arial"/>
                <w:b/>
                <w:sz w:val="24"/>
                <w:szCs w:val="24"/>
              </w:rPr>
              <w:t xml:space="preserve"> must do</w:t>
            </w:r>
          </w:p>
          <w:p w:rsidR="00E21282" w:rsidRPr="00E21282" w:rsidRDefault="00E21282" w:rsidP="00E21282">
            <w:pPr>
              <w:spacing w:after="0" w:line="240" w:lineRule="auto"/>
              <w:ind w:left="-90" w:right="-90"/>
              <w:jc w:val="both"/>
              <w:rPr>
                <w:rFonts w:ascii="Arial" w:hAnsi="Arial" w:cs="Arial"/>
                <w:sz w:val="24"/>
                <w:szCs w:val="24"/>
              </w:rPr>
            </w:pPr>
          </w:p>
          <w:p w:rsidR="00D80922" w:rsidRDefault="00D80922" w:rsidP="00E21282">
            <w:pPr>
              <w:spacing w:after="0" w:line="240" w:lineRule="auto"/>
              <w:ind w:left="-90" w:right="-90"/>
              <w:jc w:val="both"/>
              <w:rPr>
                <w:rFonts w:ascii="Arial" w:hAnsi="Arial" w:cs="Arial"/>
                <w:sz w:val="24"/>
                <w:szCs w:val="24"/>
              </w:rPr>
            </w:pPr>
            <w:r w:rsidRPr="00E21282">
              <w:rPr>
                <w:rFonts w:ascii="Arial" w:hAnsi="Arial" w:cs="Arial"/>
                <w:sz w:val="24"/>
                <w:szCs w:val="24"/>
              </w:rPr>
              <w:t>4. You must:</w:t>
            </w:r>
          </w:p>
          <w:p w:rsidR="00E21282" w:rsidRPr="00E21282" w:rsidRDefault="00E21282" w:rsidP="00E21282">
            <w:pPr>
              <w:spacing w:after="0" w:line="240" w:lineRule="auto"/>
              <w:ind w:left="-90" w:right="-90"/>
              <w:jc w:val="both"/>
              <w:rPr>
                <w:rFonts w:ascii="Arial" w:hAnsi="Arial" w:cs="Arial"/>
                <w:sz w:val="24"/>
                <w:szCs w:val="24"/>
              </w:rPr>
            </w:pPr>
          </w:p>
          <w:p w:rsidR="00D80922" w:rsidRPr="00E21282" w:rsidRDefault="00D80922" w:rsidP="00E21282">
            <w:pPr>
              <w:pStyle w:val="ListParagraph"/>
              <w:numPr>
                <w:ilvl w:val="0"/>
                <w:numId w:val="13"/>
              </w:numPr>
              <w:spacing w:after="0" w:line="240" w:lineRule="auto"/>
              <w:ind w:right="-90"/>
              <w:jc w:val="both"/>
              <w:rPr>
                <w:rFonts w:ascii="Arial" w:hAnsi="Arial" w:cs="Arial"/>
                <w:sz w:val="24"/>
                <w:szCs w:val="24"/>
              </w:rPr>
            </w:pPr>
            <w:r w:rsidRPr="00E21282">
              <w:rPr>
                <w:rFonts w:ascii="Arial" w:hAnsi="Arial" w:cs="Arial"/>
                <w:sz w:val="24"/>
                <w:szCs w:val="24"/>
              </w:rPr>
              <w:t xml:space="preserve">check whether you maintain any accounts or hold any funds or economic resources </w:t>
            </w:r>
          </w:p>
          <w:p w:rsidR="00D80922" w:rsidRPr="00E21282" w:rsidRDefault="00D80922" w:rsidP="00E21282">
            <w:pPr>
              <w:pStyle w:val="ListParagraph"/>
              <w:spacing w:after="0" w:line="240" w:lineRule="auto"/>
              <w:ind w:left="630" w:right="-90"/>
              <w:jc w:val="both"/>
              <w:rPr>
                <w:rFonts w:ascii="Arial" w:hAnsi="Arial" w:cs="Arial"/>
                <w:sz w:val="24"/>
                <w:szCs w:val="24"/>
              </w:rPr>
            </w:pPr>
            <w:r w:rsidRPr="00E21282">
              <w:rPr>
                <w:rFonts w:ascii="Arial" w:hAnsi="Arial" w:cs="Arial"/>
                <w:sz w:val="24"/>
                <w:szCs w:val="24"/>
              </w:rPr>
              <w:t xml:space="preserve">for the persons set out in the Annex to this Notice who remain subject to the asset </w:t>
            </w:r>
          </w:p>
          <w:p w:rsidR="00D80922" w:rsidRPr="00E21282" w:rsidRDefault="00D80922" w:rsidP="00E21282">
            <w:pPr>
              <w:pStyle w:val="ListParagraph"/>
              <w:spacing w:after="0" w:line="240" w:lineRule="auto"/>
              <w:ind w:left="630" w:right="-90"/>
              <w:jc w:val="both"/>
              <w:rPr>
                <w:rFonts w:ascii="Arial" w:hAnsi="Arial" w:cs="Arial"/>
                <w:sz w:val="24"/>
                <w:szCs w:val="24"/>
              </w:rPr>
            </w:pPr>
            <w:proofErr w:type="gramStart"/>
            <w:r w:rsidRPr="00E21282">
              <w:rPr>
                <w:rFonts w:ascii="Arial" w:hAnsi="Arial" w:cs="Arial"/>
                <w:sz w:val="24"/>
                <w:szCs w:val="24"/>
              </w:rPr>
              <w:t>freeze</w:t>
            </w:r>
            <w:proofErr w:type="gramEnd"/>
            <w:r w:rsidRPr="00E21282">
              <w:rPr>
                <w:rFonts w:ascii="Arial" w:hAnsi="Arial" w:cs="Arial"/>
                <w:sz w:val="24"/>
                <w:szCs w:val="24"/>
              </w:rPr>
              <w:t>.</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pStyle w:val="ListParagraph"/>
              <w:numPr>
                <w:ilvl w:val="0"/>
                <w:numId w:val="13"/>
              </w:numPr>
              <w:spacing w:after="0" w:line="240" w:lineRule="auto"/>
              <w:ind w:right="-90"/>
              <w:jc w:val="both"/>
              <w:rPr>
                <w:rFonts w:ascii="Arial" w:hAnsi="Arial" w:cs="Arial"/>
                <w:sz w:val="24"/>
                <w:szCs w:val="24"/>
              </w:rPr>
            </w:pPr>
            <w:proofErr w:type="gramStart"/>
            <w:r w:rsidRPr="00E21282">
              <w:rPr>
                <w:rFonts w:ascii="Arial" w:hAnsi="Arial" w:cs="Arial"/>
                <w:sz w:val="24"/>
                <w:szCs w:val="24"/>
              </w:rPr>
              <w:t>freeze</w:t>
            </w:r>
            <w:proofErr w:type="gramEnd"/>
            <w:r w:rsidRPr="00E21282">
              <w:rPr>
                <w:rFonts w:ascii="Arial" w:hAnsi="Arial" w:cs="Arial"/>
                <w:sz w:val="24"/>
                <w:szCs w:val="24"/>
              </w:rPr>
              <w:t xml:space="preserve"> such accounts, and other funds or economic resources.</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pStyle w:val="ListParagraph"/>
              <w:numPr>
                <w:ilvl w:val="0"/>
                <w:numId w:val="13"/>
              </w:numPr>
              <w:spacing w:after="0" w:line="240" w:lineRule="auto"/>
              <w:ind w:right="-90"/>
              <w:jc w:val="both"/>
              <w:rPr>
                <w:rFonts w:ascii="Arial" w:hAnsi="Arial" w:cs="Arial"/>
                <w:sz w:val="24"/>
                <w:szCs w:val="24"/>
              </w:rPr>
            </w:pPr>
            <w:proofErr w:type="gramStart"/>
            <w:r w:rsidRPr="00E21282">
              <w:rPr>
                <w:rFonts w:ascii="Arial" w:hAnsi="Arial" w:cs="Arial"/>
                <w:sz w:val="24"/>
                <w:szCs w:val="24"/>
              </w:rPr>
              <w:t>refrain</w:t>
            </w:r>
            <w:proofErr w:type="gramEnd"/>
            <w:r w:rsidRPr="00E21282">
              <w:rPr>
                <w:rFonts w:ascii="Arial" w:hAnsi="Arial" w:cs="Arial"/>
                <w:sz w:val="24"/>
                <w:szCs w:val="24"/>
              </w:rPr>
              <w:t xml:space="preserve"> from dealing with the funds or economic resources or making them available to such persons unless licensed by the Treasury.</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pStyle w:val="ListParagraph"/>
              <w:numPr>
                <w:ilvl w:val="0"/>
                <w:numId w:val="13"/>
              </w:numPr>
              <w:spacing w:after="0" w:line="240" w:lineRule="auto"/>
              <w:ind w:right="-90"/>
              <w:jc w:val="both"/>
              <w:rPr>
                <w:rFonts w:ascii="Arial" w:hAnsi="Arial" w:cs="Arial"/>
                <w:sz w:val="24"/>
                <w:szCs w:val="24"/>
              </w:rPr>
            </w:pPr>
            <w:proofErr w:type="gramStart"/>
            <w:r w:rsidRPr="00E21282">
              <w:rPr>
                <w:rFonts w:ascii="Arial" w:hAnsi="Arial" w:cs="Arial"/>
                <w:sz w:val="24"/>
                <w:szCs w:val="24"/>
              </w:rPr>
              <w:t>report</w:t>
            </w:r>
            <w:proofErr w:type="gramEnd"/>
            <w:r w:rsidRPr="00E21282">
              <w:rPr>
                <w:rFonts w:ascii="Arial" w:hAnsi="Arial" w:cs="Arial"/>
                <w:sz w:val="24"/>
                <w:szCs w:val="24"/>
              </w:rPr>
              <w:t xml:space="preserve"> any findings to the Treasury, together with any additional information that would facilitate compliance with the Regulation.</w:t>
            </w:r>
          </w:p>
          <w:p w:rsidR="00E21282" w:rsidRPr="00E21282" w:rsidRDefault="00E21282" w:rsidP="00E21282">
            <w:pPr>
              <w:spacing w:after="0" w:line="240" w:lineRule="auto"/>
              <w:ind w:left="-90" w:right="-90" w:firstLine="60"/>
              <w:jc w:val="both"/>
              <w:rPr>
                <w:rFonts w:ascii="Arial" w:hAnsi="Arial" w:cs="Arial"/>
                <w:sz w:val="24"/>
                <w:szCs w:val="24"/>
              </w:rPr>
            </w:pPr>
          </w:p>
          <w:p w:rsidR="00E21282" w:rsidRPr="00E21282" w:rsidRDefault="00E21282" w:rsidP="00E21282">
            <w:pPr>
              <w:pStyle w:val="ListParagraph"/>
              <w:numPr>
                <w:ilvl w:val="0"/>
                <w:numId w:val="13"/>
              </w:numPr>
              <w:spacing w:after="0" w:line="240" w:lineRule="auto"/>
              <w:ind w:right="-90"/>
              <w:jc w:val="both"/>
              <w:rPr>
                <w:rFonts w:ascii="Arial" w:hAnsi="Arial" w:cs="Arial"/>
                <w:sz w:val="24"/>
                <w:szCs w:val="24"/>
              </w:rPr>
            </w:pPr>
            <w:proofErr w:type="gramStart"/>
            <w:r w:rsidRPr="00E21282">
              <w:rPr>
                <w:rFonts w:ascii="Arial" w:hAnsi="Arial" w:cs="Arial"/>
                <w:sz w:val="24"/>
                <w:szCs w:val="24"/>
              </w:rPr>
              <w:t>provide</w:t>
            </w:r>
            <w:proofErr w:type="gramEnd"/>
            <w:r w:rsidRPr="00E21282">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pStyle w:val="ListParagraph"/>
              <w:numPr>
                <w:ilvl w:val="0"/>
                <w:numId w:val="13"/>
              </w:numPr>
              <w:spacing w:after="0" w:line="240" w:lineRule="auto"/>
              <w:ind w:right="-90"/>
              <w:jc w:val="both"/>
              <w:rPr>
                <w:rFonts w:ascii="Arial" w:hAnsi="Arial" w:cs="Arial"/>
                <w:sz w:val="24"/>
                <w:szCs w:val="24"/>
              </w:rPr>
            </w:pPr>
            <w:r w:rsidRPr="00E21282">
              <w:rPr>
                <w:rFonts w:ascii="Arial" w:hAnsi="Arial" w:cs="Arial"/>
                <w:sz w:val="24"/>
                <w:szCs w:val="24"/>
              </w:rPr>
              <w:t xml:space="preserve">Where a relevant institution has already reported details of accounts, other funds or </w:t>
            </w:r>
          </w:p>
          <w:p w:rsidR="00E21282" w:rsidRPr="00E21282" w:rsidRDefault="00E21282" w:rsidP="00E21282">
            <w:pPr>
              <w:pStyle w:val="ListParagraph"/>
              <w:spacing w:after="0" w:line="240" w:lineRule="auto"/>
              <w:ind w:left="630" w:right="-90"/>
              <w:jc w:val="both"/>
              <w:rPr>
                <w:rFonts w:ascii="Arial" w:hAnsi="Arial" w:cs="Arial"/>
                <w:sz w:val="24"/>
                <w:szCs w:val="24"/>
              </w:rPr>
            </w:pPr>
            <w:r w:rsidRPr="00E21282">
              <w:rPr>
                <w:rFonts w:ascii="Arial" w:hAnsi="Arial" w:cs="Arial"/>
                <w:sz w:val="24"/>
                <w:szCs w:val="24"/>
              </w:rPr>
              <w:t xml:space="preserve">economic resources held frozen for designated persons, they are not required to </w:t>
            </w:r>
          </w:p>
          <w:p w:rsidR="00E21282" w:rsidRPr="00E21282" w:rsidRDefault="00E21282" w:rsidP="00E21282">
            <w:pPr>
              <w:pStyle w:val="ListParagraph"/>
              <w:spacing w:after="0" w:line="240" w:lineRule="auto"/>
              <w:ind w:left="630" w:right="-90"/>
              <w:jc w:val="both"/>
              <w:rPr>
                <w:rFonts w:ascii="Arial" w:hAnsi="Arial" w:cs="Arial"/>
                <w:sz w:val="24"/>
                <w:szCs w:val="24"/>
              </w:rPr>
            </w:pPr>
            <w:proofErr w:type="gramStart"/>
            <w:r w:rsidRPr="00E21282">
              <w:rPr>
                <w:rFonts w:ascii="Arial" w:hAnsi="Arial" w:cs="Arial"/>
                <w:sz w:val="24"/>
                <w:szCs w:val="24"/>
              </w:rPr>
              <w:t>report</w:t>
            </w:r>
            <w:proofErr w:type="gramEnd"/>
            <w:r w:rsidRPr="00E21282">
              <w:rPr>
                <w:rFonts w:ascii="Arial" w:hAnsi="Arial" w:cs="Arial"/>
                <w:sz w:val="24"/>
                <w:szCs w:val="24"/>
              </w:rPr>
              <w:t xml:space="preserve"> these details again.</w:t>
            </w:r>
          </w:p>
          <w:p w:rsidR="00E21282" w:rsidRPr="00E21282" w:rsidRDefault="00E21282" w:rsidP="00E21282">
            <w:pPr>
              <w:spacing w:after="0" w:line="240" w:lineRule="auto"/>
              <w:ind w:left="-90" w:right="-90"/>
              <w:jc w:val="both"/>
              <w:rPr>
                <w:rFonts w:ascii="Arial" w:hAnsi="Arial" w:cs="Arial"/>
                <w:sz w:val="24"/>
                <w:szCs w:val="24"/>
              </w:rPr>
            </w:pPr>
          </w:p>
          <w:p w:rsidR="00D8092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5. Failure to comply with financial sanctions legislation or to seek to circumvent its provisions is a criminal offence.</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spacing w:after="0" w:line="240" w:lineRule="auto"/>
              <w:ind w:left="-90" w:right="-90"/>
              <w:jc w:val="both"/>
              <w:rPr>
                <w:rFonts w:ascii="Arial" w:hAnsi="Arial" w:cs="Arial"/>
                <w:b/>
                <w:sz w:val="24"/>
                <w:szCs w:val="24"/>
              </w:rPr>
            </w:pPr>
            <w:r w:rsidRPr="00E21282">
              <w:rPr>
                <w:rFonts w:ascii="Arial" w:hAnsi="Arial" w:cs="Arial"/>
                <w:b/>
                <w:sz w:val="24"/>
                <w:szCs w:val="24"/>
              </w:rPr>
              <w:t>Legislative details</w:t>
            </w:r>
          </w:p>
          <w:p w:rsidR="00E21282" w:rsidRPr="00E21282" w:rsidRDefault="00E21282" w:rsidP="00E21282">
            <w:pPr>
              <w:spacing w:after="0" w:line="240" w:lineRule="auto"/>
              <w:ind w:left="-90" w:right="-90"/>
              <w:jc w:val="both"/>
              <w:rPr>
                <w:rFonts w:ascii="Arial" w:hAnsi="Arial" w:cs="Arial"/>
                <w:sz w:val="24"/>
                <w:szCs w:val="24"/>
              </w:rPr>
            </w:pP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 xml:space="preserve">6. On 27 September 2014 Commission Implementing Regulation (EU) No 1022/2014 (“the </w:t>
            </w: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 xml:space="preserve">Amending Regulation”) was published in the Official Journal of the European Union (O.J. </w:t>
            </w:r>
          </w:p>
          <w:p w:rsid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L 283, 27.9.2014, p.40) by the European Commission.</w:t>
            </w:r>
          </w:p>
          <w:p w:rsidR="00516473" w:rsidRPr="00E21282" w:rsidRDefault="00516473" w:rsidP="00E21282">
            <w:pPr>
              <w:spacing w:after="0" w:line="240" w:lineRule="auto"/>
              <w:ind w:left="-90" w:right="-90"/>
              <w:jc w:val="both"/>
              <w:rPr>
                <w:rFonts w:ascii="Arial" w:hAnsi="Arial" w:cs="Arial"/>
                <w:sz w:val="24"/>
                <w:szCs w:val="24"/>
              </w:rPr>
            </w:pP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7. The Amending Regulation amended Annex I to the 2002 Regulation, with effect from 28</w:t>
            </w:r>
          </w:p>
          <w:p w:rsidR="00516473"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September 2014 in response to decisions made by the UN Sanctions Committee.</w:t>
            </w: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 xml:space="preserve"> </w:t>
            </w:r>
          </w:p>
          <w:p w:rsidR="00E21282" w:rsidRP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 xml:space="preserve">8. On 21 August 2014, the 1988 Sanctions Committee of the United Nations decided to </w:t>
            </w:r>
          </w:p>
          <w:p w:rsidR="00E21282" w:rsidRP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 xml:space="preserve">add one individual to the list of individuals and entities associated with the Taliban in </w:t>
            </w:r>
          </w:p>
          <w:p w:rsidR="00E21282" w:rsidRP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 xml:space="preserve">Afghanistan. These sanctions are implemented in the EU by Council Regulation (EU) No. </w:t>
            </w:r>
          </w:p>
          <w:p w:rsid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753/2011 (“the Afghanistan Regulation”). However, the EU in error added this individual to the Annex to the 2002 Regulation, instead of to the Afghanistan Regulation. To partially rectify this error, the Amending Regulation was published and removes this individual from the Annex to the 2002 Regulation. A further amending regulation should follow, adding this individual to the Annex to the Afghanistan Regulation to meet EU Member State’s obligations at the UN. However, pending such further regulation, this individual is not currently listed under any of the EU’s financial sanctions regimes. A further notice will be issued to confirm any re-listing of this individual.</w:t>
            </w:r>
          </w:p>
          <w:p w:rsidR="00516473" w:rsidRPr="00E21282" w:rsidRDefault="00516473" w:rsidP="00E21282">
            <w:pPr>
              <w:spacing w:after="0" w:line="240" w:lineRule="auto"/>
              <w:ind w:left="-90" w:right="-90"/>
              <w:jc w:val="both"/>
              <w:rPr>
                <w:rFonts w:ascii="Arial" w:hAnsi="Arial" w:cs="Arial"/>
                <w:sz w:val="24"/>
                <w:szCs w:val="24"/>
              </w:rPr>
            </w:pPr>
          </w:p>
          <w:p w:rsid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 xml:space="preserve">9. On 15 August 2014 the Amending Regulation had added additional identifying information to the entry of AL-'ALI, </w:t>
            </w:r>
            <w:proofErr w:type="spellStart"/>
            <w:r w:rsidRPr="00E21282">
              <w:rPr>
                <w:rFonts w:ascii="Arial" w:hAnsi="Arial" w:cs="Arial"/>
                <w:sz w:val="24"/>
                <w:szCs w:val="24"/>
              </w:rPr>
              <w:t>Hamid</w:t>
            </w:r>
            <w:proofErr w:type="spellEnd"/>
            <w:r w:rsidRPr="00E21282">
              <w:rPr>
                <w:rFonts w:ascii="Arial" w:hAnsi="Arial" w:cs="Arial"/>
                <w:sz w:val="24"/>
                <w:szCs w:val="24"/>
              </w:rPr>
              <w:t xml:space="preserve">, </w:t>
            </w:r>
            <w:proofErr w:type="spellStart"/>
            <w:r w:rsidRPr="00E21282">
              <w:rPr>
                <w:rFonts w:ascii="Arial" w:hAnsi="Arial" w:cs="Arial"/>
                <w:sz w:val="24"/>
                <w:szCs w:val="24"/>
              </w:rPr>
              <w:t>Hamad</w:t>
            </w:r>
            <w:proofErr w:type="spellEnd"/>
            <w:r w:rsidRPr="00E21282">
              <w:rPr>
                <w:rFonts w:ascii="Arial" w:hAnsi="Arial" w:cs="Arial"/>
                <w:sz w:val="24"/>
                <w:szCs w:val="24"/>
              </w:rPr>
              <w:t xml:space="preserve">, </w:t>
            </w:r>
            <w:proofErr w:type="spellStart"/>
            <w:proofErr w:type="gramStart"/>
            <w:r w:rsidRPr="00E21282">
              <w:rPr>
                <w:rFonts w:ascii="Arial" w:hAnsi="Arial" w:cs="Arial"/>
                <w:sz w:val="24"/>
                <w:szCs w:val="24"/>
              </w:rPr>
              <w:t>Hamid</w:t>
            </w:r>
            <w:proofErr w:type="spellEnd"/>
            <w:proofErr w:type="gramEnd"/>
            <w:r w:rsidRPr="00E21282">
              <w:rPr>
                <w:rFonts w:ascii="Arial" w:hAnsi="Arial" w:cs="Arial"/>
                <w:sz w:val="24"/>
                <w:szCs w:val="24"/>
              </w:rPr>
              <w:t>.</w:t>
            </w:r>
          </w:p>
          <w:p w:rsidR="00516473" w:rsidRPr="00E21282" w:rsidRDefault="00516473" w:rsidP="00E21282">
            <w:pPr>
              <w:spacing w:after="0" w:line="240" w:lineRule="auto"/>
              <w:ind w:left="-90" w:right="-90"/>
              <w:jc w:val="both"/>
              <w:rPr>
                <w:rFonts w:ascii="Arial" w:hAnsi="Arial" w:cs="Arial"/>
                <w:sz w:val="24"/>
                <w:szCs w:val="24"/>
              </w:rPr>
            </w:pPr>
          </w:p>
          <w:p w:rsidR="00E21282" w:rsidRP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 xml:space="preserve">10. On 9 September 2014, the Al Qaida Sanctions Committee of the United Nations decided to amend one entry on its list of persons, groups and entities to </w:t>
            </w:r>
            <w:proofErr w:type="gramStart"/>
            <w:r w:rsidRPr="00E21282">
              <w:rPr>
                <w:rFonts w:ascii="Arial" w:hAnsi="Arial" w:cs="Arial"/>
                <w:sz w:val="24"/>
                <w:szCs w:val="24"/>
              </w:rPr>
              <w:t>whom</w:t>
            </w:r>
            <w:proofErr w:type="gramEnd"/>
            <w:r w:rsidRPr="00E21282">
              <w:rPr>
                <w:rFonts w:ascii="Arial" w:hAnsi="Arial" w:cs="Arial"/>
                <w:sz w:val="24"/>
                <w:szCs w:val="24"/>
              </w:rPr>
              <w:t xml:space="preserve"> the freezing of funds and economic resources should apply. </w:t>
            </w:r>
          </w:p>
          <w:p w:rsidR="00516473" w:rsidRDefault="00516473" w:rsidP="00E21282">
            <w:pPr>
              <w:spacing w:after="0" w:line="240" w:lineRule="auto"/>
              <w:ind w:left="-90" w:right="-90"/>
              <w:jc w:val="both"/>
              <w:rPr>
                <w:rFonts w:ascii="Arial" w:hAnsi="Arial" w:cs="Arial"/>
                <w:sz w:val="24"/>
                <w:szCs w:val="24"/>
              </w:rPr>
            </w:pPr>
          </w:p>
          <w:p w:rsidR="00E21282" w:rsidRDefault="00E21282" w:rsidP="00E21282">
            <w:pPr>
              <w:spacing w:after="0" w:line="240" w:lineRule="auto"/>
              <w:ind w:left="-90" w:right="-90"/>
              <w:jc w:val="both"/>
              <w:rPr>
                <w:rFonts w:ascii="Arial" w:hAnsi="Arial" w:cs="Arial"/>
                <w:b/>
                <w:sz w:val="24"/>
                <w:szCs w:val="24"/>
              </w:rPr>
            </w:pPr>
            <w:r w:rsidRPr="00516473">
              <w:rPr>
                <w:rFonts w:ascii="Arial" w:hAnsi="Arial" w:cs="Arial"/>
                <w:b/>
                <w:sz w:val="24"/>
                <w:szCs w:val="24"/>
              </w:rPr>
              <w:lastRenderedPageBreak/>
              <w:t>Further Information</w:t>
            </w:r>
          </w:p>
          <w:p w:rsidR="00516473" w:rsidRPr="00516473" w:rsidRDefault="00516473" w:rsidP="00E21282">
            <w:pPr>
              <w:spacing w:after="0" w:line="240" w:lineRule="auto"/>
              <w:ind w:left="-90" w:right="-90"/>
              <w:jc w:val="both"/>
              <w:rPr>
                <w:rFonts w:ascii="Arial" w:hAnsi="Arial" w:cs="Arial"/>
                <w:b/>
                <w:sz w:val="24"/>
                <w:szCs w:val="24"/>
              </w:rPr>
            </w:pP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 xml:space="preserve">11. A copy of the Amending Regulation can be obtained from the Official Journal of the </w:t>
            </w: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 xml:space="preserve">European Union website: </w:t>
            </w:r>
          </w:p>
          <w:p w:rsidR="00E21282" w:rsidRDefault="00E21282" w:rsidP="00E21282">
            <w:pPr>
              <w:spacing w:after="0" w:line="240" w:lineRule="auto"/>
              <w:ind w:left="-90" w:right="-90"/>
              <w:jc w:val="both"/>
              <w:rPr>
                <w:rFonts w:ascii="Arial" w:hAnsi="Arial" w:cs="Arial"/>
                <w:sz w:val="24"/>
                <w:szCs w:val="24"/>
              </w:rPr>
            </w:pPr>
            <w:hyperlink r:id="rId8" w:history="1">
              <w:r w:rsidRPr="00E21282">
                <w:rPr>
                  <w:rStyle w:val="Hyperlink"/>
                  <w:rFonts w:ascii="Arial" w:hAnsi="Arial" w:cs="Arial"/>
                  <w:sz w:val="24"/>
                  <w:szCs w:val="24"/>
                </w:rPr>
                <w:t>http://eur-lex.europa.eu/legal-content/EN/TXT/PDF/?uri=OJ:L:2014:283:FULL&amp;from=EN</w:t>
              </w:r>
            </w:hyperlink>
          </w:p>
          <w:p w:rsidR="00516473" w:rsidRPr="00E21282" w:rsidRDefault="00516473" w:rsidP="00E21282">
            <w:pPr>
              <w:spacing w:after="0" w:line="240" w:lineRule="auto"/>
              <w:ind w:left="-90" w:right="-90"/>
              <w:jc w:val="both"/>
              <w:rPr>
                <w:rFonts w:ascii="Arial" w:hAnsi="Arial" w:cs="Arial"/>
                <w:sz w:val="24"/>
                <w:szCs w:val="24"/>
              </w:rPr>
            </w:pPr>
          </w:p>
          <w:p w:rsidR="00E21282" w:rsidRP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12. Copies of relevant Releases, certain EU Regulations, UNSC Resolutions and UK legislation can be obtained from the Al-Qaida Financial Sanctions page accessible via the Gov.uk website:</w:t>
            </w:r>
          </w:p>
          <w:p w:rsidR="00E21282" w:rsidRPr="00E21282" w:rsidRDefault="00E21282" w:rsidP="00E21282">
            <w:pPr>
              <w:spacing w:after="0" w:line="240" w:lineRule="auto"/>
              <w:ind w:left="-90" w:right="-90"/>
              <w:jc w:val="both"/>
              <w:rPr>
                <w:rFonts w:ascii="Arial" w:hAnsi="Arial" w:cs="Arial"/>
                <w:sz w:val="24"/>
                <w:szCs w:val="24"/>
              </w:rPr>
            </w:pPr>
            <w:hyperlink r:id="rId9" w:history="1">
              <w:r w:rsidRPr="00E21282">
                <w:rPr>
                  <w:rStyle w:val="Hyperlink"/>
                  <w:rFonts w:ascii="Arial" w:hAnsi="Arial" w:cs="Arial"/>
                  <w:sz w:val="24"/>
                  <w:szCs w:val="24"/>
                </w:rPr>
                <w:t>https://www.gov.uk/government/collections/financial-sanctions-regime-specific-consolidated-lists-and-releases</w:t>
              </w:r>
            </w:hyperlink>
          </w:p>
          <w:p w:rsidR="00E21282" w:rsidRPr="00E21282" w:rsidRDefault="00E21282" w:rsidP="00E21282">
            <w:pPr>
              <w:spacing w:after="0" w:line="240" w:lineRule="auto"/>
              <w:ind w:left="-90" w:right="-90"/>
              <w:jc w:val="both"/>
              <w:rPr>
                <w:rFonts w:ascii="Arial" w:hAnsi="Arial" w:cs="Arial"/>
                <w:sz w:val="24"/>
                <w:szCs w:val="24"/>
              </w:rPr>
            </w:pPr>
          </w:p>
          <w:p w:rsidR="00516473"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13. Further details on the UN measures in respect of Al-Qaida can be found on the relevant UN Sanctions Committee webpage:</w:t>
            </w:r>
          </w:p>
          <w:p w:rsidR="00E21282" w:rsidRDefault="00516473" w:rsidP="00516473">
            <w:pPr>
              <w:spacing w:after="0" w:line="240" w:lineRule="auto"/>
              <w:ind w:left="-90" w:right="-90"/>
              <w:jc w:val="both"/>
              <w:rPr>
                <w:rFonts w:ascii="Arial" w:hAnsi="Arial" w:cs="Arial"/>
                <w:sz w:val="24"/>
                <w:szCs w:val="24"/>
              </w:rPr>
            </w:pPr>
            <w:hyperlink r:id="rId10" w:history="1">
              <w:r w:rsidRPr="006E4EB3">
                <w:rPr>
                  <w:rStyle w:val="Hyperlink"/>
                  <w:rFonts w:ascii="Arial" w:hAnsi="Arial" w:cs="Arial"/>
                  <w:sz w:val="24"/>
                  <w:szCs w:val="24"/>
                </w:rPr>
                <w:t>http://www.un.org/sc/committees</w:t>
              </w:r>
            </w:hyperlink>
            <w:r w:rsidR="00E21282" w:rsidRPr="00E21282">
              <w:rPr>
                <w:rFonts w:ascii="Arial" w:hAnsi="Arial" w:cs="Arial"/>
                <w:sz w:val="24"/>
                <w:szCs w:val="24"/>
              </w:rPr>
              <w:t>.</w:t>
            </w:r>
          </w:p>
          <w:p w:rsidR="00516473" w:rsidRPr="00E21282" w:rsidRDefault="00516473" w:rsidP="00516473">
            <w:pPr>
              <w:spacing w:after="0" w:line="240" w:lineRule="auto"/>
              <w:ind w:left="-90" w:right="-90"/>
              <w:jc w:val="both"/>
              <w:rPr>
                <w:rFonts w:ascii="Arial" w:hAnsi="Arial" w:cs="Arial"/>
                <w:sz w:val="24"/>
                <w:szCs w:val="24"/>
              </w:rPr>
            </w:pPr>
          </w:p>
          <w:p w:rsidR="00E21282" w:rsidRDefault="00E21282" w:rsidP="00516473">
            <w:pPr>
              <w:spacing w:after="0" w:line="240" w:lineRule="auto"/>
              <w:ind w:left="-90" w:right="-90"/>
              <w:jc w:val="both"/>
              <w:rPr>
                <w:rFonts w:ascii="Arial" w:hAnsi="Arial" w:cs="Arial"/>
                <w:sz w:val="24"/>
                <w:szCs w:val="24"/>
              </w:rPr>
            </w:pPr>
            <w:r w:rsidRPr="00E21282">
              <w:rPr>
                <w:rFonts w:ascii="Arial" w:hAnsi="Arial" w:cs="Arial"/>
                <w:sz w:val="24"/>
                <w:szCs w:val="24"/>
              </w:rPr>
              <w:t>14. It should be noted that the Annex to this Notice and the Consolidated List include certain background information provided by the UN Sanctions Committee that is not included in the Annex to the Regulation.</w:t>
            </w:r>
          </w:p>
          <w:p w:rsidR="00516473" w:rsidRPr="00E21282" w:rsidRDefault="00516473" w:rsidP="00516473">
            <w:pPr>
              <w:spacing w:after="0" w:line="240" w:lineRule="auto"/>
              <w:ind w:left="-90" w:right="-90"/>
              <w:jc w:val="both"/>
              <w:rPr>
                <w:rFonts w:ascii="Arial" w:hAnsi="Arial" w:cs="Arial"/>
                <w:sz w:val="24"/>
                <w:szCs w:val="24"/>
              </w:rPr>
            </w:pPr>
          </w:p>
          <w:p w:rsidR="00E21282" w:rsidRP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15. Please see the FAQs for more information around financial sanctions:</w:t>
            </w:r>
          </w:p>
          <w:p w:rsidR="00E21282" w:rsidRPr="00E21282" w:rsidRDefault="00E21282" w:rsidP="00E21282">
            <w:pPr>
              <w:spacing w:after="0" w:line="240" w:lineRule="auto"/>
              <w:ind w:left="-90" w:right="-90"/>
              <w:jc w:val="both"/>
              <w:rPr>
                <w:rFonts w:ascii="Arial" w:hAnsi="Arial" w:cs="Arial"/>
                <w:sz w:val="24"/>
                <w:szCs w:val="24"/>
              </w:rPr>
            </w:pPr>
            <w:hyperlink r:id="rId11" w:history="1">
              <w:r w:rsidRPr="00E21282">
                <w:rPr>
                  <w:rStyle w:val="Hyperlink"/>
                  <w:rFonts w:ascii="Arial" w:hAnsi="Arial" w:cs="Arial"/>
                  <w:sz w:val="24"/>
                  <w:szCs w:val="24"/>
                </w:rPr>
                <w:t>https://www.gov.uk/government/publications/financial-sanctions-faqs</w:t>
              </w:r>
            </w:hyperlink>
          </w:p>
          <w:p w:rsidR="00E21282" w:rsidRPr="00E21282" w:rsidRDefault="00E21282" w:rsidP="00E21282">
            <w:pPr>
              <w:spacing w:after="0" w:line="240" w:lineRule="auto"/>
              <w:ind w:left="-90" w:right="-90"/>
              <w:jc w:val="both"/>
              <w:rPr>
                <w:rFonts w:ascii="Arial" w:hAnsi="Arial" w:cs="Arial"/>
                <w:sz w:val="24"/>
                <w:szCs w:val="24"/>
              </w:rPr>
            </w:pPr>
          </w:p>
          <w:p w:rsidR="00E21282" w:rsidRDefault="00E21282" w:rsidP="00E21282">
            <w:pPr>
              <w:spacing w:after="0" w:line="240" w:lineRule="auto"/>
              <w:ind w:left="-90" w:right="-90"/>
              <w:jc w:val="both"/>
              <w:rPr>
                <w:rFonts w:ascii="Arial" w:hAnsi="Arial" w:cs="Arial"/>
                <w:sz w:val="24"/>
                <w:szCs w:val="24"/>
              </w:rPr>
            </w:pPr>
            <w:r w:rsidRPr="00E21282">
              <w:rPr>
                <w:rFonts w:ascii="Arial" w:hAnsi="Arial" w:cs="Arial"/>
                <w:sz w:val="24"/>
                <w:szCs w:val="24"/>
              </w:rPr>
              <w:t>Enquiries</w:t>
            </w:r>
          </w:p>
          <w:p w:rsidR="00516473" w:rsidRPr="00E21282" w:rsidRDefault="00516473" w:rsidP="00E21282">
            <w:pPr>
              <w:spacing w:after="0" w:line="240" w:lineRule="auto"/>
              <w:ind w:left="-90" w:right="-90"/>
              <w:jc w:val="both"/>
              <w:rPr>
                <w:rFonts w:ascii="Arial" w:hAnsi="Arial" w:cs="Arial"/>
                <w:sz w:val="24"/>
                <w:szCs w:val="24"/>
              </w:rPr>
            </w:pPr>
          </w:p>
          <w:p w:rsidR="00E21282" w:rsidRPr="00E21282" w:rsidRDefault="00516473" w:rsidP="00E21282">
            <w:pPr>
              <w:spacing w:after="0" w:line="240" w:lineRule="auto"/>
              <w:ind w:left="-90" w:right="-90"/>
              <w:jc w:val="both"/>
              <w:rPr>
                <w:rFonts w:ascii="Arial" w:hAnsi="Arial" w:cs="Arial"/>
                <w:sz w:val="24"/>
                <w:szCs w:val="24"/>
              </w:rPr>
            </w:pPr>
            <w:r>
              <w:rPr>
                <w:rFonts w:ascii="Arial" w:hAnsi="Arial" w:cs="Arial"/>
                <w:sz w:val="24"/>
                <w:szCs w:val="24"/>
              </w:rPr>
              <w:t>16. E</w:t>
            </w:r>
            <w:r w:rsidR="00E21282" w:rsidRPr="00E21282">
              <w:rPr>
                <w:rFonts w:ascii="Arial" w:hAnsi="Arial" w:cs="Arial"/>
                <w:sz w:val="24"/>
                <w:szCs w:val="24"/>
              </w:rPr>
              <w:t>nquiries, reports and licence applications should be addressed to:</w:t>
            </w:r>
          </w:p>
          <w:p w:rsidR="006B488B" w:rsidRDefault="006B488B" w:rsidP="00E21282">
            <w:pPr>
              <w:spacing w:after="0" w:line="240" w:lineRule="auto"/>
              <w:ind w:left="-90" w:right="-90"/>
              <w:jc w:val="both"/>
              <w:rPr>
                <w:rFonts w:ascii="Arial" w:hAnsi="Arial" w:cs="Arial"/>
                <w:sz w:val="24"/>
                <w:szCs w:val="24"/>
              </w:rPr>
            </w:pPr>
          </w:p>
          <w:p w:rsidR="00926CF5" w:rsidRPr="00752C6A" w:rsidRDefault="00926CF5" w:rsidP="00E21282">
            <w:pPr>
              <w:spacing w:after="0" w:line="240" w:lineRule="auto"/>
              <w:ind w:right="-90"/>
              <w:jc w:val="both"/>
              <w:rPr>
                <w:rFonts w:ascii="Arial" w:hAnsi="Arial" w:cs="Arial"/>
                <w:b/>
                <w:sz w:val="24"/>
                <w:szCs w:val="24"/>
              </w:rPr>
            </w:pPr>
            <w:r w:rsidRPr="00752C6A">
              <w:rPr>
                <w:rFonts w:ascii="Arial" w:hAnsi="Arial" w:cs="Arial"/>
                <w:b/>
                <w:sz w:val="24"/>
                <w:szCs w:val="24"/>
              </w:rPr>
              <w:t>The Commissioner</w:t>
            </w:r>
          </w:p>
          <w:p w:rsidR="00926CF5" w:rsidRPr="00752C6A" w:rsidRDefault="00926CF5" w:rsidP="00E21282">
            <w:pPr>
              <w:spacing w:after="0" w:line="240" w:lineRule="auto"/>
              <w:ind w:right="-90"/>
              <w:jc w:val="both"/>
              <w:rPr>
                <w:rFonts w:ascii="Arial" w:hAnsi="Arial" w:cs="Arial"/>
                <w:b/>
                <w:sz w:val="24"/>
                <w:szCs w:val="24"/>
              </w:rPr>
            </w:pPr>
            <w:r w:rsidRPr="00752C6A">
              <w:rPr>
                <w:rFonts w:ascii="Arial" w:hAnsi="Arial" w:cs="Arial"/>
                <w:b/>
                <w:sz w:val="24"/>
                <w:szCs w:val="24"/>
              </w:rPr>
              <w:t>Financial Services Commission</w:t>
            </w:r>
          </w:p>
          <w:p w:rsidR="00926CF5" w:rsidRPr="00752C6A" w:rsidRDefault="00222F81" w:rsidP="00E21282">
            <w:pPr>
              <w:spacing w:after="0" w:line="240" w:lineRule="auto"/>
              <w:ind w:right="-90"/>
              <w:jc w:val="both"/>
              <w:rPr>
                <w:rFonts w:ascii="Arial" w:hAnsi="Arial" w:cs="Arial"/>
                <w:b/>
                <w:sz w:val="24"/>
                <w:szCs w:val="24"/>
              </w:rPr>
            </w:pPr>
            <w:proofErr w:type="spellStart"/>
            <w:r w:rsidRPr="00752C6A">
              <w:rPr>
                <w:rFonts w:ascii="Arial" w:hAnsi="Arial" w:cs="Arial"/>
                <w:b/>
                <w:sz w:val="24"/>
                <w:szCs w:val="24"/>
              </w:rPr>
              <w:t>Brade</w:t>
            </w:r>
            <w:r w:rsidR="00926CF5" w:rsidRPr="00752C6A">
              <w:rPr>
                <w:rFonts w:ascii="Arial" w:hAnsi="Arial" w:cs="Arial"/>
                <w:b/>
                <w:sz w:val="24"/>
                <w:szCs w:val="24"/>
              </w:rPr>
              <w:t>s</w:t>
            </w:r>
            <w:proofErr w:type="spellEnd"/>
          </w:p>
          <w:p w:rsidR="00926CF5" w:rsidRPr="00752C6A" w:rsidRDefault="00926CF5" w:rsidP="00E21282">
            <w:pPr>
              <w:spacing w:after="0" w:line="240" w:lineRule="auto"/>
              <w:ind w:right="-90"/>
              <w:jc w:val="both"/>
              <w:rPr>
                <w:rFonts w:ascii="Arial" w:hAnsi="Arial" w:cs="Arial"/>
                <w:b/>
                <w:sz w:val="24"/>
                <w:szCs w:val="24"/>
              </w:rPr>
            </w:pPr>
            <w:r w:rsidRPr="00752C6A">
              <w:rPr>
                <w:rFonts w:ascii="Arial" w:hAnsi="Arial" w:cs="Arial"/>
                <w:b/>
                <w:sz w:val="24"/>
                <w:szCs w:val="24"/>
              </w:rPr>
              <w:t>Montserrat</w:t>
            </w:r>
          </w:p>
          <w:p w:rsidR="00926CF5" w:rsidRPr="00752C6A" w:rsidRDefault="00222F81" w:rsidP="00E21282">
            <w:pPr>
              <w:spacing w:after="0" w:line="240" w:lineRule="auto"/>
              <w:ind w:right="-90"/>
              <w:jc w:val="both"/>
              <w:rPr>
                <w:rFonts w:ascii="Arial" w:hAnsi="Arial" w:cs="Arial"/>
                <w:b/>
                <w:sz w:val="24"/>
                <w:szCs w:val="24"/>
              </w:rPr>
            </w:pPr>
            <w:r w:rsidRPr="00752C6A">
              <w:rPr>
                <w:rFonts w:ascii="Arial" w:hAnsi="Arial" w:cs="Arial"/>
                <w:b/>
                <w:sz w:val="24"/>
                <w:szCs w:val="24"/>
              </w:rPr>
              <w:t>30/09</w:t>
            </w:r>
            <w:r w:rsidR="00926CF5" w:rsidRPr="00752C6A">
              <w:rPr>
                <w:rFonts w:ascii="Arial" w:hAnsi="Arial" w:cs="Arial"/>
                <w:b/>
                <w:sz w:val="24"/>
                <w:szCs w:val="24"/>
              </w:rPr>
              <w:t>/2014</w:t>
            </w:r>
          </w:p>
          <w:p w:rsidR="00AD228D" w:rsidRPr="006B488B" w:rsidRDefault="00AD228D" w:rsidP="006B488B">
            <w:pPr>
              <w:spacing w:after="0" w:line="240" w:lineRule="auto"/>
              <w:ind w:left="-90" w:right="-90"/>
              <w:jc w:val="both"/>
              <w:rPr>
                <w:rFonts w:ascii="Arial" w:hAnsi="Arial" w:cs="Arial"/>
              </w:rPr>
            </w:pPr>
          </w:p>
          <w:p w:rsidR="001D55F9" w:rsidRDefault="001D55F9" w:rsidP="006B488B">
            <w:pPr>
              <w:spacing w:after="0" w:line="240" w:lineRule="auto"/>
              <w:ind w:left="-90" w:right="-90"/>
              <w:jc w:val="both"/>
              <w:rPr>
                <w:rFonts w:ascii="Arial" w:hAnsi="Arial" w:cs="Arial"/>
              </w:rPr>
            </w:pPr>
          </w:p>
          <w:p w:rsidR="00E21282" w:rsidRDefault="00E21282" w:rsidP="006B488B">
            <w:pPr>
              <w:spacing w:after="0" w:line="240" w:lineRule="auto"/>
              <w:ind w:left="-90" w:right="-90"/>
              <w:jc w:val="both"/>
              <w:rPr>
                <w:rFonts w:ascii="Arial" w:hAnsi="Arial" w:cs="Arial"/>
              </w:rPr>
            </w:pPr>
          </w:p>
          <w:p w:rsidR="00E21282" w:rsidRDefault="00E21282" w:rsidP="006B488B">
            <w:pPr>
              <w:spacing w:after="0" w:line="240" w:lineRule="auto"/>
              <w:ind w:left="-90" w:right="-90"/>
              <w:jc w:val="both"/>
              <w:rPr>
                <w:rFonts w:ascii="Arial" w:hAnsi="Arial" w:cs="Arial"/>
              </w:rPr>
            </w:pPr>
          </w:p>
          <w:p w:rsidR="00E21282" w:rsidRPr="00DB11A7" w:rsidRDefault="00E21282" w:rsidP="006B488B">
            <w:pPr>
              <w:spacing w:after="0" w:line="240" w:lineRule="auto"/>
              <w:ind w:left="-90" w:right="-90"/>
              <w:jc w:val="both"/>
              <w:rPr>
                <w:rFonts w:ascii="Arial" w:hAnsi="Arial" w:cs="Arial"/>
              </w:rPr>
            </w:pPr>
          </w:p>
        </w:tc>
      </w:tr>
      <w:tr w:rsidR="00193CCC" w:rsidRPr="00DB11A7" w:rsidTr="00D80922">
        <w:trPr>
          <w:trHeight w:val="1890"/>
        </w:trPr>
        <w:tc>
          <w:tcPr>
            <w:tcW w:w="9648" w:type="dxa"/>
          </w:tcPr>
          <w:p w:rsidR="00193CCC" w:rsidRPr="00DB11A7" w:rsidRDefault="00193CCC" w:rsidP="006B488B">
            <w:pPr>
              <w:pStyle w:val="Default"/>
              <w:ind w:left="-90" w:right="-90"/>
              <w:jc w:val="both"/>
              <w:rPr>
                <w:rFonts w:ascii="Arial" w:hAnsi="Arial" w:cs="Arial"/>
                <w:sz w:val="22"/>
                <w:szCs w:val="22"/>
              </w:rPr>
            </w:pPr>
          </w:p>
        </w:tc>
      </w:tr>
    </w:tbl>
    <w:p w:rsidR="0069209E" w:rsidRPr="00DB11A7" w:rsidRDefault="0069209E" w:rsidP="00AB0C45">
      <w:pPr>
        <w:spacing w:after="0" w:line="240" w:lineRule="auto"/>
        <w:ind w:right="-90"/>
        <w:jc w:val="both"/>
        <w:rPr>
          <w:rFonts w:ascii="Arial" w:hAnsi="Arial" w:cs="Arial"/>
        </w:rPr>
      </w:pPr>
    </w:p>
    <w:p w:rsidR="00C56BA5" w:rsidRPr="00DB11A7" w:rsidRDefault="00C56BA5" w:rsidP="00AB0C45">
      <w:pPr>
        <w:spacing w:after="0" w:line="240" w:lineRule="auto"/>
        <w:ind w:right="-90"/>
        <w:jc w:val="both"/>
        <w:rPr>
          <w:rFonts w:ascii="Arial" w:hAnsi="Arial" w:cs="Arial"/>
        </w:rPr>
      </w:pPr>
    </w:p>
    <w:p w:rsidR="00AF584C" w:rsidRPr="00DB11A7" w:rsidRDefault="00AF584C" w:rsidP="00AB0C45">
      <w:pPr>
        <w:spacing w:after="0" w:line="240" w:lineRule="auto"/>
        <w:ind w:right="-90"/>
        <w:jc w:val="both"/>
        <w:rPr>
          <w:rFonts w:ascii="Arial" w:hAnsi="Arial" w:cs="Arial"/>
        </w:rPr>
      </w:pPr>
    </w:p>
    <w:p w:rsidR="00E21282" w:rsidRDefault="00E21282" w:rsidP="00EF6299">
      <w:pPr>
        <w:spacing w:after="0" w:line="240" w:lineRule="auto"/>
        <w:ind w:right="-90"/>
        <w:jc w:val="center"/>
        <w:rPr>
          <w:rFonts w:ascii="Arial" w:hAnsi="Arial" w:cs="Arial"/>
          <w:b/>
        </w:rPr>
      </w:pPr>
      <w:r w:rsidRPr="00E21282">
        <w:rPr>
          <w:rFonts w:ascii="Arial" w:hAnsi="Arial" w:cs="Arial"/>
          <w:b/>
        </w:rPr>
        <w:lastRenderedPageBreak/>
        <w:t>ANNEX TO NOTICE</w:t>
      </w:r>
    </w:p>
    <w:p w:rsidR="00EF6299" w:rsidRPr="00E21282" w:rsidRDefault="00EF6299" w:rsidP="00EF6299">
      <w:pPr>
        <w:spacing w:after="0" w:line="240" w:lineRule="auto"/>
        <w:ind w:right="-90"/>
        <w:jc w:val="center"/>
        <w:rPr>
          <w:rFonts w:ascii="Arial" w:hAnsi="Arial" w:cs="Arial"/>
          <w:b/>
        </w:rPr>
      </w:pPr>
    </w:p>
    <w:p w:rsidR="00E21282" w:rsidRDefault="00E21282" w:rsidP="00EF6299">
      <w:pPr>
        <w:spacing w:after="0" w:line="240" w:lineRule="auto"/>
        <w:ind w:right="-90"/>
        <w:jc w:val="center"/>
        <w:rPr>
          <w:rFonts w:ascii="Arial" w:hAnsi="Arial" w:cs="Arial"/>
          <w:b/>
        </w:rPr>
      </w:pPr>
      <w:r w:rsidRPr="00E21282">
        <w:rPr>
          <w:rFonts w:ascii="Arial" w:hAnsi="Arial" w:cs="Arial"/>
          <w:b/>
        </w:rPr>
        <w:t>FINANCIAL SANCTIONS: Al-Qaida</w:t>
      </w:r>
    </w:p>
    <w:p w:rsidR="00EF6299" w:rsidRPr="00E21282" w:rsidRDefault="00EF6299" w:rsidP="00EF6299">
      <w:pPr>
        <w:spacing w:after="0" w:line="240" w:lineRule="auto"/>
        <w:ind w:right="-90"/>
        <w:jc w:val="center"/>
        <w:rPr>
          <w:rFonts w:ascii="Arial" w:hAnsi="Arial" w:cs="Arial"/>
          <w:b/>
        </w:rPr>
      </w:pPr>
    </w:p>
    <w:p w:rsidR="00E21282" w:rsidRDefault="00E21282" w:rsidP="00EF6299">
      <w:pPr>
        <w:spacing w:after="0" w:line="240" w:lineRule="auto"/>
        <w:ind w:right="-90"/>
        <w:jc w:val="center"/>
        <w:rPr>
          <w:rFonts w:ascii="Arial" w:hAnsi="Arial" w:cs="Arial"/>
          <w:b/>
        </w:rPr>
      </w:pPr>
      <w:r w:rsidRPr="00E21282">
        <w:rPr>
          <w:rFonts w:ascii="Arial" w:hAnsi="Arial" w:cs="Arial"/>
          <w:b/>
        </w:rPr>
        <w:t>COMMISSION IMPLEMENTING REGULATION (EU) NO 1022/2014</w:t>
      </w:r>
    </w:p>
    <w:p w:rsidR="00EF6299" w:rsidRPr="00E21282" w:rsidRDefault="00EF6299" w:rsidP="00EF6299">
      <w:pPr>
        <w:spacing w:after="0" w:line="240" w:lineRule="auto"/>
        <w:ind w:right="-90"/>
        <w:jc w:val="center"/>
        <w:rPr>
          <w:rFonts w:ascii="Arial" w:hAnsi="Arial" w:cs="Arial"/>
          <w:b/>
        </w:rPr>
      </w:pPr>
    </w:p>
    <w:p w:rsidR="00E21282" w:rsidRDefault="00E21282" w:rsidP="00EF6299">
      <w:pPr>
        <w:spacing w:after="0" w:line="240" w:lineRule="auto"/>
        <w:ind w:right="-90"/>
        <w:jc w:val="center"/>
        <w:rPr>
          <w:rFonts w:ascii="Arial" w:hAnsi="Arial" w:cs="Arial"/>
          <w:b/>
        </w:rPr>
      </w:pPr>
      <w:r w:rsidRPr="00E21282">
        <w:rPr>
          <w:rFonts w:ascii="Arial" w:hAnsi="Arial" w:cs="Arial"/>
          <w:b/>
        </w:rPr>
        <w:t>AMENDING ANNEX I TO COUNCIL REGULATION (EC) NO 881/2002</w:t>
      </w:r>
    </w:p>
    <w:p w:rsidR="00EF6299" w:rsidRDefault="00EF6299" w:rsidP="00E21282">
      <w:pPr>
        <w:spacing w:after="0" w:line="240" w:lineRule="auto"/>
        <w:ind w:right="-90"/>
        <w:jc w:val="both"/>
        <w:rPr>
          <w:rFonts w:ascii="Arial" w:hAnsi="Arial" w:cs="Arial"/>
          <w:b/>
        </w:rPr>
      </w:pPr>
    </w:p>
    <w:p w:rsidR="00EF6299" w:rsidRPr="00E21282" w:rsidRDefault="00EF6299" w:rsidP="00E21282">
      <w:pPr>
        <w:spacing w:after="0" w:line="240" w:lineRule="auto"/>
        <w:ind w:right="-90"/>
        <w:jc w:val="both"/>
        <w:rPr>
          <w:rFonts w:ascii="Arial" w:hAnsi="Arial" w:cs="Arial"/>
          <w:b/>
        </w:rPr>
      </w:pPr>
    </w:p>
    <w:p w:rsidR="00E21282" w:rsidRPr="00EF6299" w:rsidRDefault="00E21282" w:rsidP="00E21282">
      <w:pPr>
        <w:spacing w:after="0" w:line="240" w:lineRule="auto"/>
        <w:ind w:right="-90"/>
        <w:jc w:val="both"/>
        <w:rPr>
          <w:rFonts w:ascii="Arial" w:hAnsi="Arial" w:cs="Arial"/>
          <w:b/>
          <w:u w:val="single"/>
        </w:rPr>
      </w:pPr>
      <w:r w:rsidRPr="00EF6299">
        <w:rPr>
          <w:rFonts w:ascii="Arial" w:hAnsi="Arial" w:cs="Arial"/>
          <w:b/>
          <w:u w:val="single"/>
        </w:rPr>
        <w:t>DELISTED</w:t>
      </w:r>
    </w:p>
    <w:p w:rsidR="00EF6299" w:rsidRPr="00E21282" w:rsidRDefault="00EF6299" w:rsidP="00E21282">
      <w:pPr>
        <w:spacing w:after="0" w:line="240" w:lineRule="auto"/>
        <w:ind w:right="-90"/>
        <w:jc w:val="both"/>
        <w:rPr>
          <w:rFonts w:ascii="Arial" w:hAnsi="Arial" w:cs="Arial"/>
          <w:b/>
        </w:rPr>
      </w:pPr>
    </w:p>
    <w:p w:rsidR="00E21282" w:rsidRDefault="00E21282" w:rsidP="00E21282">
      <w:pPr>
        <w:spacing w:after="0" w:line="240" w:lineRule="auto"/>
        <w:ind w:right="-90"/>
        <w:jc w:val="both"/>
        <w:rPr>
          <w:rFonts w:ascii="Arial" w:hAnsi="Arial" w:cs="Arial"/>
          <w:b/>
        </w:rPr>
      </w:pPr>
      <w:r w:rsidRPr="00E21282">
        <w:rPr>
          <w:rFonts w:ascii="Arial" w:hAnsi="Arial" w:cs="Arial"/>
          <w:b/>
        </w:rPr>
        <w:t>Individuals</w:t>
      </w:r>
    </w:p>
    <w:p w:rsidR="00EF6299" w:rsidRPr="00E21282" w:rsidRDefault="00EF6299" w:rsidP="00E21282">
      <w:pPr>
        <w:spacing w:after="0" w:line="240" w:lineRule="auto"/>
        <w:ind w:right="-90"/>
        <w:jc w:val="both"/>
        <w:rPr>
          <w:rFonts w:ascii="Arial" w:hAnsi="Arial" w:cs="Arial"/>
          <w:b/>
        </w:rPr>
      </w:pPr>
    </w:p>
    <w:p w:rsidR="00E21282" w:rsidRPr="00EF6299" w:rsidRDefault="00E21282" w:rsidP="00E21282">
      <w:pPr>
        <w:spacing w:after="0" w:line="240" w:lineRule="auto"/>
        <w:ind w:right="-90"/>
        <w:jc w:val="both"/>
        <w:rPr>
          <w:rFonts w:ascii="Arial" w:hAnsi="Arial" w:cs="Arial"/>
          <w:b/>
        </w:rPr>
      </w:pPr>
      <w:r w:rsidRPr="00EF6299">
        <w:rPr>
          <w:rFonts w:ascii="Arial" w:hAnsi="Arial" w:cs="Arial"/>
          <w:b/>
        </w:rPr>
        <w:t xml:space="preserve">1. RAHMAT, </w:t>
      </w:r>
      <w:proofErr w:type="spellStart"/>
      <w:r w:rsidRPr="00EF6299">
        <w:rPr>
          <w:rFonts w:ascii="Arial" w:hAnsi="Arial" w:cs="Arial"/>
          <w:b/>
        </w:rPr>
        <w:t>Qari</w:t>
      </w:r>
      <w:proofErr w:type="spellEnd"/>
    </w:p>
    <w:p w:rsidR="00E21282" w:rsidRPr="00EF6299" w:rsidRDefault="00E21282" w:rsidP="00E21282">
      <w:pPr>
        <w:spacing w:after="0" w:line="240" w:lineRule="auto"/>
        <w:ind w:right="-90"/>
        <w:jc w:val="both"/>
        <w:rPr>
          <w:rFonts w:ascii="Arial" w:hAnsi="Arial" w:cs="Arial"/>
        </w:rPr>
      </w:pPr>
      <w:r w:rsidRPr="00EF6299">
        <w:rPr>
          <w:rFonts w:ascii="Arial" w:hAnsi="Arial" w:cs="Arial"/>
        </w:rPr>
        <w:t>DOB: (1) --/--/1981.</w:t>
      </w:r>
    </w:p>
    <w:p w:rsidR="00E21282" w:rsidRPr="00EF6299" w:rsidRDefault="00EF6299" w:rsidP="00E21282">
      <w:pPr>
        <w:spacing w:after="0" w:line="240" w:lineRule="auto"/>
        <w:ind w:right="-90"/>
        <w:jc w:val="both"/>
        <w:rPr>
          <w:rFonts w:ascii="Arial" w:hAnsi="Arial" w:cs="Arial"/>
        </w:rPr>
      </w:pPr>
      <w:r>
        <w:rPr>
          <w:rFonts w:ascii="Arial" w:hAnsi="Arial" w:cs="Arial"/>
        </w:rPr>
        <w:t xml:space="preserve">          </w:t>
      </w:r>
      <w:r w:rsidR="00E21282" w:rsidRPr="00EF6299">
        <w:rPr>
          <w:rFonts w:ascii="Arial" w:hAnsi="Arial" w:cs="Arial"/>
        </w:rPr>
        <w:t>(2) --/--/1982.</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POB: </w:t>
      </w:r>
      <w:proofErr w:type="spellStart"/>
      <w:r w:rsidRPr="00EF6299">
        <w:rPr>
          <w:rFonts w:ascii="Arial" w:hAnsi="Arial" w:cs="Arial"/>
        </w:rPr>
        <w:t>Shadal</w:t>
      </w:r>
      <w:proofErr w:type="spellEnd"/>
      <w:r w:rsidRPr="00EF6299">
        <w:rPr>
          <w:rFonts w:ascii="Arial" w:hAnsi="Arial" w:cs="Arial"/>
        </w:rPr>
        <w:t xml:space="preserve"> (variant </w:t>
      </w:r>
      <w:proofErr w:type="spellStart"/>
      <w:r w:rsidRPr="00EF6299">
        <w:rPr>
          <w:rFonts w:ascii="Arial" w:hAnsi="Arial" w:cs="Arial"/>
        </w:rPr>
        <w:t>Shadaal</w:t>
      </w:r>
      <w:proofErr w:type="spellEnd"/>
      <w:r w:rsidRPr="00EF6299">
        <w:rPr>
          <w:rFonts w:ascii="Arial" w:hAnsi="Arial" w:cs="Arial"/>
        </w:rPr>
        <w:t xml:space="preserve">) Bazaar, </w:t>
      </w:r>
      <w:proofErr w:type="spellStart"/>
      <w:r w:rsidRPr="00EF6299">
        <w:rPr>
          <w:rFonts w:ascii="Arial" w:hAnsi="Arial" w:cs="Arial"/>
        </w:rPr>
        <w:t>Achin</w:t>
      </w:r>
      <w:proofErr w:type="spellEnd"/>
      <w:r w:rsidRPr="00EF6299">
        <w:rPr>
          <w:rFonts w:ascii="Arial" w:hAnsi="Arial" w:cs="Arial"/>
        </w:rPr>
        <w:t xml:space="preserve"> District, </w:t>
      </w:r>
      <w:proofErr w:type="spellStart"/>
      <w:r w:rsidRPr="00EF6299">
        <w:rPr>
          <w:rFonts w:ascii="Arial" w:hAnsi="Arial" w:cs="Arial"/>
        </w:rPr>
        <w:t>Nangarhar</w:t>
      </w:r>
      <w:proofErr w:type="spellEnd"/>
      <w:r w:rsidRPr="00EF6299">
        <w:rPr>
          <w:rFonts w:ascii="Arial" w:hAnsi="Arial" w:cs="Arial"/>
        </w:rPr>
        <w:t xml:space="preserve"> Province, </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Afghanistan </w:t>
      </w:r>
    </w:p>
    <w:p w:rsidR="00E21282" w:rsidRPr="00EF6299" w:rsidRDefault="00E21282" w:rsidP="00E21282">
      <w:pPr>
        <w:spacing w:after="0" w:line="240" w:lineRule="auto"/>
        <w:ind w:right="-90"/>
        <w:jc w:val="both"/>
        <w:rPr>
          <w:rFonts w:ascii="Arial" w:hAnsi="Arial" w:cs="Arial"/>
        </w:rPr>
      </w:pPr>
      <w:proofErr w:type="spellStart"/>
      <w:r w:rsidRPr="00EF6299">
        <w:rPr>
          <w:rFonts w:ascii="Arial" w:hAnsi="Arial" w:cs="Arial"/>
        </w:rPr>
        <w:t>a.k.a</w:t>
      </w:r>
      <w:proofErr w:type="spellEnd"/>
      <w:r w:rsidRPr="00EF6299">
        <w:rPr>
          <w:rFonts w:ascii="Arial" w:hAnsi="Arial" w:cs="Arial"/>
        </w:rPr>
        <w:t>: RAHMAT, Kari</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Address: (1) </w:t>
      </w:r>
      <w:proofErr w:type="spellStart"/>
      <w:r w:rsidRPr="00EF6299">
        <w:rPr>
          <w:rFonts w:ascii="Arial" w:hAnsi="Arial" w:cs="Arial"/>
        </w:rPr>
        <w:t>Kamkai</w:t>
      </w:r>
      <w:proofErr w:type="spellEnd"/>
      <w:r w:rsidRPr="00EF6299">
        <w:rPr>
          <w:rFonts w:ascii="Arial" w:hAnsi="Arial" w:cs="Arial"/>
        </w:rPr>
        <w:t xml:space="preserve"> Village, </w:t>
      </w:r>
      <w:proofErr w:type="spellStart"/>
      <w:r w:rsidRPr="00EF6299">
        <w:rPr>
          <w:rFonts w:ascii="Arial" w:hAnsi="Arial" w:cs="Arial"/>
        </w:rPr>
        <w:t>Achin</w:t>
      </w:r>
      <w:proofErr w:type="spellEnd"/>
      <w:r w:rsidRPr="00EF6299">
        <w:rPr>
          <w:rFonts w:ascii="Arial" w:hAnsi="Arial" w:cs="Arial"/>
        </w:rPr>
        <w:t xml:space="preserve"> District, </w:t>
      </w:r>
      <w:proofErr w:type="spellStart"/>
      <w:r w:rsidRPr="00EF6299">
        <w:rPr>
          <w:rFonts w:ascii="Arial" w:hAnsi="Arial" w:cs="Arial"/>
        </w:rPr>
        <w:t>Nangarhar</w:t>
      </w:r>
      <w:proofErr w:type="spellEnd"/>
      <w:r w:rsidRPr="00EF6299">
        <w:rPr>
          <w:rFonts w:ascii="Arial" w:hAnsi="Arial" w:cs="Arial"/>
        </w:rPr>
        <w:t xml:space="preserve"> Province, Afghanistan.</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 </w:t>
      </w:r>
      <w:r w:rsidR="00EF6299">
        <w:rPr>
          <w:rFonts w:ascii="Arial" w:hAnsi="Arial" w:cs="Arial"/>
        </w:rPr>
        <w:t xml:space="preserve">              </w:t>
      </w:r>
      <w:r w:rsidRPr="00EF6299">
        <w:rPr>
          <w:rFonts w:ascii="Arial" w:hAnsi="Arial" w:cs="Arial"/>
        </w:rPr>
        <w:t xml:space="preserve">(2) </w:t>
      </w:r>
      <w:proofErr w:type="spellStart"/>
      <w:r w:rsidRPr="00EF6299">
        <w:rPr>
          <w:rFonts w:ascii="Arial" w:hAnsi="Arial" w:cs="Arial"/>
        </w:rPr>
        <w:t>Nangarhar</w:t>
      </w:r>
      <w:proofErr w:type="spellEnd"/>
      <w:r w:rsidRPr="00EF6299">
        <w:rPr>
          <w:rFonts w:ascii="Arial" w:hAnsi="Arial" w:cs="Arial"/>
        </w:rPr>
        <w:t xml:space="preserve"> Province, Afghanistan.</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Other Information: UN Reference No: TI.R.172.14. </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Group ID: 13090.</w:t>
      </w:r>
    </w:p>
    <w:p w:rsidR="00E21282" w:rsidRPr="00EF6299" w:rsidRDefault="00E21282" w:rsidP="00E21282">
      <w:pPr>
        <w:spacing w:after="0" w:line="240" w:lineRule="auto"/>
        <w:ind w:right="-90"/>
        <w:jc w:val="both"/>
        <w:rPr>
          <w:rFonts w:ascii="Arial" w:hAnsi="Arial" w:cs="Arial"/>
        </w:rPr>
      </w:pPr>
    </w:p>
    <w:p w:rsidR="00E21282" w:rsidRPr="00EF6299" w:rsidRDefault="00E21282" w:rsidP="00E21282">
      <w:pPr>
        <w:spacing w:after="0" w:line="240" w:lineRule="auto"/>
        <w:ind w:right="-90"/>
        <w:jc w:val="both"/>
        <w:rPr>
          <w:rFonts w:ascii="Arial" w:hAnsi="Arial" w:cs="Arial"/>
          <w:b/>
        </w:rPr>
      </w:pPr>
      <w:r w:rsidRPr="00EF6299">
        <w:rPr>
          <w:rFonts w:ascii="Arial" w:hAnsi="Arial" w:cs="Arial"/>
          <w:b/>
        </w:rPr>
        <w:t>AMENDMENTS</w:t>
      </w:r>
    </w:p>
    <w:p w:rsidR="00E21282" w:rsidRDefault="00E21282" w:rsidP="00E21282">
      <w:pPr>
        <w:spacing w:after="0" w:line="240" w:lineRule="auto"/>
        <w:ind w:right="-90"/>
        <w:jc w:val="both"/>
        <w:rPr>
          <w:rFonts w:ascii="Arial" w:hAnsi="Arial" w:cs="Arial"/>
        </w:rPr>
      </w:pPr>
      <w:r w:rsidRPr="00EF6299">
        <w:rPr>
          <w:rFonts w:ascii="Arial" w:hAnsi="Arial" w:cs="Arial"/>
        </w:rPr>
        <w:t>Deleted information appears in strikethrough. Additional information appears in italics and is underlined.</w:t>
      </w:r>
    </w:p>
    <w:p w:rsidR="00EF6299" w:rsidRPr="00EF6299" w:rsidRDefault="00EF6299" w:rsidP="00E21282">
      <w:pPr>
        <w:spacing w:after="0" w:line="240" w:lineRule="auto"/>
        <w:ind w:right="-90"/>
        <w:jc w:val="both"/>
        <w:rPr>
          <w:rFonts w:ascii="Arial" w:hAnsi="Arial" w:cs="Arial"/>
        </w:rPr>
      </w:pPr>
    </w:p>
    <w:p w:rsidR="00E21282" w:rsidRPr="00EF6299" w:rsidRDefault="00E21282" w:rsidP="00E21282">
      <w:pPr>
        <w:spacing w:after="0" w:line="240" w:lineRule="auto"/>
        <w:ind w:right="-90"/>
        <w:jc w:val="both"/>
        <w:rPr>
          <w:rFonts w:ascii="Arial" w:hAnsi="Arial" w:cs="Arial"/>
          <w:b/>
        </w:rPr>
      </w:pPr>
      <w:r w:rsidRPr="00EF6299">
        <w:rPr>
          <w:rFonts w:ascii="Arial" w:hAnsi="Arial" w:cs="Arial"/>
          <w:b/>
        </w:rPr>
        <w:t>Individuals</w:t>
      </w:r>
    </w:p>
    <w:p w:rsidR="00EF6299" w:rsidRPr="00EF6299" w:rsidRDefault="00EF6299" w:rsidP="00E21282">
      <w:pPr>
        <w:spacing w:after="0" w:line="240" w:lineRule="auto"/>
        <w:ind w:right="-90"/>
        <w:jc w:val="both"/>
        <w:rPr>
          <w:rFonts w:ascii="Arial" w:hAnsi="Arial" w:cs="Arial"/>
        </w:rPr>
      </w:pPr>
    </w:p>
    <w:p w:rsidR="00E21282" w:rsidRPr="00EF6299" w:rsidRDefault="00E21282" w:rsidP="00E21282">
      <w:pPr>
        <w:spacing w:after="0" w:line="240" w:lineRule="auto"/>
        <w:ind w:right="-90"/>
        <w:jc w:val="both"/>
        <w:rPr>
          <w:rFonts w:ascii="Arial" w:hAnsi="Arial" w:cs="Arial"/>
        </w:rPr>
      </w:pPr>
      <w:r w:rsidRPr="00EF6299">
        <w:rPr>
          <w:rFonts w:ascii="Arial" w:hAnsi="Arial" w:cs="Arial"/>
          <w:b/>
        </w:rPr>
        <w:t xml:space="preserve">1. BELMOKHTAR, </w:t>
      </w:r>
      <w:proofErr w:type="spellStart"/>
      <w:r w:rsidRPr="00EF6299">
        <w:rPr>
          <w:rFonts w:ascii="Arial" w:hAnsi="Arial" w:cs="Arial"/>
          <w:b/>
        </w:rPr>
        <w:t>Mokhtar</w:t>
      </w:r>
      <w:proofErr w:type="spellEnd"/>
      <w:r w:rsidRPr="00EF6299">
        <w:rPr>
          <w:rFonts w:ascii="Arial" w:hAnsi="Arial" w:cs="Arial"/>
        </w:rPr>
        <w:t xml:space="preserve"> </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DOB: 01/06/1972.</w:t>
      </w:r>
    </w:p>
    <w:p w:rsidR="00E21282" w:rsidRPr="00EF6299" w:rsidRDefault="00E21282" w:rsidP="00E21282">
      <w:pPr>
        <w:spacing w:after="0" w:line="240" w:lineRule="auto"/>
        <w:ind w:right="-90"/>
        <w:jc w:val="both"/>
        <w:rPr>
          <w:rFonts w:ascii="Arial" w:hAnsi="Arial" w:cs="Arial"/>
        </w:rPr>
      </w:pPr>
      <w:r w:rsidRPr="00EF6299">
        <w:rPr>
          <w:rFonts w:ascii="Arial" w:hAnsi="Arial" w:cs="Arial"/>
        </w:rPr>
        <w:t xml:space="preserve">POB: </w:t>
      </w:r>
      <w:proofErr w:type="spellStart"/>
      <w:r w:rsidRPr="00EF6299">
        <w:rPr>
          <w:rFonts w:ascii="Arial" w:hAnsi="Arial" w:cs="Arial"/>
        </w:rPr>
        <w:t>Ghardaia</w:t>
      </w:r>
      <w:proofErr w:type="spellEnd"/>
      <w:r w:rsidRPr="00EF6299">
        <w:rPr>
          <w:rFonts w:ascii="Arial" w:hAnsi="Arial" w:cs="Arial"/>
        </w:rPr>
        <w:t xml:space="preserve">, Algeria </w:t>
      </w:r>
    </w:p>
    <w:p w:rsidR="00E21282" w:rsidRPr="00EF6299" w:rsidRDefault="00E21282" w:rsidP="00E21282">
      <w:pPr>
        <w:spacing w:after="0" w:line="240" w:lineRule="auto"/>
        <w:ind w:right="-90"/>
        <w:jc w:val="both"/>
        <w:rPr>
          <w:rFonts w:ascii="Arial" w:hAnsi="Arial" w:cs="Arial"/>
        </w:rPr>
      </w:pPr>
      <w:proofErr w:type="spellStart"/>
      <w:r w:rsidRPr="00EF6299">
        <w:rPr>
          <w:rFonts w:ascii="Arial" w:hAnsi="Arial" w:cs="Arial"/>
        </w:rPr>
        <w:t>a.k.a</w:t>
      </w:r>
      <w:proofErr w:type="spellEnd"/>
      <w:r w:rsidRPr="00EF6299">
        <w:rPr>
          <w:rFonts w:ascii="Arial" w:hAnsi="Arial" w:cs="Arial"/>
        </w:rPr>
        <w:t xml:space="preserve">: (1) ABOU EL ABASS, </w:t>
      </w:r>
      <w:proofErr w:type="spellStart"/>
      <w:r w:rsidRPr="00EF6299">
        <w:rPr>
          <w:rFonts w:ascii="Arial" w:hAnsi="Arial" w:cs="Arial"/>
        </w:rPr>
        <w:t>Belaouar</w:t>
      </w:r>
      <w:proofErr w:type="spellEnd"/>
      <w:r w:rsidRPr="00EF6299">
        <w:rPr>
          <w:rFonts w:ascii="Arial" w:hAnsi="Arial" w:cs="Arial"/>
        </w:rPr>
        <w:t xml:space="preserve">, </w:t>
      </w:r>
      <w:proofErr w:type="spellStart"/>
      <w:r w:rsidRPr="00EF6299">
        <w:rPr>
          <w:rFonts w:ascii="Arial" w:hAnsi="Arial" w:cs="Arial"/>
        </w:rPr>
        <w:t>Khaled</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(2) ABOU EL ABASS, </w:t>
      </w:r>
      <w:proofErr w:type="spellStart"/>
      <w:r w:rsidRPr="00EF6299">
        <w:rPr>
          <w:rFonts w:ascii="Arial" w:hAnsi="Arial" w:cs="Arial"/>
        </w:rPr>
        <w:t>Belaouer</w:t>
      </w:r>
      <w:proofErr w:type="spellEnd"/>
      <w:r w:rsidRPr="00EF6299">
        <w:rPr>
          <w:rFonts w:ascii="Arial" w:hAnsi="Arial" w:cs="Arial"/>
        </w:rPr>
        <w:t xml:space="preserve">, </w:t>
      </w:r>
      <w:proofErr w:type="spellStart"/>
      <w:r w:rsidRPr="00EF6299">
        <w:rPr>
          <w:rFonts w:ascii="Arial" w:hAnsi="Arial" w:cs="Arial"/>
        </w:rPr>
        <w:t>Khaled</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(3) ABOU EL ABASS, </w:t>
      </w:r>
      <w:proofErr w:type="spellStart"/>
      <w:r w:rsidRPr="00EF6299">
        <w:rPr>
          <w:rFonts w:ascii="Arial" w:hAnsi="Arial" w:cs="Arial"/>
        </w:rPr>
        <w:t>Khaled</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(4) ABOU EL ABBES, </w:t>
      </w:r>
      <w:proofErr w:type="spellStart"/>
      <w:r w:rsidRPr="00EF6299">
        <w:rPr>
          <w:rFonts w:ascii="Arial" w:hAnsi="Arial" w:cs="Arial"/>
        </w:rPr>
        <w:t>Khaled</w:t>
      </w:r>
      <w:proofErr w:type="spellEnd"/>
      <w:r w:rsidRPr="00EF6299">
        <w:rPr>
          <w:rFonts w:ascii="Arial" w:hAnsi="Arial" w:cs="Arial"/>
        </w:rPr>
        <w:t xml:space="preserve"> </w:t>
      </w:r>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(5) ABOU EL ABES, </w:t>
      </w:r>
      <w:proofErr w:type="spellStart"/>
      <w:r w:rsidRPr="00EF6299">
        <w:rPr>
          <w:rFonts w:ascii="Arial" w:hAnsi="Arial" w:cs="Arial"/>
        </w:rPr>
        <w:t>Belmokhtar</w:t>
      </w:r>
      <w:proofErr w:type="spellEnd"/>
      <w:r w:rsidRPr="00EF6299">
        <w:rPr>
          <w:rFonts w:ascii="Arial" w:hAnsi="Arial" w:cs="Arial"/>
        </w:rPr>
        <w:t xml:space="preserve">, </w:t>
      </w:r>
      <w:proofErr w:type="spellStart"/>
      <w:r w:rsidRPr="00EF6299">
        <w:rPr>
          <w:rFonts w:ascii="Arial" w:hAnsi="Arial" w:cs="Arial"/>
        </w:rPr>
        <w:t>Khaled</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(6) ABOU EL ABES, </w:t>
      </w:r>
      <w:proofErr w:type="spellStart"/>
      <w:r w:rsidRPr="00EF6299">
        <w:rPr>
          <w:rFonts w:ascii="Arial" w:hAnsi="Arial" w:cs="Arial"/>
        </w:rPr>
        <w:t>Khaled</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(7) BELMUKHTAR, </w:t>
      </w:r>
      <w:proofErr w:type="spellStart"/>
      <w:r w:rsidRPr="00EF6299">
        <w:rPr>
          <w:rFonts w:ascii="Arial" w:hAnsi="Arial" w:cs="Arial"/>
        </w:rPr>
        <w:t>Mukhtar</w:t>
      </w:r>
      <w:proofErr w:type="spellEnd"/>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(8) KHALED, </w:t>
      </w:r>
      <w:proofErr w:type="spellStart"/>
      <w:r w:rsidRPr="00EF6299">
        <w:rPr>
          <w:rFonts w:ascii="Arial" w:hAnsi="Arial" w:cs="Arial"/>
        </w:rPr>
        <w:t>Abou</w:t>
      </w:r>
      <w:proofErr w:type="spellEnd"/>
      <w:r w:rsidRPr="00EF6299">
        <w:rPr>
          <w:rFonts w:ascii="Arial" w:hAnsi="Arial" w:cs="Arial"/>
        </w:rPr>
        <w:t xml:space="preserve"> Abbes</w:t>
      </w:r>
    </w:p>
    <w:p w:rsidR="00E21282" w:rsidRPr="00EF6299" w:rsidRDefault="00E21282" w:rsidP="00EF6299">
      <w:pPr>
        <w:spacing w:after="0" w:line="240" w:lineRule="auto"/>
        <w:ind w:left="630" w:right="-90"/>
        <w:jc w:val="both"/>
        <w:rPr>
          <w:rFonts w:ascii="Arial" w:hAnsi="Arial" w:cs="Arial"/>
        </w:rPr>
      </w:pPr>
      <w:r w:rsidRPr="00EF6299">
        <w:rPr>
          <w:rFonts w:ascii="Arial" w:hAnsi="Arial" w:cs="Arial"/>
        </w:rPr>
        <w:t xml:space="preserve">(9) OOR, </w:t>
      </w:r>
      <w:proofErr w:type="spellStart"/>
      <w:r w:rsidRPr="00EF6299">
        <w:rPr>
          <w:rFonts w:ascii="Arial" w:hAnsi="Arial" w:cs="Arial"/>
        </w:rPr>
        <w:t>Khaled</w:t>
      </w:r>
      <w:proofErr w:type="spellEnd"/>
      <w:r w:rsidRPr="00EF6299">
        <w:rPr>
          <w:rFonts w:ascii="Arial" w:hAnsi="Arial" w:cs="Arial"/>
        </w:rPr>
        <w:t xml:space="preserve">, </w:t>
      </w:r>
      <w:proofErr w:type="spellStart"/>
      <w:r w:rsidRPr="00EF6299">
        <w:rPr>
          <w:rFonts w:ascii="Arial" w:hAnsi="Arial" w:cs="Arial"/>
        </w:rPr>
        <w:t>Abulabbas</w:t>
      </w:r>
      <w:proofErr w:type="spellEnd"/>
      <w:r w:rsidRPr="00EF6299">
        <w:rPr>
          <w:rFonts w:ascii="Arial" w:hAnsi="Arial" w:cs="Arial"/>
        </w:rPr>
        <w:t>, Na</w:t>
      </w:r>
    </w:p>
    <w:p w:rsidR="00E21282" w:rsidRPr="00EF6299" w:rsidRDefault="00E21282" w:rsidP="00EF6299">
      <w:pPr>
        <w:spacing w:after="0" w:line="240" w:lineRule="auto"/>
        <w:ind w:right="-90"/>
        <w:jc w:val="both"/>
        <w:rPr>
          <w:rFonts w:ascii="Arial" w:hAnsi="Arial" w:cs="Arial"/>
        </w:rPr>
      </w:pPr>
      <w:r w:rsidRPr="00EF6299">
        <w:rPr>
          <w:rFonts w:ascii="Arial" w:hAnsi="Arial" w:cs="Arial"/>
        </w:rPr>
        <w:t>Nationality: Algerian</w:t>
      </w:r>
    </w:p>
    <w:p w:rsidR="00E21282" w:rsidRPr="00EF6299" w:rsidRDefault="00E21282" w:rsidP="00EF6299">
      <w:pPr>
        <w:spacing w:after="0" w:line="240" w:lineRule="auto"/>
        <w:ind w:right="-90"/>
        <w:jc w:val="both"/>
        <w:rPr>
          <w:rFonts w:ascii="Arial" w:hAnsi="Arial" w:cs="Arial"/>
        </w:rPr>
      </w:pPr>
      <w:r w:rsidRPr="00EF6299">
        <w:rPr>
          <w:rFonts w:ascii="Arial" w:hAnsi="Arial" w:cs="Arial"/>
        </w:rPr>
        <w:t xml:space="preserve">Other Information: UN Ref QI.B.136.03. </w:t>
      </w:r>
      <w:proofErr w:type="gramStart"/>
      <w:r w:rsidRPr="00EF6299">
        <w:rPr>
          <w:rFonts w:ascii="Arial" w:hAnsi="Arial" w:cs="Arial"/>
        </w:rPr>
        <w:t xml:space="preserve">Also referred to as </w:t>
      </w:r>
      <w:proofErr w:type="spellStart"/>
      <w:r w:rsidRPr="00EF6299">
        <w:rPr>
          <w:rFonts w:ascii="Arial" w:hAnsi="Arial" w:cs="Arial"/>
        </w:rPr>
        <w:t>Belaoua</w:t>
      </w:r>
      <w:proofErr w:type="spellEnd"/>
      <w:r w:rsidRPr="00EF6299">
        <w:rPr>
          <w:rFonts w:ascii="Arial" w:hAnsi="Arial" w:cs="Arial"/>
        </w:rPr>
        <w:t xml:space="preserve"> and </w:t>
      </w:r>
      <w:proofErr w:type="spellStart"/>
      <w:r w:rsidRPr="00EF6299">
        <w:rPr>
          <w:rFonts w:ascii="Arial" w:hAnsi="Arial" w:cs="Arial"/>
        </w:rPr>
        <w:t>Belaour</w:t>
      </w:r>
      <w:proofErr w:type="spellEnd"/>
      <w:r w:rsidRPr="00EF6299">
        <w:rPr>
          <w:rFonts w:ascii="Arial" w:hAnsi="Arial" w:cs="Arial"/>
        </w:rPr>
        <w:t>.</w:t>
      </w:r>
      <w:proofErr w:type="gramEnd"/>
      <w:r w:rsidRPr="00EF6299">
        <w:rPr>
          <w:rFonts w:ascii="Arial" w:hAnsi="Arial" w:cs="Arial"/>
        </w:rPr>
        <w:t xml:space="preserve"> Father's name is Mohamed. Mother's name is </w:t>
      </w:r>
      <w:proofErr w:type="spellStart"/>
      <w:r w:rsidRPr="00EF6299">
        <w:rPr>
          <w:rFonts w:ascii="Arial" w:hAnsi="Arial" w:cs="Arial"/>
        </w:rPr>
        <w:t>Zohra</w:t>
      </w:r>
      <w:proofErr w:type="spellEnd"/>
      <w:r w:rsidRPr="00EF6299">
        <w:rPr>
          <w:rFonts w:ascii="Arial" w:hAnsi="Arial" w:cs="Arial"/>
        </w:rPr>
        <w:t xml:space="preserve"> </w:t>
      </w:r>
      <w:proofErr w:type="spellStart"/>
      <w:r w:rsidRPr="00EF6299">
        <w:rPr>
          <w:rFonts w:ascii="Arial" w:hAnsi="Arial" w:cs="Arial"/>
        </w:rPr>
        <w:t>Chemkha</w:t>
      </w:r>
      <w:proofErr w:type="spellEnd"/>
      <w:r w:rsidRPr="00EF6299">
        <w:rPr>
          <w:rFonts w:ascii="Arial" w:hAnsi="Arial" w:cs="Arial"/>
        </w:rPr>
        <w:t xml:space="preserve">. </w:t>
      </w:r>
      <w:proofErr w:type="gramStart"/>
      <w:r w:rsidRPr="00EF6299">
        <w:rPr>
          <w:rFonts w:ascii="Arial" w:hAnsi="Arial" w:cs="Arial"/>
        </w:rPr>
        <w:t>Member of the Council of the Organization of Al-Qaida in Islamic Maghreb.</w:t>
      </w:r>
      <w:proofErr w:type="gramEnd"/>
      <w:r w:rsidRPr="00EF6299">
        <w:rPr>
          <w:rFonts w:ascii="Arial" w:hAnsi="Arial" w:cs="Arial"/>
        </w:rPr>
        <w:t xml:space="preserve"> </w:t>
      </w:r>
      <w:r w:rsidRPr="00EF6299">
        <w:rPr>
          <w:rFonts w:ascii="Arial" w:hAnsi="Arial" w:cs="Arial"/>
          <w:strike/>
        </w:rPr>
        <w:t xml:space="preserve">Head of </w:t>
      </w:r>
      <w:proofErr w:type="spellStart"/>
      <w:r w:rsidRPr="00EF6299">
        <w:rPr>
          <w:rFonts w:ascii="Arial" w:hAnsi="Arial" w:cs="Arial"/>
          <w:strike/>
        </w:rPr>
        <w:t>Katibat</w:t>
      </w:r>
      <w:proofErr w:type="spellEnd"/>
      <w:r w:rsidRPr="00EF6299">
        <w:rPr>
          <w:rFonts w:ascii="Arial" w:hAnsi="Arial" w:cs="Arial"/>
          <w:strike/>
        </w:rPr>
        <w:t xml:space="preserve"> el </w:t>
      </w:r>
      <w:proofErr w:type="spellStart"/>
      <w:r w:rsidRPr="00EF6299">
        <w:rPr>
          <w:rFonts w:ascii="Arial" w:hAnsi="Arial" w:cs="Arial"/>
          <w:strike/>
        </w:rPr>
        <w:t>Moulathamoune</w:t>
      </w:r>
      <w:proofErr w:type="spellEnd"/>
      <w:r w:rsidRPr="00EF6299">
        <w:rPr>
          <w:rFonts w:ascii="Arial" w:hAnsi="Arial" w:cs="Arial"/>
          <w:strike/>
        </w:rPr>
        <w:t xml:space="preserve"> active in AQIM's 4th region (Sahel/Sahara).</w:t>
      </w:r>
      <w:r w:rsidRPr="00EF6299">
        <w:rPr>
          <w:rFonts w:ascii="Arial" w:hAnsi="Arial" w:cs="Arial"/>
        </w:rPr>
        <w:t xml:space="preserve"> </w:t>
      </w:r>
      <w:proofErr w:type="gramStart"/>
      <w:r w:rsidRPr="00EF6299">
        <w:rPr>
          <w:rFonts w:ascii="Arial" w:hAnsi="Arial" w:cs="Arial"/>
          <w:u w:val="single"/>
        </w:rPr>
        <w:t xml:space="preserve">Head of Al </w:t>
      </w:r>
      <w:proofErr w:type="spellStart"/>
      <w:r w:rsidRPr="00EF6299">
        <w:rPr>
          <w:rFonts w:ascii="Arial" w:hAnsi="Arial" w:cs="Arial"/>
          <w:u w:val="single"/>
        </w:rPr>
        <w:t>Mouakaoune</w:t>
      </w:r>
      <w:proofErr w:type="spellEnd"/>
      <w:r w:rsidRPr="00EF6299">
        <w:rPr>
          <w:rFonts w:ascii="Arial" w:hAnsi="Arial" w:cs="Arial"/>
          <w:u w:val="single"/>
        </w:rPr>
        <w:t xml:space="preserve"> </w:t>
      </w:r>
      <w:proofErr w:type="spellStart"/>
      <w:r w:rsidRPr="00EF6299">
        <w:rPr>
          <w:rFonts w:ascii="Arial" w:hAnsi="Arial" w:cs="Arial"/>
          <w:u w:val="single"/>
        </w:rPr>
        <w:t>Biddam</w:t>
      </w:r>
      <w:proofErr w:type="spellEnd"/>
      <w:r w:rsidRPr="00EF6299">
        <w:rPr>
          <w:rFonts w:ascii="Arial" w:hAnsi="Arial" w:cs="Arial"/>
          <w:u w:val="single"/>
        </w:rPr>
        <w:t xml:space="preserve">, Al </w:t>
      </w:r>
      <w:proofErr w:type="spellStart"/>
      <w:r w:rsidRPr="00EF6299">
        <w:rPr>
          <w:rFonts w:ascii="Arial" w:hAnsi="Arial" w:cs="Arial"/>
          <w:u w:val="single"/>
        </w:rPr>
        <w:t>Moulathamoun</w:t>
      </w:r>
      <w:proofErr w:type="spellEnd"/>
      <w:r w:rsidRPr="00EF6299">
        <w:rPr>
          <w:rFonts w:ascii="Arial" w:hAnsi="Arial" w:cs="Arial"/>
          <w:u w:val="single"/>
        </w:rPr>
        <w:t xml:space="preserve"> and Al </w:t>
      </w:r>
      <w:proofErr w:type="spellStart"/>
      <w:r w:rsidRPr="00EF6299">
        <w:rPr>
          <w:rFonts w:ascii="Arial" w:hAnsi="Arial" w:cs="Arial"/>
          <w:u w:val="single"/>
        </w:rPr>
        <w:t>Mourabitoun</w:t>
      </w:r>
      <w:proofErr w:type="spellEnd"/>
      <w:r w:rsidRPr="00EF6299">
        <w:rPr>
          <w:rFonts w:ascii="Arial" w:hAnsi="Arial" w:cs="Arial"/>
        </w:rPr>
        <w:t>.</w:t>
      </w:r>
      <w:proofErr w:type="gramEnd"/>
      <w:r w:rsidRPr="00EF6299">
        <w:rPr>
          <w:rFonts w:ascii="Arial" w:hAnsi="Arial" w:cs="Arial"/>
        </w:rPr>
        <w:t xml:space="preserve"> </w:t>
      </w:r>
    </w:p>
    <w:p w:rsidR="00E21282" w:rsidRPr="00EF6299" w:rsidRDefault="00E21282" w:rsidP="00EF6299">
      <w:pPr>
        <w:spacing w:after="0" w:line="240" w:lineRule="auto"/>
        <w:ind w:right="-90"/>
        <w:jc w:val="both"/>
        <w:rPr>
          <w:rFonts w:ascii="Arial" w:hAnsi="Arial" w:cs="Arial"/>
        </w:rPr>
      </w:pPr>
      <w:r w:rsidRPr="00EF6299">
        <w:rPr>
          <w:rFonts w:ascii="Arial" w:hAnsi="Arial" w:cs="Arial"/>
        </w:rPr>
        <w:t>Group ID: 7881.</w:t>
      </w:r>
    </w:p>
    <w:p w:rsidR="00E21282" w:rsidRPr="00EF6299" w:rsidRDefault="00E21282" w:rsidP="00E21282">
      <w:pPr>
        <w:spacing w:after="0" w:line="240" w:lineRule="auto"/>
        <w:ind w:right="-90"/>
        <w:jc w:val="both"/>
        <w:rPr>
          <w:rFonts w:ascii="Arial" w:hAnsi="Arial" w:cs="Arial"/>
        </w:rPr>
      </w:pPr>
    </w:p>
    <w:p w:rsidR="00EF6299" w:rsidRPr="00EF6299" w:rsidRDefault="00EF6299" w:rsidP="00EF6299">
      <w:pPr>
        <w:spacing w:after="0" w:line="240" w:lineRule="auto"/>
        <w:ind w:right="-90"/>
        <w:jc w:val="both"/>
        <w:rPr>
          <w:rFonts w:ascii="Arial" w:hAnsi="Arial" w:cs="Arial"/>
          <w:b/>
        </w:rPr>
      </w:pPr>
      <w:r w:rsidRPr="00EF6299">
        <w:rPr>
          <w:rFonts w:ascii="Arial" w:hAnsi="Arial" w:cs="Arial"/>
          <w:b/>
        </w:rPr>
        <w:t xml:space="preserve">2. AL-'ALI, </w:t>
      </w:r>
      <w:proofErr w:type="spellStart"/>
      <w:r w:rsidRPr="00EF6299">
        <w:rPr>
          <w:rFonts w:ascii="Arial" w:hAnsi="Arial" w:cs="Arial"/>
          <w:b/>
        </w:rPr>
        <w:t>Hamid</w:t>
      </w:r>
      <w:proofErr w:type="spellEnd"/>
      <w:r w:rsidRPr="00EF6299">
        <w:rPr>
          <w:rFonts w:ascii="Arial" w:hAnsi="Arial" w:cs="Arial"/>
          <w:b/>
        </w:rPr>
        <w:t xml:space="preserve">, </w:t>
      </w:r>
      <w:proofErr w:type="spellStart"/>
      <w:r w:rsidRPr="00EF6299">
        <w:rPr>
          <w:rFonts w:ascii="Arial" w:hAnsi="Arial" w:cs="Arial"/>
          <w:b/>
        </w:rPr>
        <w:t>Hamad</w:t>
      </w:r>
      <w:proofErr w:type="spellEnd"/>
      <w:r w:rsidRPr="00EF6299">
        <w:rPr>
          <w:rFonts w:ascii="Arial" w:hAnsi="Arial" w:cs="Arial"/>
          <w:b/>
        </w:rPr>
        <w:t xml:space="preserve">, </w:t>
      </w:r>
      <w:proofErr w:type="spellStart"/>
      <w:r w:rsidRPr="00EF6299">
        <w:rPr>
          <w:rFonts w:ascii="Arial" w:hAnsi="Arial" w:cs="Arial"/>
          <w:b/>
        </w:rPr>
        <w:t>Hamid</w:t>
      </w:r>
      <w:proofErr w:type="spellEnd"/>
    </w:p>
    <w:p w:rsidR="00EF6299" w:rsidRPr="00EF6299" w:rsidRDefault="00EF6299" w:rsidP="00EF6299">
      <w:pPr>
        <w:spacing w:after="0" w:line="240" w:lineRule="auto"/>
        <w:ind w:right="-90"/>
        <w:jc w:val="both"/>
        <w:rPr>
          <w:rFonts w:ascii="Arial" w:hAnsi="Arial" w:cs="Arial"/>
        </w:rPr>
      </w:pPr>
      <w:r w:rsidRPr="00EF6299">
        <w:rPr>
          <w:rFonts w:ascii="Arial" w:hAnsi="Arial" w:cs="Arial"/>
        </w:rPr>
        <w:t>DOB: 17/11/1960.</w:t>
      </w:r>
    </w:p>
    <w:p w:rsidR="00EF6299" w:rsidRPr="00EF6299" w:rsidRDefault="00EF6299" w:rsidP="00EF6299">
      <w:pPr>
        <w:spacing w:after="0" w:line="240" w:lineRule="auto"/>
        <w:ind w:right="-90"/>
        <w:jc w:val="both"/>
        <w:rPr>
          <w:rFonts w:ascii="Arial" w:hAnsi="Arial" w:cs="Arial"/>
        </w:rPr>
      </w:pPr>
      <w:r w:rsidRPr="00EF6299">
        <w:rPr>
          <w:rFonts w:ascii="Arial" w:hAnsi="Arial" w:cs="Arial"/>
        </w:rPr>
        <w:lastRenderedPageBreak/>
        <w:t xml:space="preserve">POB: (A) Kuwait </w:t>
      </w:r>
    </w:p>
    <w:p w:rsidR="00EF6299" w:rsidRPr="00EF6299" w:rsidRDefault="00EF6299" w:rsidP="00EF6299">
      <w:pPr>
        <w:spacing w:after="0" w:line="240" w:lineRule="auto"/>
        <w:ind w:right="-90"/>
        <w:jc w:val="both"/>
        <w:rPr>
          <w:rFonts w:ascii="Arial" w:hAnsi="Arial" w:cs="Arial"/>
        </w:rPr>
      </w:pPr>
      <w:r>
        <w:rPr>
          <w:rFonts w:ascii="Arial" w:hAnsi="Arial" w:cs="Arial"/>
        </w:rPr>
        <w:t xml:space="preserve">          </w:t>
      </w:r>
      <w:r w:rsidRPr="00EF6299">
        <w:rPr>
          <w:rFonts w:ascii="Arial" w:hAnsi="Arial" w:cs="Arial"/>
        </w:rPr>
        <w:t>(B) Qatar</w:t>
      </w:r>
    </w:p>
    <w:p w:rsidR="00EF6299" w:rsidRPr="00EF6299" w:rsidRDefault="00EF6299" w:rsidP="00EF6299">
      <w:pPr>
        <w:spacing w:after="0" w:line="240" w:lineRule="auto"/>
        <w:ind w:right="-90"/>
        <w:jc w:val="both"/>
        <w:rPr>
          <w:rFonts w:ascii="Arial" w:hAnsi="Arial" w:cs="Arial"/>
        </w:rPr>
      </w:pPr>
      <w:r w:rsidRPr="00EF6299">
        <w:rPr>
          <w:rFonts w:ascii="Arial" w:hAnsi="Arial" w:cs="Arial"/>
        </w:rPr>
        <w:t>Nationality: Kuwaiti</w:t>
      </w:r>
    </w:p>
    <w:p w:rsidR="00EF6299" w:rsidRPr="00EF6299" w:rsidRDefault="00EF6299" w:rsidP="00EF6299">
      <w:pPr>
        <w:spacing w:after="0" w:line="240" w:lineRule="auto"/>
        <w:ind w:right="-90"/>
        <w:jc w:val="both"/>
        <w:rPr>
          <w:rFonts w:ascii="Arial" w:hAnsi="Arial" w:cs="Arial"/>
          <w:u w:val="single"/>
        </w:rPr>
      </w:pPr>
      <w:r w:rsidRPr="00EF6299">
        <w:rPr>
          <w:rFonts w:ascii="Arial" w:hAnsi="Arial" w:cs="Arial"/>
          <w:u w:val="single"/>
        </w:rPr>
        <w:t>Passport: (A) 001714467 (Kuwaiti)</w:t>
      </w:r>
    </w:p>
    <w:p w:rsidR="00EF6299" w:rsidRPr="00EF6299" w:rsidRDefault="00EF6299" w:rsidP="00EF6299">
      <w:pPr>
        <w:spacing w:after="0" w:line="240" w:lineRule="auto"/>
        <w:ind w:right="-90"/>
        <w:jc w:val="both"/>
        <w:rPr>
          <w:rFonts w:ascii="Arial" w:hAnsi="Arial" w:cs="Arial"/>
          <w:u w:val="single"/>
        </w:rPr>
      </w:pPr>
      <w:r w:rsidRPr="00EF6299">
        <w:rPr>
          <w:rFonts w:ascii="Arial" w:hAnsi="Arial" w:cs="Arial"/>
        </w:rPr>
        <w:t xml:space="preserve">                </w:t>
      </w:r>
      <w:r w:rsidRPr="00EF6299">
        <w:rPr>
          <w:rFonts w:ascii="Arial" w:hAnsi="Arial" w:cs="Arial"/>
          <w:u w:val="single"/>
        </w:rPr>
        <w:t>(B) 101505554 (Kuwaiti)</w:t>
      </w:r>
    </w:p>
    <w:p w:rsidR="00EF6299" w:rsidRPr="00EF6299" w:rsidRDefault="00EF6299" w:rsidP="00EF6299">
      <w:pPr>
        <w:spacing w:after="0" w:line="240" w:lineRule="auto"/>
        <w:ind w:right="-90"/>
        <w:jc w:val="both"/>
        <w:rPr>
          <w:rFonts w:ascii="Arial" w:hAnsi="Arial" w:cs="Arial"/>
        </w:rPr>
      </w:pPr>
      <w:r w:rsidRPr="00EF6299">
        <w:rPr>
          <w:rFonts w:ascii="Arial" w:hAnsi="Arial" w:cs="Arial"/>
        </w:rPr>
        <w:t>Other Information: A Kuwait-</w:t>
      </w:r>
      <w:proofErr w:type="spellStart"/>
      <w:r w:rsidRPr="00EF6299">
        <w:rPr>
          <w:rFonts w:ascii="Arial" w:hAnsi="Arial" w:cs="Arial"/>
        </w:rPr>
        <w:t>basedfinancier</w:t>
      </w:r>
      <w:proofErr w:type="spellEnd"/>
      <w:r w:rsidRPr="00EF6299">
        <w:rPr>
          <w:rFonts w:ascii="Arial" w:hAnsi="Arial" w:cs="Arial"/>
        </w:rPr>
        <w:t>, recruit</w:t>
      </w:r>
      <w:r>
        <w:rPr>
          <w:rFonts w:ascii="Arial" w:hAnsi="Arial" w:cs="Arial"/>
        </w:rPr>
        <w:t xml:space="preserve">er and facilitator for Islamic </w:t>
      </w:r>
      <w:r w:rsidRPr="00EF6299">
        <w:rPr>
          <w:rFonts w:ascii="Arial" w:hAnsi="Arial" w:cs="Arial"/>
        </w:rPr>
        <w:t>State in Iraq and the Levant, listed as Al-Qaida in Iraq (QE.J.115.04)</w:t>
      </w:r>
      <w:r>
        <w:rPr>
          <w:rFonts w:ascii="Arial" w:hAnsi="Arial" w:cs="Arial"/>
        </w:rPr>
        <w:t xml:space="preserve">, and </w:t>
      </w:r>
      <w:proofErr w:type="spellStart"/>
      <w:r>
        <w:rPr>
          <w:rFonts w:ascii="Arial" w:hAnsi="Arial" w:cs="Arial"/>
        </w:rPr>
        <w:t>Jabhat</w:t>
      </w:r>
      <w:proofErr w:type="spellEnd"/>
      <w:r>
        <w:rPr>
          <w:rFonts w:ascii="Arial" w:hAnsi="Arial" w:cs="Arial"/>
        </w:rPr>
        <w:t xml:space="preserve"> al-</w:t>
      </w:r>
      <w:proofErr w:type="spellStart"/>
      <w:r>
        <w:rPr>
          <w:rFonts w:ascii="Arial" w:hAnsi="Arial" w:cs="Arial"/>
        </w:rPr>
        <w:t>Nusrah</w:t>
      </w:r>
      <w:proofErr w:type="spellEnd"/>
      <w:r w:rsidRPr="00EF6299">
        <w:rPr>
          <w:rFonts w:ascii="Arial" w:hAnsi="Arial" w:cs="Arial"/>
        </w:rPr>
        <w:t>, listed as Al-</w:t>
      </w:r>
      <w:proofErr w:type="spellStart"/>
      <w:r w:rsidRPr="00EF6299">
        <w:rPr>
          <w:rFonts w:ascii="Arial" w:hAnsi="Arial" w:cs="Arial"/>
        </w:rPr>
        <w:t>Nusrah</w:t>
      </w:r>
      <w:proofErr w:type="spellEnd"/>
      <w:r w:rsidRPr="00EF6299">
        <w:rPr>
          <w:rFonts w:ascii="Arial" w:hAnsi="Arial" w:cs="Arial"/>
        </w:rPr>
        <w:t xml:space="preserve"> Front for the People of the Levant (QE.A.137.14). </w:t>
      </w:r>
    </w:p>
    <w:p w:rsidR="00EF6299" w:rsidRPr="00EF6299" w:rsidRDefault="00EF6299" w:rsidP="00EF6299">
      <w:pPr>
        <w:spacing w:after="0" w:line="240" w:lineRule="auto"/>
        <w:ind w:right="-90"/>
        <w:jc w:val="both"/>
        <w:rPr>
          <w:rFonts w:ascii="Arial" w:hAnsi="Arial" w:cs="Arial"/>
        </w:rPr>
      </w:pPr>
      <w:proofErr w:type="gramStart"/>
      <w:r w:rsidRPr="00EF6299">
        <w:rPr>
          <w:rFonts w:ascii="Arial" w:hAnsi="Arial" w:cs="Arial"/>
        </w:rPr>
        <w:t xml:space="preserve">Associated with Ibrahim </w:t>
      </w:r>
      <w:proofErr w:type="spellStart"/>
      <w:r w:rsidRPr="00EF6299">
        <w:rPr>
          <w:rFonts w:ascii="Arial" w:hAnsi="Arial" w:cs="Arial"/>
        </w:rPr>
        <w:t>Awwad</w:t>
      </w:r>
      <w:proofErr w:type="spellEnd"/>
      <w:r w:rsidRPr="00EF6299">
        <w:rPr>
          <w:rFonts w:ascii="Arial" w:hAnsi="Arial" w:cs="Arial"/>
        </w:rPr>
        <w:t xml:space="preserve"> Ibrahim Ali al-</w:t>
      </w:r>
      <w:proofErr w:type="spellStart"/>
      <w:r w:rsidRPr="00EF6299">
        <w:rPr>
          <w:rFonts w:ascii="Arial" w:hAnsi="Arial" w:cs="Arial"/>
        </w:rPr>
        <w:t>Badri</w:t>
      </w:r>
      <w:proofErr w:type="spellEnd"/>
      <w:r w:rsidRPr="00EF6299">
        <w:rPr>
          <w:rFonts w:ascii="Arial" w:hAnsi="Arial" w:cs="Arial"/>
        </w:rPr>
        <w:t xml:space="preserve"> al-</w:t>
      </w:r>
      <w:proofErr w:type="spellStart"/>
      <w:r w:rsidRPr="00EF6299">
        <w:rPr>
          <w:rFonts w:ascii="Arial" w:hAnsi="Arial" w:cs="Arial"/>
        </w:rPr>
        <w:t>Samarrai</w:t>
      </w:r>
      <w:proofErr w:type="spellEnd"/>
      <w:r w:rsidRPr="00EF6299">
        <w:rPr>
          <w:rFonts w:ascii="Arial" w:hAnsi="Arial" w:cs="Arial"/>
        </w:rPr>
        <w:t xml:space="preserve"> </w:t>
      </w:r>
      <w:r>
        <w:rPr>
          <w:rFonts w:ascii="Arial" w:hAnsi="Arial" w:cs="Arial"/>
        </w:rPr>
        <w:t xml:space="preserve">(QI.A.299.11) and </w:t>
      </w:r>
      <w:r w:rsidRPr="00EF6299">
        <w:rPr>
          <w:rFonts w:ascii="Arial" w:hAnsi="Arial" w:cs="Arial"/>
        </w:rPr>
        <w:t>Abu Mohammed al-</w:t>
      </w:r>
      <w:proofErr w:type="spellStart"/>
      <w:r w:rsidRPr="00EF6299">
        <w:rPr>
          <w:rFonts w:ascii="Arial" w:hAnsi="Arial" w:cs="Arial"/>
        </w:rPr>
        <w:t>Jawlani</w:t>
      </w:r>
      <w:proofErr w:type="spellEnd"/>
      <w:r w:rsidRPr="00EF6299">
        <w:rPr>
          <w:rFonts w:ascii="Arial" w:hAnsi="Arial" w:cs="Arial"/>
        </w:rPr>
        <w:t xml:space="preserve"> (QI.A.317.13).</w:t>
      </w:r>
      <w:proofErr w:type="gramEnd"/>
      <w:r w:rsidRPr="00EF6299">
        <w:rPr>
          <w:rFonts w:ascii="Arial" w:hAnsi="Arial" w:cs="Arial"/>
        </w:rPr>
        <w:t xml:space="preserve"> </w:t>
      </w:r>
    </w:p>
    <w:p w:rsidR="00E21282" w:rsidRDefault="00EF6299" w:rsidP="00EF6299">
      <w:pPr>
        <w:spacing w:after="0" w:line="240" w:lineRule="auto"/>
        <w:ind w:right="-90"/>
        <w:jc w:val="both"/>
        <w:rPr>
          <w:rFonts w:ascii="Arial" w:hAnsi="Arial" w:cs="Arial"/>
        </w:rPr>
      </w:pPr>
      <w:r w:rsidRPr="00EF6299">
        <w:rPr>
          <w:rFonts w:ascii="Arial" w:hAnsi="Arial" w:cs="Arial"/>
        </w:rPr>
        <w:t>Group ID: 13088</w:t>
      </w:r>
    </w:p>
    <w:p w:rsidR="00EF6299" w:rsidRDefault="00EF6299" w:rsidP="00EF6299">
      <w:pPr>
        <w:spacing w:after="0" w:line="240" w:lineRule="auto"/>
        <w:ind w:right="-90"/>
        <w:jc w:val="both"/>
        <w:rPr>
          <w:rFonts w:ascii="Arial" w:hAnsi="Arial" w:cs="Arial"/>
        </w:rPr>
      </w:pPr>
    </w:p>
    <w:p w:rsidR="00EF6299" w:rsidRPr="00EF6299" w:rsidRDefault="00EF6299" w:rsidP="00EF6299">
      <w:pPr>
        <w:spacing w:after="0" w:line="240" w:lineRule="auto"/>
        <w:ind w:right="-90"/>
        <w:jc w:val="both"/>
        <w:rPr>
          <w:rFonts w:ascii="Arial" w:hAnsi="Arial" w:cs="Arial"/>
        </w:rPr>
      </w:pPr>
    </w:p>
    <w:p w:rsidR="00E21282" w:rsidRDefault="00E21282" w:rsidP="001975A7">
      <w:pPr>
        <w:spacing w:after="0" w:line="240" w:lineRule="auto"/>
        <w:ind w:right="-90"/>
        <w:jc w:val="both"/>
        <w:rPr>
          <w:rFonts w:ascii="Arial" w:hAnsi="Arial" w:cs="Arial"/>
          <w:b/>
        </w:rPr>
      </w:pPr>
    </w:p>
    <w:p w:rsidR="001975A7" w:rsidRPr="00926CF5" w:rsidRDefault="00E21282" w:rsidP="001975A7">
      <w:pPr>
        <w:spacing w:after="0" w:line="240" w:lineRule="auto"/>
        <w:ind w:right="-90"/>
        <w:jc w:val="both"/>
        <w:rPr>
          <w:rFonts w:ascii="Arial" w:hAnsi="Arial" w:cs="Arial"/>
          <w:b/>
        </w:rPr>
      </w:pPr>
      <w:r>
        <w:rPr>
          <w:rFonts w:ascii="Arial" w:hAnsi="Arial" w:cs="Arial"/>
          <w:b/>
        </w:rPr>
        <w:t>30/09</w:t>
      </w:r>
      <w:r w:rsidR="001975A7" w:rsidRPr="00926CF5">
        <w:rPr>
          <w:rFonts w:ascii="Arial" w:hAnsi="Arial" w:cs="Arial"/>
          <w:b/>
        </w:rPr>
        <w:t>/2014</w:t>
      </w:r>
    </w:p>
    <w:p w:rsidR="00AF584C" w:rsidRDefault="00AF584C" w:rsidP="00AB0C45">
      <w:pPr>
        <w:spacing w:after="0" w:line="240" w:lineRule="auto"/>
        <w:ind w:right="-90"/>
        <w:jc w:val="both"/>
        <w:rPr>
          <w:rFonts w:ascii="Arial" w:hAnsi="Arial" w:cs="Arial"/>
        </w:rPr>
      </w:pPr>
    </w:p>
    <w:p w:rsidR="00AF584C" w:rsidRDefault="00AF584C" w:rsidP="00AB0C45">
      <w:pPr>
        <w:spacing w:after="0" w:line="240" w:lineRule="auto"/>
        <w:ind w:right="-90"/>
        <w:jc w:val="both"/>
        <w:rPr>
          <w:rFonts w:ascii="Arial" w:hAnsi="Arial" w:cs="Arial"/>
        </w:rPr>
      </w:pPr>
    </w:p>
    <w:sectPr w:rsidR="00AF584C"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4">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5">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9">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0">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1">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2">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14">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8">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9">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20">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num w:numId="1">
    <w:abstractNumId w:val="5"/>
  </w:num>
  <w:num w:numId="2">
    <w:abstractNumId w:val="7"/>
  </w:num>
  <w:num w:numId="3">
    <w:abstractNumId w:val="21"/>
  </w:num>
  <w:num w:numId="4">
    <w:abstractNumId w:val="15"/>
  </w:num>
  <w:num w:numId="5">
    <w:abstractNumId w:val="16"/>
  </w:num>
  <w:num w:numId="6">
    <w:abstractNumId w:val="6"/>
  </w:num>
  <w:num w:numId="7">
    <w:abstractNumId w:val="20"/>
  </w:num>
  <w:num w:numId="8">
    <w:abstractNumId w:val="14"/>
  </w:num>
  <w:num w:numId="9">
    <w:abstractNumId w:val="12"/>
  </w:num>
  <w:num w:numId="10">
    <w:abstractNumId w:val="10"/>
  </w:num>
  <w:num w:numId="11">
    <w:abstractNumId w:val="9"/>
  </w:num>
  <w:num w:numId="12">
    <w:abstractNumId w:val="11"/>
  </w:num>
  <w:num w:numId="13">
    <w:abstractNumId w:val="18"/>
  </w:num>
  <w:num w:numId="14">
    <w:abstractNumId w:val="3"/>
  </w:num>
  <w:num w:numId="15">
    <w:abstractNumId w:val="1"/>
  </w:num>
  <w:num w:numId="16">
    <w:abstractNumId w:val="8"/>
  </w:num>
  <w:num w:numId="17">
    <w:abstractNumId w:val="0"/>
  </w:num>
  <w:num w:numId="18">
    <w:abstractNumId w:val="4"/>
  </w:num>
  <w:num w:numId="19">
    <w:abstractNumId w:val="22"/>
  </w:num>
  <w:num w:numId="20">
    <w:abstractNumId w:val="19"/>
  </w:num>
  <w:num w:numId="21">
    <w:abstractNumId w:val="17"/>
  </w:num>
  <w:num w:numId="22">
    <w:abstractNumId w:val="2"/>
  </w:num>
  <w:num w:numId="23">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76AC4"/>
    <w:rsid w:val="000F6055"/>
    <w:rsid w:val="000F7E28"/>
    <w:rsid w:val="00102FED"/>
    <w:rsid w:val="00115045"/>
    <w:rsid w:val="0013754B"/>
    <w:rsid w:val="00193CCC"/>
    <w:rsid w:val="001975A7"/>
    <w:rsid w:val="001D55F9"/>
    <w:rsid w:val="001E1DA4"/>
    <w:rsid w:val="00222F81"/>
    <w:rsid w:val="00260302"/>
    <w:rsid w:val="00260890"/>
    <w:rsid w:val="002D6787"/>
    <w:rsid w:val="002D750C"/>
    <w:rsid w:val="002F07E9"/>
    <w:rsid w:val="002F7439"/>
    <w:rsid w:val="00305121"/>
    <w:rsid w:val="00374424"/>
    <w:rsid w:val="00376FE1"/>
    <w:rsid w:val="00381D34"/>
    <w:rsid w:val="00383BFA"/>
    <w:rsid w:val="003D7B68"/>
    <w:rsid w:val="003F3D5E"/>
    <w:rsid w:val="00417A71"/>
    <w:rsid w:val="0044173C"/>
    <w:rsid w:val="00442436"/>
    <w:rsid w:val="004440B0"/>
    <w:rsid w:val="00445816"/>
    <w:rsid w:val="00451F88"/>
    <w:rsid w:val="0046737B"/>
    <w:rsid w:val="00480DB7"/>
    <w:rsid w:val="004862E3"/>
    <w:rsid w:val="004C1053"/>
    <w:rsid w:val="004E4E08"/>
    <w:rsid w:val="004E6D8E"/>
    <w:rsid w:val="005022D1"/>
    <w:rsid w:val="00516473"/>
    <w:rsid w:val="00550C9D"/>
    <w:rsid w:val="00551EFB"/>
    <w:rsid w:val="00554081"/>
    <w:rsid w:val="00610EEC"/>
    <w:rsid w:val="00667665"/>
    <w:rsid w:val="0069209E"/>
    <w:rsid w:val="00697397"/>
    <w:rsid w:val="006B488B"/>
    <w:rsid w:val="00701AB9"/>
    <w:rsid w:val="007371B9"/>
    <w:rsid w:val="00752C6A"/>
    <w:rsid w:val="00796EA8"/>
    <w:rsid w:val="007E76C8"/>
    <w:rsid w:val="007F1CCA"/>
    <w:rsid w:val="007F723A"/>
    <w:rsid w:val="0081666D"/>
    <w:rsid w:val="008615CB"/>
    <w:rsid w:val="00866044"/>
    <w:rsid w:val="00900D71"/>
    <w:rsid w:val="009178E6"/>
    <w:rsid w:val="00926CF5"/>
    <w:rsid w:val="009B4140"/>
    <w:rsid w:val="009D2788"/>
    <w:rsid w:val="00A02FA2"/>
    <w:rsid w:val="00A35CEE"/>
    <w:rsid w:val="00A47A7C"/>
    <w:rsid w:val="00A7085C"/>
    <w:rsid w:val="00A74EF3"/>
    <w:rsid w:val="00A90BE3"/>
    <w:rsid w:val="00A95BEB"/>
    <w:rsid w:val="00AB0C45"/>
    <w:rsid w:val="00AD228D"/>
    <w:rsid w:val="00AF3241"/>
    <w:rsid w:val="00AF584C"/>
    <w:rsid w:val="00AF66EF"/>
    <w:rsid w:val="00B00A63"/>
    <w:rsid w:val="00B519FE"/>
    <w:rsid w:val="00B77456"/>
    <w:rsid w:val="00B91EC1"/>
    <w:rsid w:val="00BB55CD"/>
    <w:rsid w:val="00BC3CD3"/>
    <w:rsid w:val="00BD1951"/>
    <w:rsid w:val="00C311E3"/>
    <w:rsid w:val="00C56BA5"/>
    <w:rsid w:val="00C56FF9"/>
    <w:rsid w:val="00C61E50"/>
    <w:rsid w:val="00C7246C"/>
    <w:rsid w:val="00C90C6F"/>
    <w:rsid w:val="00CA3D1B"/>
    <w:rsid w:val="00CB4F89"/>
    <w:rsid w:val="00D026B6"/>
    <w:rsid w:val="00D16A5F"/>
    <w:rsid w:val="00D30AC0"/>
    <w:rsid w:val="00D32089"/>
    <w:rsid w:val="00D60562"/>
    <w:rsid w:val="00D63059"/>
    <w:rsid w:val="00D700FC"/>
    <w:rsid w:val="00D70C34"/>
    <w:rsid w:val="00D74901"/>
    <w:rsid w:val="00D808DE"/>
    <w:rsid w:val="00D80922"/>
    <w:rsid w:val="00DB11A7"/>
    <w:rsid w:val="00DD7CD5"/>
    <w:rsid w:val="00DF2EDF"/>
    <w:rsid w:val="00E138C8"/>
    <w:rsid w:val="00E21282"/>
    <w:rsid w:val="00E36330"/>
    <w:rsid w:val="00E823B6"/>
    <w:rsid w:val="00E9601A"/>
    <w:rsid w:val="00EF36C6"/>
    <w:rsid w:val="00EF6299"/>
    <w:rsid w:val="00F26443"/>
    <w:rsid w:val="00F50214"/>
    <w:rsid w:val="00F50B27"/>
    <w:rsid w:val="00F66849"/>
    <w:rsid w:val="00F77B17"/>
    <w:rsid w:val="00F87328"/>
    <w:rsid w:val="00F9645F"/>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L:2014:283:FULL&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D622-C869-439C-B415-6D61FB3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8</cp:revision>
  <cp:lastPrinted>2014-10-01T18:01:00Z</cp:lastPrinted>
  <dcterms:created xsi:type="dcterms:W3CDTF">2014-10-01T18:01:00Z</dcterms:created>
  <dcterms:modified xsi:type="dcterms:W3CDTF">2014-10-01T18:38:00Z</dcterms:modified>
</cp:coreProperties>
</file>