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9D3654">
              <w:trPr>
                <w:trHeight w:val="13860"/>
              </w:trPr>
              <w:tc>
                <w:tcPr>
                  <w:tcW w:w="9378" w:type="dxa"/>
                </w:tcPr>
                <w:p w:rsidR="00DB11A7" w:rsidRPr="004444F5" w:rsidRDefault="00DB11A7" w:rsidP="008923E8">
                  <w:pPr>
                    <w:pStyle w:val="Default"/>
                    <w:ind w:right="-90"/>
                    <w:jc w:val="both"/>
                    <w:rPr>
                      <w:rFonts w:ascii="Arial" w:hAnsi="Arial" w:cs="Arial"/>
                    </w:rPr>
                  </w:pPr>
                </w:p>
                <w:p w:rsidR="00FD1536" w:rsidRPr="004444F5" w:rsidRDefault="00D40D31" w:rsidP="00FD1536">
                  <w:pPr>
                    <w:pStyle w:val="Default"/>
                    <w:ind w:left="-108" w:right="-90"/>
                    <w:jc w:val="both"/>
                    <w:rPr>
                      <w:rFonts w:ascii="Arial" w:hAnsi="Arial" w:cs="Arial"/>
                    </w:rPr>
                  </w:pPr>
                  <w:r w:rsidRPr="004444F5">
                    <w:rPr>
                      <w:rFonts w:ascii="Arial" w:hAnsi="Arial" w:cs="Arial"/>
                    </w:rPr>
                    <w:t>30</w:t>
                  </w:r>
                  <w:r w:rsidR="00FD1536" w:rsidRPr="004444F5">
                    <w:rPr>
                      <w:rFonts w:ascii="Arial" w:hAnsi="Arial" w:cs="Arial"/>
                    </w:rPr>
                    <w:t xml:space="preserve"> June 2015</w:t>
                  </w:r>
                </w:p>
                <w:p w:rsidR="00FD1536" w:rsidRPr="004444F5" w:rsidRDefault="00FD1536" w:rsidP="008923E8">
                  <w:pPr>
                    <w:pStyle w:val="Default"/>
                    <w:ind w:right="-90"/>
                    <w:jc w:val="both"/>
                    <w:rPr>
                      <w:rFonts w:ascii="Arial" w:hAnsi="Arial" w:cs="Arial"/>
                    </w:rPr>
                  </w:pPr>
                </w:p>
                <w:p w:rsidR="004444F5" w:rsidRPr="004444F5" w:rsidRDefault="00D40D31" w:rsidP="004444F5">
                  <w:pPr>
                    <w:spacing w:after="0" w:line="240" w:lineRule="auto"/>
                    <w:ind w:right="-90"/>
                    <w:jc w:val="center"/>
                    <w:rPr>
                      <w:rFonts w:ascii="Arial" w:hAnsi="Arial" w:cs="Arial"/>
                      <w:b/>
                      <w:sz w:val="28"/>
                      <w:szCs w:val="28"/>
                    </w:rPr>
                  </w:pPr>
                  <w:r w:rsidRPr="004444F5">
                    <w:rPr>
                      <w:rFonts w:ascii="Arial" w:hAnsi="Arial" w:cs="Arial"/>
                      <w:b/>
                      <w:sz w:val="28"/>
                      <w:szCs w:val="28"/>
                    </w:rPr>
                    <w:t>Iran (Nuclear Proliferation)</w:t>
                  </w:r>
                </w:p>
                <w:p w:rsidR="004444F5" w:rsidRPr="004444F5" w:rsidRDefault="004444F5" w:rsidP="008E57F7">
                  <w:pPr>
                    <w:spacing w:after="0" w:line="240" w:lineRule="auto"/>
                    <w:ind w:right="-90"/>
                    <w:jc w:val="both"/>
                    <w:rPr>
                      <w:rFonts w:ascii="Arial" w:hAnsi="Arial" w:cs="Arial"/>
                      <w:sz w:val="24"/>
                      <w:szCs w:val="24"/>
                    </w:rPr>
                  </w:pPr>
                </w:p>
                <w:p w:rsidR="004444F5" w:rsidRPr="004444F5" w:rsidRDefault="00D40D31" w:rsidP="008E57F7">
                  <w:pPr>
                    <w:spacing w:after="0" w:line="240" w:lineRule="auto"/>
                    <w:ind w:right="-90"/>
                    <w:jc w:val="both"/>
                    <w:rPr>
                      <w:rFonts w:ascii="Arial" w:hAnsi="Arial" w:cs="Arial"/>
                      <w:b/>
                      <w:sz w:val="24"/>
                      <w:szCs w:val="24"/>
                    </w:rPr>
                  </w:pPr>
                  <w:r w:rsidRPr="004444F5">
                    <w:rPr>
                      <w:rFonts w:ascii="Arial" w:hAnsi="Arial" w:cs="Arial"/>
                      <w:b/>
                      <w:sz w:val="24"/>
                      <w:szCs w:val="24"/>
                    </w:rPr>
                    <w:t xml:space="preserve">Introduction </w:t>
                  </w:r>
                </w:p>
                <w:p w:rsidR="004444F5" w:rsidRDefault="004444F5" w:rsidP="008E57F7">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Council Regulation (EU) 267/2012 (“the Regulation”) imposing financial sanctions against Iran (Nuclear Proliferation) has been amended so that an asset freeze no longer applies to the persons listed in the Annex to this Notice.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Identifying information for the individuals and entities listed in the Annex to this Notice has been amended.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E36711">
                  <w:pPr>
                    <w:spacing w:after="0" w:line="240" w:lineRule="auto"/>
                    <w:ind w:right="-90"/>
                    <w:jc w:val="both"/>
                    <w:rPr>
                      <w:rFonts w:ascii="Arial" w:hAnsi="Arial" w:cs="Arial"/>
                      <w:b/>
                      <w:sz w:val="24"/>
                      <w:szCs w:val="24"/>
                    </w:rPr>
                  </w:pPr>
                  <w:r w:rsidRPr="00E36711">
                    <w:rPr>
                      <w:rFonts w:ascii="Arial" w:hAnsi="Arial" w:cs="Arial"/>
                      <w:b/>
                      <w:sz w:val="24"/>
                      <w:szCs w:val="24"/>
                    </w:rPr>
                    <w:t xml:space="preserve">Notice summary (Full details are provided in the Annex to this Notice)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One individual and eight entities have been removed from the consolidated list and are no longer subject to an asset freeze.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Six entities have had their identifying information amended and are still subject to an asset freeze.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8E57F7">
                  <w:pPr>
                    <w:spacing w:after="0" w:line="240" w:lineRule="auto"/>
                    <w:ind w:right="-90"/>
                    <w:jc w:val="both"/>
                    <w:rPr>
                      <w:rFonts w:ascii="Arial" w:hAnsi="Arial" w:cs="Arial"/>
                      <w:b/>
                      <w:sz w:val="24"/>
                      <w:szCs w:val="24"/>
                    </w:rPr>
                  </w:pPr>
                  <w:r w:rsidRPr="00E36711">
                    <w:rPr>
                      <w:rFonts w:ascii="Arial" w:hAnsi="Arial" w:cs="Arial"/>
                      <w:b/>
                      <w:sz w:val="24"/>
                      <w:szCs w:val="24"/>
                    </w:rPr>
                    <w:t xml:space="preserve">What you must do </w:t>
                  </w:r>
                </w:p>
                <w:p w:rsidR="00E36711" w:rsidRDefault="00E36711" w:rsidP="008E57F7">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You must: </w:t>
                  </w:r>
                </w:p>
                <w:p w:rsidR="00E36711" w:rsidRDefault="00E36711" w:rsidP="008E57F7">
                  <w:pPr>
                    <w:spacing w:after="0" w:line="240" w:lineRule="auto"/>
                    <w:ind w:right="-90"/>
                    <w:jc w:val="both"/>
                    <w:rPr>
                      <w:rFonts w:ascii="Arial" w:hAnsi="Arial" w:cs="Arial"/>
                      <w:sz w:val="24"/>
                      <w:szCs w:val="24"/>
                    </w:rPr>
                  </w:pPr>
                </w:p>
                <w:p w:rsidR="00E36711" w:rsidRDefault="00D40D31" w:rsidP="00E36711">
                  <w:pPr>
                    <w:pStyle w:val="ListParagraph"/>
                    <w:numPr>
                      <w:ilvl w:val="0"/>
                      <w:numId w:val="33"/>
                    </w:numPr>
                    <w:spacing w:after="0" w:line="240" w:lineRule="auto"/>
                    <w:ind w:right="-90" w:hanging="378"/>
                    <w:jc w:val="both"/>
                    <w:rPr>
                      <w:rFonts w:ascii="Arial" w:hAnsi="Arial" w:cs="Arial"/>
                      <w:sz w:val="24"/>
                      <w:szCs w:val="24"/>
                    </w:rPr>
                  </w:pPr>
                  <w:r w:rsidRPr="00E36711">
                    <w:rPr>
                      <w:rFonts w:ascii="Arial" w:hAnsi="Arial" w:cs="Arial"/>
                      <w:sz w:val="24"/>
                      <w:szCs w:val="24"/>
                    </w:rPr>
                    <w:t xml:space="preserve">check whether you maintain any accounts or hold any funds or economic resources for the persons set out in the Annex to this Notice; </w:t>
                  </w:r>
                </w:p>
                <w:p w:rsidR="00E36711" w:rsidRPr="00E36711" w:rsidRDefault="00E36711" w:rsidP="00E36711">
                  <w:pPr>
                    <w:spacing w:after="0" w:line="240" w:lineRule="auto"/>
                    <w:ind w:left="360" w:right="-90" w:hanging="378"/>
                    <w:jc w:val="both"/>
                    <w:rPr>
                      <w:rFonts w:ascii="Arial" w:hAnsi="Arial" w:cs="Arial"/>
                      <w:sz w:val="24"/>
                      <w:szCs w:val="24"/>
                    </w:rPr>
                  </w:pPr>
                </w:p>
                <w:p w:rsidR="00E36711" w:rsidRDefault="00D40D31" w:rsidP="00E36711">
                  <w:pPr>
                    <w:pStyle w:val="ListParagraph"/>
                    <w:numPr>
                      <w:ilvl w:val="0"/>
                      <w:numId w:val="33"/>
                    </w:numPr>
                    <w:spacing w:after="0" w:line="240" w:lineRule="auto"/>
                    <w:ind w:right="-90" w:hanging="378"/>
                    <w:jc w:val="both"/>
                    <w:rPr>
                      <w:rFonts w:ascii="Arial" w:hAnsi="Arial" w:cs="Arial"/>
                      <w:sz w:val="24"/>
                      <w:szCs w:val="24"/>
                    </w:rPr>
                  </w:pPr>
                  <w:r w:rsidRPr="00E36711">
                    <w:rPr>
                      <w:rFonts w:ascii="Arial" w:hAnsi="Arial" w:cs="Arial"/>
                      <w:sz w:val="24"/>
                      <w:szCs w:val="24"/>
                    </w:rPr>
                    <w:t xml:space="preserve">freeze such accounts, and other funds or assets; </w:t>
                  </w:r>
                </w:p>
                <w:p w:rsidR="00E36711" w:rsidRPr="00E36711" w:rsidRDefault="00E36711" w:rsidP="00E36711">
                  <w:pPr>
                    <w:pStyle w:val="ListParagraph"/>
                    <w:ind w:hanging="378"/>
                    <w:rPr>
                      <w:rFonts w:ascii="Arial" w:hAnsi="Arial" w:cs="Arial"/>
                      <w:sz w:val="24"/>
                      <w:szCs w:val="24"/>
                    </w:rPr>
                  </w:pPr>
                </w:p>
                <w:p w:rsidR="00E36711" w:rsidRDefault="00D40D31" w:rsidP="00E36711">
                  <w:pPr>
                    <w:pStyle w:val="ListParagraph"/>
                    <w:numPr>
                      <w:ilvl w:val="0"/>
                      <w:numId w:val="33"/>
                    </w:numPr>
                    <w:spacing w:after="0" w:line="240" w:lineRule="auto"/>
                    <w:ind w:right="-90" w:hanging="378"/>
                    <w:jc w:val="both"/>
                    <w:rPr>
                      <w:rFonts w:ascii="Arial" w:hAnsi="Arial" w:cs="Arial"/>
                      <w:sz w:val="24"/>
                      <w:szCs w:val="24"/>
                    </w:rPr>
                  </w:pPr>
                  <w:r w:rsidRPr="00E36711">
                    <w:rPr>
                      <w:rFonts w:ascii="Arial" w:hAnsi="Arial" w:cs="Arial"/>
                      <w:sz w:val="24"/>
                      <w:szCs w:val="24"/>
                    </w:rPr>
                    <w:t>refrain from dealing with the funds or assets or making them available to such persons unl</w:t>
                  </w:r>
                  <w:r w:rsidR="00E36711">
                    <w:rPr>
                      <w:rFonts w:ascii="Arial" w:hAnsi="Arial" w:cs="Arial"/>
                      <w:sz w:val="24"/>
                      <w:szCs w:val="24"/>
                    </w:rPr>
                    <w:t xml:space="preserve">ess licensed by the </w:t>
                  </w:r>
                  <w:r w:rsidR="00115648">
                    <w:rPr>
                      <w:rFonts w:ascii="Arial" w:hAnsi="Arial" w:cs="Arial"/>
                      <w:sz w:val="24"/>
                      <w:szCs w:val="24"/>
                    </w:rPr>
                    <w:t>Governor</w:t>
                  </w:r>
                  <w:r w:rsidR="00E36711">
                    <w:rPr>
                      <w:rFonts w:ascii="Arial" w:hAnsi="Arial" w:cs="Arial"/>
                      <w:sz w:val="24"/>
                      <w:szCs w:val="24"/>
                    </w:rPr>
                    <w:t xml:space="preserve">; </w:t>
                  </w:r>
                </w:p>
                <w:p w:rsidR="00E36711" w:rsidRPr="00E36711" w:rsidRDefault="00E36711" w:rsidP="00E36711">
                  <w:pPr>
                    <w:pStyle w:val="ListParagraph"/>
                    <w:ind w:hanging="378"/>
                    <w:rPr>
                      <w:rFonts w:ascii="Arial" w:hAnsi="Arial" w:cs="Arial"/>
                      <w:sz w:val="24"/>
                      <w:szCs w:val="24"/>
                    </w:rPr>
                  </w:pPr>
                </w:p>
                <w:p w:rsidR="00E36711" w:rsidRDefault="00D40D31" w:rsidP="00E36711">
                  <w:pPr>
                    <w:pStyle w:val="ListParagraph"/>
                    <w:numPr>
                      <w:ilvl w:val="0"/>
                      <w:numId w:val="33"/>
                    </w:numPr>
                    <w:spacing w:after="0" w:line="240" w:lineRule="auto"/>
                    <w:ind w:right="-90" w:hanging="378"/>
                    <w:jc w:val="both"/>
                    <w:rPr>
                      <w:rFonts w:ascii="Arial" w:hAnsi="Arial" w:cs="Arial"/>
                      <w:sz w:val="24"/>
                      <w:szCs w:val="24"/>
                    </w:rPr>
                  </w:pPr>
                  <w:r w:rsidRPr="00E36711">
                    <w:rPr>
                      <w:rFonts w:ascii="Arial" w:hAnsi="Arial" w:cs="Arial"/>
                      <w:sz w:val="24"/>
                      <w:szCs w:val="24"/>
                    </w:rPr>
                    <w:t xml:space="preserve">report any findings to the </w:t>
                  </w:r>
                  <w:r w:rsidR="00115648">
                    <w:rPr>
                      <w:rFonts w:ascii="Arial" w:hAnsi="Arial" w:cs="Arial"/>
                      <w:sz w:val="24"/>
                      <w:szCs w:val="24"/>
                    </w:rPr>
                    <w:t>Governor</w:t>
                  </w:r>
                  <w:r w:rsidRPr="00E36711">
                    <w:rPr>
                      <w:rFonts w:ascii="Arial" w:hAnsi="Arial" w:cs="Arial"/>
                      <w:sz w:val="24"/>
                      <w:szCs w:val="24"/>
                    </w:rPr>
                    <w:t xml:space="preserve">, together with any additional information that would facilitate compliance with the Regulation; </w:t>
                  </w:r>
                </w:p>
                <w:p w:rsidR="00E36711" w:rsidRPr="00E36711" w:rsidRDefault="00E36711" w:rsidP="00E36711">
                  <w:pPr>
                    <w:pStyle w:val="ListParagraph"/>
                    <w:ind w:hanging="378"/>
                    <w:rPr>
                      <w:rFonts w:ascii="Arial" w:hAnsi="Arial" w:cs="Arial"/>
                      <w:sz w:val="24"/>
                      <w:szCs w:val="24"/>
                    </w:rPr>
                  </w:pPr>
                </w:p>
                <w:p w:rsidR="00E36711" w:rsidRDefault="00D40D31" w:rsidP="00E36711">
                  <w:pPr>
                    <w:pStyle w:val="ListParagraph"/>
                    <w:numPr>
                      <w:ilvl w:val="0"/>
                      <w:numId w:val="33"/>
                    </w:numPr>
                    <w:spacing w:after="0" w:line="240" w:lineRule="auto"/>
                    <w:ind w:right="-90" w:hanging="378"/>
                    <w:jc w:val="both"/>
                    <w:rPr>
                      <w:rFonts w:ascii="Arial" w:hAnsi="Arial" w:cs="Arial"/>
                      <w:sz w:val="24"/>
                      <w:szCs w:val="24"/>
                    </w:rPr>
                  </w:pPr>
                  <w:proofErr w:type="gramStart"/>
                  <w:r w:rsidRPr="00E36711">
                    <w:rPr>
                      <w:rFonts w:ascii="Arial" w:hAnsi="Arial" w:cs="Arial"/>
                      <w:sz w:val="24"/>
                      <w:szCs w:val="24"/>
                    </w:rPr>
                    <w:t>provide</w:t>
                  </w:r>
                  <w:proofErr w:type="gramEnd"/>
                  <w:r w:rsidRPr="00E36711">
                    <w:rPr>
                      <w:rFonts w:ascii="Arial" w:hAnsi="Arial" w:cs="Arial"/>
                      <w:sz w:val="24"/>
                      <w:szCs w:val="24"/>
                    </w:rPr>
                    <w:t xml:space="preserve"> any information concerning the frozen assets of designated persons that the </w:t>
                  </w:r>
                  <w:r w:rsidR="00115648">
                    <w:rPr>
                      <w:rFonts w:ascii="Arial" w:hAnsi="Arial" w:cs="Arial"/>
                      <w:sz w:val="24"/>
                      <w:szCs w:val="24"/>
                    </w:rPr>
                    <w:t>Governor</w:t>
                  </w:r>
                  <w:r w:rsidRPr="00E36711">
                    <w:rPr>
                      <w:rFonts w:ascii="Arial" w:hAnsi="Arial" w:cs="Arial"/>
                      <w:sz w:val="24"/>
                      <w:szCs w:val="24"/>
                    </w:rPr>
                    <w:t xml:space="preserve"> may request. Information reported to the </w:t>
                  </w:r>
                  <w:r w:rsidR="00115648">
                    <w:rPr>
                      <w:rFonts w:ascii="Arial" w:hAnsi="Arial" w:cs="Arial"/>
                      <w:sz w:val="24"/>
                      <w:szCs w:val="24"/>
                    </w:rPr>
                    <w:t>Governor</w:t>
                  </w:r>
                  <w:r w:rsidRPr="00E36711">
                    <w:rPr>
                      <w:rFonts w:ascii="Arial" w:hAnsi="Arial" w:cs="Arial"/>
                      <w:sz w:val="24"/>
                      <w:szCs w:val="24"/>
                    </w:rPr>
                    <w:t xml:space="preserve"> may be passed on to other regulatory authorities or law enforcement.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Failure to comply with financial sanctions legislation or to seek to circumvent its provisions is a criminal offence.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spacing w:after="0" w:line="240" w:lineRule="auto"/>
                    <w:ind w:right="-90"/>
                    <w:jc w:val="both"/>
                    <w:rPr>
                      <w:rFonts w:ascii="Arial" w:hAnsi="Arial" w:cs="Arial"/>
                      <w:b/>
                      <w:sz w:val="24"/>
                      <w:szCs w:val="24"/>
                    </w:rPr>
                  </w:pPr>
                  <w:r w:rsidRPr="00E36711">
                    <w:rPr>
                      <w:rFonts w:ascii="Arial" w:hAnsi="Arial" w:cs="Arial"/>
                      <w:b/>
                      <w:sz w:val="24"/>
                      <w:szCs w:val="24"/>
                    </w:rPr>
                    <w:t xml:space="preserve">Legislative details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On 26 June 2015 Council Implementing Regulation (EU) No 2015/1001 (“the Amending Regulation”) was published in the Official Journal of the European Union (O.J. L 161, 26.6.2015, p.1) by the Council of the European Union.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The Amending Regulation amended Annex IX to the Regulation with effect from 27 June 2015.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spacing w:after="0" w:line="240" w:lineRule="auto"/>
                    <w:ind w:right="-90"/>
                    <w:jc w:val="both"/>
                    <w:rPr>
                      <w:rFonts w:ascii="Arial" w:hAnsi="Arial" w:cs="Arial"/>
                      <w:b/>
                      <w:sz w:val="24"/>
                      <w:szCs w:val="24"/>
                    </w:rPr>
                  </w:pPr>
                  <w:r w:rsidRPr="00E36711">
                    <w:rPr>
                      <w:rFonts w:ascii="Arial" w:hAnsi="Arial" w:cs="Arial"/>
                      <w:b/>
                      <w:sz w:val="24"/>
                      <w:szCs w:val="24"/>
                    </w:rPr>
                    <w:t xml:space="preserve">Further Information </w:t>
                  </w:r>
                </w:p>
                <w:p w:rsidR="00E36711" w:rsidRDefault="00E36711" w:rsidP="00E36711">
                  <w:pPr>
                    <w:spacing w:after="0" w:line="240" w:lineRule="auto"/>
                    <w:ind w:right="-90"/>
                    <w:jc w:val="both"/>
                    <w:rPr>
                      <w:rFonts w:ascii="Arial" w:hAnsi="Arial" w:cs="Arial"/>
                      <w:sz w:val="24"/>
                      <w:szCs w:val="24"/>
                    </w:rPr>
                  </w:pPr>
                </w:p>
                <w:p w:rsidR="00E36711" w:rsidRP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A copy of the Amending Regulation can be obtained from the website of the Official Journal of the European Union: </w:t>
                  </w:r>
                </w:p>
                <w:p w:rsidR="00115648" w:rsidRDefault="004A32CD" w:rsidP="00E36711">
                  <w:pPr>
                    <w:pStyle w:val="ListParagraph"/>
                    <w:spacing w:after="0" w:line="240" w:lineRule="auto"/>
                    <w:ind w:right="-90"/>
                    <w:jc w:val="both"/>
                    <w:rPr>
                      <w:rFonts w:ascii="Arial" w:hAnsi="Arial" w:cs="Arial"/>
                      <w:sz w:val="24"/>
                      <w:szCs w:val="24"/>
                    </w:rPr>
                  </w:pPr>
                  <w:hyperlink r:id="rId10" w:history="1">
                    <w:r w:rsidR="00115648" w:rsidRPr="003B1914">
                      <w:rPr>
                        <w:rStyle w:val="Hyperlink"/>
                        <w:rFonts w:ascii="Arial" w:hAnsi="Arial" w:cs="Arial"/>
                        <w:sz w:val="24"/>
                        <w:szCs w:val="24"/>
                      </w:rPr>
                      <w:t>http://eur-lex.europa.eu/legal-content/EN/TXT/PDF/?uri=OJ:JOL_2015_161_R_0001&amp;from=EN</w:t>
                    </w:r>
                  </w:hyperlink>
                </w:p>
                <w:p w:rsidR="00E36711" w:rsidRDefault="00E36711" w:rsidP="00E36711">
                  <w:pPr>
                    <w:pStyle w:val="ListParagraph"/>
                    <w:spacing w:after="0" w:line="240" w:lineRule="auto"/>
                    <w:ind w:right="-90"/>
                    <w:jc w:val="both"/>
                    <w:rPr>
                      <w:rFonts w:ascii="Arial" w:hAnsi="Arial" w:cs="Arial"/>
                      <w:sz w:val="24"/>
                      <w:szCs w:val="24"/>
                    </w:rPr>
                  </w:pPr>
                </w:p>
                <w:p w:rsid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Copies of relevant Releases, certain EU Regulations, UNSC Resolutions and UK legislation can be obtained from the Iran (Nuclear Proliferation) financial sanctions page on the GOV.UK website:</w:t>
                  </w:r>
                </w:p>
                <w:p w:rsidR="00E36711" w:rsidRDefault="004A32CD" w:rsidP="00E36711">
                  <w:pPr>
                    <w:pStyle w:val="ListParagraph"/>
                    <w:spacing w:after="0" w:line="240" w:lineRule="auto"/>
                    <w:ind w:right="-90"/>
                    <w:jc w:val="both"/>
                    <w:rPr>
                      <w:rFonts w:ascii="Arial" w:hAnsi="Arial" w:cs="Arial"/>
                      <w:sz w:val="24"/>
                      <w:szCs w:val="24"/>
                    </w:rPr>
                  </w:pPr>
                  <w:hyperlink r:id="rId11" w:history="1">
                    <w:r w:rsidR="00E36711" w:rsidRPr="000519A3">
                      <w:rPr>
                        <w:rStyle w:val="Hyperlink"/>
                        <w:rFonts w:ascii="Arial" w:hAnsi="Arial" w:cs="Arial"/>
                        <w:sz w:val="24"/>
                        <w:szCs w:val="24"/>
                      </w:rPr>
                      <w:t>https://www.gov.uk/government/collections/financial-sanctions-regime-specificconsolidated-lists-and-releases</w:t>
                    </w:r>
                  </w:hyperlink>
                </w:p>
                <w:p w:rsidR="00E36711" w:rsidRDefault="00E36711" w:rsidP="00E36711">
                  <w:pPr>
                    <w:pStyle w:val="ListParagraph"/>
                    <w:spacing w:after="0" w:line="240" w:lineRule="auto"/>
                    <w:ind w:right="-90"/>
                    <w:jc w:val="both"/>
                    <w:rPr>
                      <w:rFonts w:ascii="Arial" w:hAnsi="Arial" w:cs="Arial"/>
                      <w:sz w:val="24"/>
                      <w:szCs w:val="24"/>
                    </w:rPr>
                  </w:pPr>
                </w:p>
                <w:p w:rsid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Further details on the UN measures in respect of Iran (Nuclear Proliferation) can be found on the relevant UN Sanctions Committee webpage:</w:t>
                  </w:r>
                </w:p>
                <w:p w:rsidR="00E36711" w:rsidRDefault="00D40D31" w:rsidP="00E36711">
                  <w:pPr>
                    <w:pStyle w:val="ListParagraph"/>
                    <w:spacing w:after="0" w:line="240" w:lineRule="auto"/>
                    <w:ind w:right="-90"/>
                    <w:jc w:val="both"/>
                    <w:rPr>
                      <w:rFonts w:ascii="Arial" w:hAnsi="Arial" w:cs="Arial"/>
                      <w:sz w:val="24"/>
                      <w:szCs w:val="24"/>
                    </w:rPr>
                  </w:pPr>
                  <w:r w:rsidRPr="00E36711">
                    <w:rPr>
                      <w:rFonts w:ascii="Arial" w:hAnsi="Arial" w:cs="Arial"/>
                      <w:sz w:val="24"/>
                      <w:szCs w:val="24"/>
                    </w:rPr>
                    <w:t>htt</w:t>
                  </w:r>
                  <w:r w:rsidR="00E36711">
                    <w:rPr>
                      <w:rFonts w:ascii="Arial" w:hAnsi="Arial" w:cs="Arial"/>
                      <w:sz w:val="24"/>
                      <w:szCs w:val="24"/>
                    </w:rPr>
                    <w:t xml:space="preserve">p://www.un.org/sc/committees. </w:t>
                  </w:r>
                </w:p>
                <w:p w:rsidR="00E36711" w:rsidRDefault="00E36711" w:rsidP="00E36711">
                  <w:pPr>
                    <w:pStyle w:val="ListParagraph"/>
                    <w:spacing w:after="0" w:line="240" w:lineRule="auto"/>
                    <w:ind w:right="-90"/>
                    <w:jc w:val="both"/>
                    <w:rPr>
                      <w:rFonts w:ascii="Arial" w:hAnsi="Arial" w:cs="Arial"/>
                      <w:sz w:val="24"/>
                      <w:szCs w:val="24"/>
                    </w:rPr>
                  </w:pPr>
                </w:p>
                <w:p w:rsid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Please note there </w:t>
                  </w:r>
                  <w:proofErr w:type="gramStart"/>
                  <w:r w:rsidRPr="00E36711">
                    <w:rPr>
                      <w:rFonts w:ascii="Arial" w:hAnsi="Arial" w:cs="Arial"/>
                      <w:sz w:val="24"/>
                      <w:szCs w:val="24"/>
                    </w:rPr>
                    <w:t>are also import</w:t>
                  </w:r>
                  <w:proofErr w:type="gramEnd"/>
                  <w:r w:rsidRPr="00E36711">
                    <w:rPr>
                      <w:rFonts w:ascii="Arial" w:hAnsi="Arial" w:cs="Arial"/>
                      <w:sz w:val="24"/>
                      <w:szCs w:val="24"/>
                    </w:rPr>
                    <w:t xml:space="preserve"> and export restrictions on Iran (Nuclear Proliferation). Further guidance on export and trade sanctions is available from the GOV.UK website: </w:t>
                  </w:r>
                </w:p>
                <w:p w:rsidR="00E36711" w:rsidRDefault="004A32CD" w:rsidP="00E36711">
                  <w:pPr>
                    <w:pStyle w:val="ListParagraph"/>
                    <w:spacing w:after="0" w:line="240" w:lineRule="auto"/>
                    <w:ind w:right="-90"/>
                    <w:jc w:val="both"/>
                    <w:rPr>
                      <w:rFonts w:ascii="Arial" w:hAnsi="Arial" w:cs="Arial"/>
                      <w:sz w:val="24"/>
                      <w:szCs w:val="24"/>
                    </w:rPr>
                  </w:pPr>
                  <w:hyperlink r:id="rId12" w:history="1">
                    <w:r w:rsidR="00E36711" w:rsidRPr="000519A3">
                      <w:rPr>
                        <w:rStyle w:val="Hyperlink"/>
                        <w:rFonts w:ascii="Arial" w:hAnsi="Arial" w:cs="Arial"/>
                        <w:sz w:val="24"/>
                        <w:szCs w:val="24"/>
                      </w:rPr>
                      <w:t>https://www.gov.uk/sanctions-embargoes-and-restrictions</w:t>
                    </w:r>
                  </w:hyperlink>
                  <w:r w:rsidR="00D40D31" w:rsidRPr="00E36711">
                    <w:rPr>
                      <w:rFonts w:ascii="Arial" w:hAnsi="Arial" w:cs="Arial"/>
                      <w:sz w:val="24"/>
                      <w:szCs w:val="24"/>
                    </w:rPr>
                    <w:t>.</w:t>
                  </w:r>
                </w:p>
                <w:p w:rsidR="00E36711" w:rsidRDefault="00E36711" w:rsidP="00E36711">
                  <w:pPr>
                    <w:pStyle w:val="ListParagraph"/>
                    <w:spacing w:after="0" w:line="240" w:lineRule="auto"/>
                    <w:ind w:right="-90"/>
                    <w:jc w:val="both"/>
                    <w:rPr>
                      <w:rFonts w:ascii="Arial" w:hAnsi="Arial" w:cs="Arial"/>
                      <w:sz w:val="24"/>
                      <w:szCs w:val="24"/>
                    </w:rPr>
                  </w:pPr>
                </w:p>
                <w:p w:rsidR="00E36711" w:rsidRDefault="00D40D31" w:rsidP="00E36711">
                  <w:pPr>
                    <w:pStyle w:val="ListParagraph"/>
                    <w:numPr>
                      <w:ilvl w:val="0"/>
                      <w:numId w:val="31"/>
                    </w:numPr>
                    <w:spacing w:after="0" w:line="240" w:lineRule="auto"/>
                    <w:ind w:right="-90"/>
                    <w:jc w:val="both"/>
                    <w:rPr>
                      <w:rFonts w:ascii="Arial" w:hAnsi="Arial" w:cs="Arial"/>
                      <w:sz w:val="24"/>
                      <w:szCs w:val="24"/>
                    </w:rPr>
                  </w:pPr>
                  <w:r w:rsidRPr="00E36711">
                    <w:rPr>
                      <w:rFonts w:ascii="Arial" w:hAnsi="Arial" w:cs="Arial"/>
                      <w:sz w:val="24"/>
                      <w:szCs w:val="24"/>
                    </w:rPr>
                    <w:t xml:space="preserve">Please see the FAQs for more information around financial sanctions: </w:t>
                  </w:r>
                  <w:hyperlink r:id="rId13" w:history="1">
                    <w:r w:rsidR="00E36711" w:rsidRPr="000519A3">
                      <w:rPr>
                        <w:rStyle w:val="Hyperlink"/>
                        <w:rFonts w:ascii="Arial" w:hAnsi="Arial" w:cs="Arial"/>
                        <w:sz w:val="24"/>
                        <w:szCs w:val="24"/>
                      </w:rPr>
                      <w:t>https://www.gov.uk/government/publications/financial-sanctions-faqs</w:t>
                    </w:r>
                  </w:hyperlink>
                </w:p>
                <w:p w:rsidR="00D40D31" w:rsidRPr="004444F5" w:rsidRDefault="00D40D31" w:rsidP="008E57F7">
                  <w:pPr>
                    <w:spacing w:after="0" w:line="240" w:lineRule="auto"/>
                    <w:ind w:right="-90"/>
                    <w:jc w:val="both"/>
                    <w:rPr>
                      <w:rFonts w:ascii="Arial" w:hAnsi="Arial" w:cs="Arial"/>
                      <w:sz w:val="24"/>
                      <w:szCs w:val="24"/>
                    </w:rPr>
                  </w:pPr>
                </w:p>
                <w:p w:rsidR="00115648" w:rsidRPr="00B76E8E" w:rsidRDefault="00115648" w:rsidP="00115648">
                  <w:pPr>
                    <w:spacing w:after="0" w:line="240" w:lineRule="auto"/>
                    <w:ind w:right="-90"/>
                    <w:jc w:val="both"/>
                    <w:rPr>
                      <w:rFonts w:ascii="Arial" w:hAnsi="Arial" w:cs="Arial"/>
                      <w:b/>
                      <w:sz w:val="24"/>
                      <w:szCs w:val="24"/>
                    </w:rPr>
                  </w:pPr>
                  <w:r w:rsidRPr="00B76E8E">
                    <w:rPr>
                      <w:rFonts w:ascii="Arial" w:hAnsi="Arial" w:cs="Arial"/>
                      <w:b/>
                      <w:sz w:val="24"/>
                      <w:szCs w:val="24"/>
                    </w:rPr>
                    <w:t>Enquiries/Contact Details</w:t>
                  </w:r>
                </w:p>
                <w:p w:rsidR="00115648" w:rsidRPr="00B76E8E" w:rsidRDefault="00115648" w:rsidP="00115648">
                  <w:pPr>
                    <w:spacing w:after="0" w:line="240" w:lineRule="auto"/>
                    <w:ind w:right="-90"/>
                    <w:jc w:val="both"/>
                    <w:rPr>
                      <w:rFonts w:ascii="Arial" w:hAnsi="Arial" w:cs="Arial"/>
                      <w:sz w:val="24"/>
                      <w:szCs w:val="24"/>
                    </w:rPr>
                  </w:pPr>
                </w:p>
                <w:p w:rsidR="00115648" w:rsidRPr="00B76E8E" w:rsidRDefault="00115648" w:rsidP="00115648">
                  <w:pPr>
                    <w:pStyle w:val="ListParagraph"/>
                    <w:numPr>
                      <w:ilvl w:val="0"/>
                      <w:numId w:val="31"/>
                    </w:numPr>
                    <w:spacing w:after="0" w:line="240" w:lineRule="auto"/>
                    <w:ind w:right="-90"/>
                    <w:jc w:val="both"/>
                    <w:rPr>
                      <w:rFonts w:ascii="Arial" w:hAnsi="Arial" w:cs="Arial"/>
                      <w:sz w:val="24"/>
                      <w:szCs w:val="24"/>
                    </w:rPr>
                  </w:pPr>
                  <w:r w:rsidRPr="00B76E8E">
                    <w:rPr>
                      <w:rFonts w:ascii="Arial" w:hAnsi="Arial" w:cs="Arial"/>
                      <w:sz w:val="24"/>
                      <w:szCs w:val="24"/>
                    </w:rPr>
                    <w:t>Non-media enquiries should be addressed to:</w:t>
                  </w:r>
                </w:p>
                <w:p w:rsidR="00115648" w:rsidRPr="00B76E8E" w:rsidRDefault="00115648" w:rsidP="00115648">
                  <w:pPr>
                    <w:spacing w:after="0" w:line="240" w:lineRule="auto"/>
                    <w:ind w:right="-90"/>
                    <w:jc w:val="both"/>
                    <w:rPr>
                      <w:rFonts w:ascii="Arial" w:hAnsi="Arial" w:cs="Arial"/>
                      <w:sz w:val="24"/>
                      <w:szCs w:val="24"/>
                    </w:rPr>
                  </w:pPr>
                </w:p>
                <w:p w:rsidR="00115648" w:rsidRPr="00003AE8" w:rsidRDefault="00115648" w:rsidP="00115648">
                  <w:pPr>
                    <w:spacing w:after="0" w:line="240" w:lineRule="auto"/>
                    <w:ind w:left="619"/>
                    <w:rPr>
                      <w:rFonts w:ascii="Arial" w:hAnsi="Arial" w:cs="Arial"/>
                      <w:color w:val="000000" w:themeColor="text1"/>
                      <w:sz w:val="24"/>
                      <w:szCs w:val="24"/>
                    </w:rPr>
                  </w:pPr>
                  <w:r w:rsidRPr="00003AE8">
                    <w:rPr>
                      <w:rFonts w:ascii="Arial" w:hAnsi="Arial" w:cs="Arial"/>
                      <w:color w:val="000000" w:themeColor="text1"/>
                      <w:sz w:val="24"/>
                      <w:szCs w:val="24"/>
                    </w:rPr>
                    <w:t>His Excellency, the Governor</w:t>
                  </w:r>
                </w:p>
                <w:p w:rsidR="00115648" w:rsidRPr="00003AE8" w:rsidRDefault="00115648" w:rsidP="00115648">
                  <w:pPr>
                    <w:spacing w:after="0" w:line="240" w:lineRule="auto"/>
                    <w:ind w:left="619"/>
                    <w:rPr>
                      <w:rFonts w:ascii="Arial" w:hAnsi="Arial" w:cs="Arial"/>
                      <w:color w:val="000000" w:themeColor="text1"/>
                      <w:sz w:val="24"/>
                      <w:szCs w:val="24"/>
                    </w:rPr>
                  </w:pPr>
                  <w:r w:rsidRPr="00003AE8">
                    <w:rPr>
                      <w:rFonts w:ascii="Arial" w:hAnsi="Arial" w:cs="Arial"/>
                      <w:color w:val="000000" w:themeColor="text1"/>
                      <w:sz w:val="24"/>
                      <w:szCs w:val="24"/>
                    </w:rPr>
                    <w:t>The Governor’s Office</w:t>
                  </w:r>
                </w:p>
                <w:p w:rsidR="00115648" w:rsidRPr="00003AE8" w:rsidRDefault="00115648" w:rsidP="00115648">
                  <w:pPr>
                    <w:spacing w:after="0" w:line="240" w:lineRule="auto"/>
                    <w:ind w:left="619"/>
                    <w:rPr>
                      <w:rFonts w:ascii="Arial" w:hAnsi="Arial" w:cs="Arial"/>
                      <w:color w:val="000000" w:themeColor="text1"/>
                      <w:sz w:val="24"/>
                      <w:szCs w:val="24"/>
                    </w:rPr>
                  </w:pPr>
                  <w:r w:rsidRPr="00003AE8">
                    <w:rPr>
                      <w:rFonts w:ascii="Arial" w:hAnsi="Arial" w:cs="Arial"/>
                      <w:color w:val="000000" w:themeColor="text1"/>
                      <w:sz w:val="24"/>
                      <w:szCs w:val="24"/>
                    </w:rPr>
                    <w:t>#8 Farara Plaza</w:t>
                  </w:r>
                </w:p>
                <w:p w:rsidR="00115648" w:rsidRPr="00184F40" w:rsidRDefault="00115648" w:rsidP="00115648">
                  <w:pPr>
                    <w:spacing w:after="0" w:line="240" w:lineRule="auto"/>
                    <w:ind w:left="619"/>
                    <w:rPr>
                      <w:rFonts w:ascii="Arial" w:hAnsi="Arial" w:cs="Arial"/>
                      <w:color w:val="000000" w:themeColor="text1"/>
                      <w:sz w:val="24"/>
                      <w:szCs w:val="24"/>
                    </w:rPr>
                  </w:pPr>
                  <w:r w:rsidRPr="00184F40">
                    <w:rPr>
                      <w:rFonts w:ascii="Arial" w:hAnsi="Arial" w:cs="Arial"/>
                      <w:color w:val="000000" w:themeColor="text1"/>
                      <w:sz w:val="24"/>
                      <w:szCs w:val="24"/>
                    </w:rPr>
                    <w:t>Brades, MSR1110</w:t>
                  </w:r>
                </w:p>
                <w:p w:rsidR="00115648" w:rsidRPr="00184F40" w:rsidRDefault="00115648" w:rsidP="00115648">
                  <w:pPr>
                    <w:spacing w:after="0" w:line="240" w:lineRule="auto"/>
                    <w:ind w:left="619"/>
                    <w:rPr>
                      <w:rFonts w:ascii="Arial" w:hAnsi="Arial" w:cs="Arial"/>
                      <w:color w:val="000000" w:themeColor="text1"/>
                      <w:sz w:val="24"/>
                      <w:szCs w:val="24"/>
                    </w:rPr>
                  </w:pPr>
                  <w:r w:rsidRPr="00184F40">
                    <w:rPr>
                      <w:rFonts w:ascii="Arial" w:hAnsi="Arial" w:cs="Arial"/>
                      <w:color w:val="000000" w:themeColor="text1"/>
                      <w:sz w:val="24"/>
                      <w:szCs w:val="24"/>
                    </w:rPr>
                    <w:t>Montserrat</w:t>
                  </w:r>
                </w:p>
                <w:p w:rsidR="00115648" w:rsidRDefault="00115648" w:rsidP="00115648">
                  <w:pPr>
                    <w:spacing w:after="0" w:line="240" w:lineRule="auto"/>
                    <w:ind w:left="619" w:right="-90"/>
                    <w:jc w:val="both"/>
                    <w:rPr>
                      <w:rFonts w:ascii="Arial" w:hAnsi="Arial" w:cs="Arial"/>
                      <w:sz w:val="24"/>
                      <w:szCs w:val="24"/>
                    </w:rPr>
                  </w:pPr>
                  <w:r w:rsidRPr="00184F40">
                    <w:rPr>
                      <w:rFonts w:ascii="Arial" w:hAnsi="Arial" w:cs="Arial"/>
                      <w:sz w:val="24"/>
                      <w:szCs w:val="24"/>
                    </w:rPr>
                    <w:t xml:space="preserve">Email: </w:t>
                  </w:r>
                  <w:hyperlink r:id="rId14" w:history="1">
                    <w:r w:rsidR="00184F40" w:rsidRPr="00891C71">
                      <w:rPr>
                        <w:rStyle w:val="Hyperlink"/>
                        <w:rFonts w:ascii="Arial" w:hAnsi="Arial" w:cs="Arial"/>
                        <w:sz w:val="24"/>
                        <w:szCs w:val="24"/>
                      </w:rPr>
                      <w:t>Tony.Bates@fco.gsi.gov.uk</w:t>
                    </w:r>
                  </w:hyperlink>
                </w:p>
                <w:p w:rsidR="00184F40" w:rsidRPr="00184F40" w:rsidRDefault="00184F40" w:rsidP="00115648">
                  <w:pPr>
                    <w:spacing w:after="0" w:line="240" w:lineRule="auto"/>
                    <w:ind w:left="619" w:right="-90"/>
                    <w:jc w:val="both"/>
                    <w:rPr>
                      <w:rFonts w:ascii="Arial" w:hAnsi="Arial" w:cs="Arial"/>
                      <w:sz w:val="24"/>
                      <w:szCs w:val="24"/>
                    </w:rPr>
                  </w:pPr>
                </w:p>
                <w:p w:rsidR="00115648" w:rsidRPr="00B76E8E" w:rsidRDefault="00115648" w:rsidP="00115648">
                  <w:pPr>
                    <w:spacing w:after="0" w:line="240" w:lineRule="auto"/>
                    <w:ind w:left="702" w:right="-90"/>
                    <w:jc w:val="both"/>
                    <w:rPr>
                      <w:rFonts w:ascii="Arial" w:hAnsi="Arial" w:cs="Arial"/>
                      <w:sz w:val="24"/>
                      <w:szCs w:val="24"/>
                    </w:rPr>
                  </w:pPr>
                </w:p>
                <w:p w:rsidR="00115648" w:rsidRPr="00B76E8E" w:rsidRDefault="00115648" w:rsidP="00115648">
                  <w:pPr>
                    <w:spacing w:after="0" w:line="240" w:lineRule="auto"/>
                    <w:ind w:right="-90"/>
                    <w:jc w:val="both"/>
                    <w:rPr>
                      <w:rFonts w:ascii="Arial" w:hAnsi="Arial" w:cs="Arial"/>
                      <w:b/>
                      <w:sz w:val="24"/>
                      <w:szCs w:val="24"/>
                    </w:rPr>
                  </w:pPr>
                  <w:r w:rsidRPr="00B76E8E">
                    <w:rPr>
                      <w:rFonts w:ascii="Arial" w:hAnsi="Arial" w:cs="Arial"/>
                      <w:b/>
                      <w:sz w:val="24"/>
                      <w:szCs w:val="24"/>
                    </w:rPr>
                    <w:t>Financial Services Commission</w:t>
                  </w:r>
                </w:p>
                <w:p w:rsidR="00115648" w:rsidRDefault="00115648" w:rsidP="00115648">
                  <w:pPr>
                    <w:spacing w:after="0" w:line="240" w:lineRule="auto"/>
                    <w:ind w:right="-90"/>
                    <w:jc w:val="both"/>
                    <w:rPr>
                      <w:rFonts w:ascii="Arial" w:hAnsi="Arial" w:cs="Arial"/>
                      <w:b/>
                      <w:sz w:val="24"/>
                      <w:szCs w:val="24"/>
                    </w:rPr>
                  </w:pPr>
                  <w:r>
                    <w:rPr>
                      <w:rFonts w:ascii="Arial" w:hAnsi="Arial" w:cs="Arial"/>
                      <w:b/>
                      <w:sz w:val="24"/>
                      <w:szCs w:val="24"/>
                    </w:rPr>
                    <w:t>30/06</w:t>
                  </w:r>
                  <w:r w:rsidRPr="00B76E8E">
                    <w:rPr>
                      <w:rFonts w:ascii="Arial" w:hAnsi="Arial" w:cs="Arial"/>
                      <w:b/>
                      <w:sz w:val="24"/>
                      <w:szCs w:val="24"/>
                    </w:rPr>
                    <w:t>/2015</w:t>
                  </w:r>
                </w:p>
                <w:p w:rsidR="00115648" w:rsidRDefault="00115648" w:rsidP="00115648">
                  <w:pPr>
                    <w:spacing w:after="0" w:line="240" w:lineRule="auto"/>
                    <w:ind w:right="-90"/>
                    <w:jc w:val="both"/>
                    <w:rPr>
                      <w:rFonts w:ascii="Arial" w:hAnsi="Arial" w:cs="Arial"/>
                      <w:b/>
                      <w:sz w:val="24"/>
                      <w:szCs w:val="24"/>
                    </w:rPr>
                  </w:pPr>
                </w:p>
                <w:p w:rsidR="00115648" w:rsidRDefault="00115648" w:rsidP="00115648">
                  <w:pPr>
                    <w:spacing w:after="0" w:line="240" w:lineRule="auto"/>
                    <w:ind w:right="-90"/>
                    <w:jc w:val="both"/>
                    <w:rPr>
                      <w:rFonts w:ascii="Arial" w:hAnsi="Arial" w:cs="Arial"/>
                      <w:b/>
                      <w:sz w:val="24"/>
                      <w:szCs w:val="24"/>
                    </w:rPr>
                  </w:pPr>
                </w:p>
                <w:p w:rsidR="00115648" w:rsidRDefault="00115648" w:rsidP="00115648">
                  <w:pPr>
                    <w:spacing w:after="0" w:line="240" w:lineRule="auto"/>
                    <w:ind w:right="-90"/>
                    <w:jc w:val="both"/>
                    <w:rPr>
                      <w:rFonts w:ascii="Arial" w:hAnsi="Arial" w:cs="Arial"/>
                      <w:b/>
                      <w:sz w:val="24"/>
                      <w:szCs w:val="24"/>
                    </w:rPr>
                  </w:pPr>
                </w:p>
                <w:p w:rsidR="00115648" w:rsidRDefault="00115648" w:rsidP="00115648">
                  <w:pPr>
                    <w:spacing w:after="0" w:line="240" w:lineRule="auto"/>
                    <w:ind w:right="-90"/>
                    <w:jc w:val="both"/>
                    <w:rPr>
                      <w:rFonts w:ascii="Arial" w:hAnsi="Arial" w:cs="Arial"/>
                      <w:b/>
                      <w:sz w:val="24"/>
                      <w:szCs w:val="24"/>
                    </w:rPr>
                  </w:pPr>
                  <w:r>
                    <w:rPr>
                      <w:rFonts w:ascii="Arial" w:hAnsi="Arial" w:cs="Arial"/>
                      <w:b/>
                      <w:sz w:val="24"/>
                      <w:szCs w:val="24"/>
                    </w:rPr>
                    <w:t>Cc: H.E. The Governor</w:t>
                  </w:r>
                </w:p>
                <w:p w:rsidR="00DB2022" w:rsidRPr="004444F5" w:rsidRDefault="00DB2022" w:rsidP="00261C0C">
                  <w:pPr>
                    <w:spacing w:after="0" w:line="240" w:lineRule="auto"/>
                    <w:ind w:right="-90"/>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15648" w:rsidRDefault="00115648" w:rsidP="00E36711">
                  <w:pPr>
                    <w:spacing w:after="0" w:line="240" w:lineRule="auto"/>
                    <w:ind w:right="-90"/>
                    <w:jc w:val="center"/>
                    <w:rPr>
                      <w:rFonts w:ascii="Arial" w:hAnsi="Arial" w:cs="Arial"/>
                      <w:b/>
                      <w:sz w:val="24"/>
                      <w:szCs w:val="24"/>
                      <w:u w:val="single"/>
                    </w:rPr>
                  </w:pPr>
                </w:p>
                <w:p w:rsidR="00184F40" w:rsidRDefault="00184F40" w:rsidP="00E36711">
                  <w:pPr>
                    <w:spacing w:after="0" w:line="240" w:lineRule="auto"/>
                    <w:ind w:right="-90"/>
                    <w:jc w:val="center"/>
                    <w:rPr>
                      <w:rFonts w:ascii="Arial" w:hAnsi="Arial" w:cs="Arial"/>
                      <w:b/>
                      <w:sz w:val="24"/>
                      <w:szCs w:val="24"/>
                      <w:u w:val="single"/>
                    </w:rPr>
                  </w:pPr>
                </w:p>
                <w:p w:rsidR="00184F40" w:rsidRDefault="00184F40" w:rsidP="00E36711">
                  <w:pPr>
                    <w:spacing w:after="0" w:line="240" w:lineRule="auto"/>
                    <w:ind w:right="-90"/>
                    <w:jc w:val="center"/>
                    <w:rPr>
                      <w:rFonts w:ascii="Arial" w:hAnsi="Arial" w:cs="Arial"/>
                      <w:b/>
                      <w:sz w:val="24"/>
                      <w:szCs w:val="24"/>
                      <w:u w:val="single"/>
                    </w:rPr>
                  </w:pPr>
                </w:p>
                <w:p w:rsidR="00184F40" w:rsidRDefault="00184F40" w:rsidP="00E36711">
                  <w:pPr>
                    <w:spacing w:after="0" w:line="240" w:lineRule="auto"/>
                    <w:ind w:right="-90"/>
                    <w:jc w:val="center"/>
                    <w:rPr>
                      <w:rFonts w:ascii="Arial" w:hAnsi="Arial" w:cs="Arial"/>
                      <w:b/>
                      <w:sz w:val="24"/>
                      <w:szCs w:val="24"/>
                      <w:u w:val="single"/>
                    </w:rPr>
                  </w:pPr>
                </w:p>
                <w:p w:rsidR="00E36711" w:rsidRPr="00E36711" w:rsidRDefault="004444F5" w:rsidP="00E36711">
                  <w:pPr>
                    <w:spacing w:after="0" w:line="240" w:lineRule="auto"/>
                    <w:ind w:right="-90"/>
                    <w:jc w:val="center"/>
                    <w:rPr>
                      <w:rFonts w:ascii="Arial" w:hAnsi="Arial" w:cs="Arial"/>
                      <w:b/>
                      <w:sz w:val="24"/>
                      <w:szCs w:val="24"/>
                      <w:u w:val="single"/>
                    </w:rPr>
                  </w:pPr>
                  <w:r w:rsidRPr="00E36711">
                    <w:rPr>
                      <w:rFonts w:ascii="Arial" w:hAnsi="Arial" w:cs="Arial"/>
                      <w:b/>
                      <w:sz w:val="24"/>
                      <w:szCs w:val="24"/>
                      <w:u w:val="single"/>
                    </w:rPr>
                    <w:t>ANNEX TO NOTICE</w:t>
                  </w:r>
                </w:p>
                <w:p w:rsidR="00E36711" w:rsidRPr="00E36711" w:rsidRDefault="00E36711" w:rsidP="00E36711">
                  <w:pPr>
                    <w:spacing w:after="0" w:line="240" w:lineRule="auto"/>
                    <w:ind w:right="-90"/>
                    <w:jc w:val="center"/>
                    <w:rPr>
                      <w:rFonts w:ascii="Arial" w:hAnsi="Arial" w:cs="Arial"/>
                      <w:b/>
                      <w:sz w:val="24"/>
                      <w:szCs w:val="24"/>
                    </w:rPr>
                  </w:pPr>
                </w:p>
                <w:p w:rsidR="00E36711" w:rsidRPr="00E36711" w:rsidRDefault="004444F5" w:rsidP="00E36711">
                  <w:pPr>
                    <w:spacing w:after="0" w:line="240" w:lineRule="auto"/>
                    <w:ind w:right="-90"/>
                    <w:jc w:val="center"/>
                    <w:rPr>
                      <w:rFonts w:ascii="Arial" w:hAnsi="Arial" w:cs="Arial"/>
                      <w:b/>
                      <w:sz w:val="24"/>
                      <w:szCs w:val="24"/>
                    </w:rPr>
                  </w:pPr>
                  <w:r w:rsidRPr="00E36711">
                    <w:rPr>
                      <w:rFonts w:ascii="Arial" w:hAnsi="Arial" w:cs="Arial"/>
                      <w:b/>
                      <w:sz w:val="24"/>
                      <w:szCs w:val="24"/>
                    </w:rPr>
                    <w:t>FINANCIAL SANCTIONS:</w:t>
                  </w:r>
                </w:p>
                <w:p w:rsidR="00E36711" w:rsidRPr="00E36711" w:rsidRDefault="00E36711" w:rsidP="00E36711">
                  <w:pPr>
                    <w:spacing w:after="0" w:line="240" w:lineRule="auto"/>
                    <w:ind w:right="-90"/>
                    <w:jc w:val="center"/>
                    <w:rPr>
                      <w:rFonts w:ascii="Arial" w:hAnsi="Arial" w:cs="Arial"/>
                      <w:b/>
                      <w:sz w:val="24"/>
                      <w:szCs w:val="24"/>
                    </w:rPr>
                  </w:pPr>
                </w:p>
                <w:p w:rsidR="00E36711" w:rsidRPr="00E36711" w:rsidRDefault="004444F5" w:rsidP="00E36711">
                  <w:pPr>
                    <w:spacing w:after="0" w:line="240" w:lineRule="auto"/>
                    <w:ind w:right="-90"/>
                    <w:jc w:val="center"/>
                    <w:rPr>
                      <w:rFonts w:ascii="Arial" w:hAnsi="Arial" w:cs="Arial"/>
                      <w:b/>
                      <w:sz w:val="24"/>
                      <w:szCs w:val="24"/>
                    </w:rPr>
                  </w:pPr>
                  <w:r w:rsidRPr="00E36711">
                    <w:rPr>
                      <w:rFonts w:ascii="Arial" w:hAnsi="Arial" w:cs="Arial"/>
                      <w:b/>
                      <w:sz w:val="24"/>
                      <w:szCs w:val="24"/>
                    </w:rPr>
                    <w:t>IRAN (NUCLEAR PROLIFERATION)</w:t>
                  </w:r>
                </w:p>
                <w:p w:rsidR="00E36711" w:rsidRPr="00E36711" w:rsidRDefault="00E36711" w:rsidP="00E36711">
                  <w:pPr>
                    <w:spacing w:after="0" w:line="240" w:lineRule="auto"/>
                    <w:ind w:right="-90"/>
                    <w:jc w:val="center"/>
                    <w:rPr>
                      <w:rFonts w:ascii="Arial" w:hAnsi="Arial" w:cs="Arial"/>
                      <w:b/>
                      <w:sz w:val="24"/>
                      <w:szCs w:val="24"/>
                    </w:rPr>
                  </w:pPr>
                </w:p>
                <w:p w:rsidR="00E36711" w:rsidRPr="00E36711" w:rsidRDefault="004444F5" w:rsidP="00E36711">
                  <w:pPr>
                    <w:spacing w:after="0" w:line="240" w:lineRule="auto"/>
                    <w:ind w:right="-90"/>
                    <w:jc w:val="center"/>
                    <w:rPr>
                      <w:rFonts w:ascii="Arial" w:hAnsi="Arial" w:cs="Arial"/>
                      <w:b/>
                      <w:sz w:val="24"/>
                      <w:szCs w:val="24"/>
                    </w:rPr>
                  </w:pPr>
                  <w:r w:rsidRPr="00E36711">
                    <w:rPr>
                      <w:rFonts w:ascii="Arial" w:hAnsi="Arial" w:cs="Arial"/>
                      <w:b/>
                      <w:sz w:val="24"/>
                      <w:szCs w:val="24"/>
                    </w:rPr>
                    <w:t>COUNCIL IMPLEMENTING REGULATION (EU) No 2015/1001</w:t>
                  </w:r>
                </w:p>
                <w:p w:rsidR="00E36711" w:rsidRPr="00E36711" w:rsidRDefault="00E36711" w:rsidP="00E36711">
                  <w:pPr>
                    <w:spacing w:after="0" w:line="240" w:lineRule="auto"/>
                    <w:ind w:right="-90"/>
                    <w:jc w:val="center"/>
                    <w:rPr>
                      <w:rFonts w:ascii="Arial" w:hAnsi="Arial" w:cs="Arial"/>
                      <w:b/>
                      <w:sz w:val="24"/>
                      <w:szCs w:val="24"/>
                    </w:rPr>
                  </w:pPr>
                </w:p>
                <w:p w:rsidR="00E36711" w:rsidRPr="00E36711" w:rsidRDefault="004444F5" w:rsidP="00E36711">
                  <w:pPr>
                    <w:spacing w:after="0" w:line="240" w:lineRule="auto"/>
                    <w:ind w:right="-90"/>
                    <w:jc w:val="center"/>
                    <w:rPr>
                      <w:rFonts w:ascii="Arial" w:hAnsi="Arial" w:cs="Arial"/>
                      <w:b/>
                      <w:sz w:val="24"/>
                      <w:szCs w:val="24"/>
                    </w:rPr>
                  </w:pPr>
                  <w:r w:rsidRPr="00E36711">
                    <w:rPr>
                      <w:rFonts w:ascii="Arial" w:hAnsi="Arial" w:cs="Arial"/>
                      <w:b/>
                      <w:sz w:val="24"/>
                      <w:szCs w:val="24"/>
                    </w:rPr>
                    <w:t>AMENDING ANNEX IX TO COUNCIL REGULATION (EU) No 267/2012</w:t>
                  </w:r>
                </w:p>
                <w:p w:rsidR="00E36711" w:rsidRDefault="00E36711" w:rsidP="00261C0C">
                  <w:pPr>
                    <w:spacing w:after="0" w:line="240" w:lineRule="auto"/>
                    <w:ind w:right="-90"/>
                    <w:rPr>
                      <w:rFonts w:ascii="Arial" w:hAnsi="Arial" w:cs="Arial"/>
                      <w:sz w:val="24"/>
                      <w:szCs w:val="24"/>
                    </w:rPr>
                  </w:pPr>
                </w:p>
                <w:p w:rsidR="00E36711" w:rsidRDefault="00E36711" w:rsidP="00261C0C">
                  <w:pPr>
                    <w:spacing w:after="0" w:line="240" w:lineRule="auto"/>
                    <w:ind w:right="-90"/>
                    <w:rPr>
                      <w:rFonts w:ascii="Arial" w:hAnsi="Arial" w:cs="Arial"/>
                      <w:sz w:val="24"/>
                      <w:szCs w:val="24"/>
                    </w:rPr>
                  </w:pPr>
                </w:p>
                <w:p w:rsidR="00E36711" w:rsidRPr="00E36711" w:rsidRDefault="004444F5" w:rsidP="00261C0C">
                  <w:pPr>
                    <w:spacing w:after="0" w:line="240" w:lineRule="auto"/>
                    <w:ind w:right="-90"/>
                    <w:rPr>
                      <w:rFonts w:ascii="Arial" w:hAnsi="Arial" w:cs="Arial"/>
                      <w:b/>
                      <w:sz w:val="24"/>
                      <w:szCs w:val="24"/>
                      <w:u w:val="single"/>
                    </w:rPr>
                  </w:pPr>
                  <w:r w:rsidRPr="00E36711">
                    <w:rPr>
                      <w:rFonts w:ascii="Arial" w:hAnsi="Arial" w:cs="Arial"/>
                      <w:b/>
                      <w:sz w:val="24"/>
                      <w:szCs w:val="24"/>
                      <w:u w:val="single"/>
                    </w:rPr>
                    <w:t xml:space="preserve">DELISTINGS </w:t>
                  </w:r>
                </w:p>
                <w:p w:rsidR="00E36711" w:rsidRDefault="00E36711" w:rsidP="00261C0C">
                  <w:pPr>
                    <w:spacing w:after="0" w:line="240" w:lineRule="auto"/>
                    <w:ind w:right="-90"/>
                    <w:rPr>
                      <w:rFonts w:ascii="Arial" w:hAnsi="Arial" w:cs="Arial"/>
                      <w:sz w:val="24"/>
                      <w:szCs w:val="24"/>
                    </w:rPr>
                  </w:pPr>
                </w:p>
                <w:p w:rsidR="00E36711" w:rsidRPr="00E36711" w:rsidRDefault="004444F5" w:rsidP="00261C0C">
                  <w:pPr>
                    <w:spacing w:after="0" w:line="240" w:lineRule="auto"/>
                    <w:ind w:right="-90"/>
                    <w:rPr>
                      <w:rFonts w:ascii="Arial" w:hAnsi="Arial" w:cs="Arial"/>
                      <w:b/>
                      <w:sz w:val="24"/>
                      <w:szCs w:val="24"/>
                      <w:u w:val="single"/>
                    </w:rPr>
                  </w:pPr>
                  <w:r w:rsidRPr="00E36711">
                    <w:rPr>
                      <w:rFonts w:ascii="Arial" w:hAnsi="Arial" w:cs="Arial"/>
                      <w:b/>
                      <w:sz w:val="24"/>
                      <w:szCs w:val="24"/>
                      <w:u w:val="single"/>
                    </w:rPr>
                    <w:t xml:space="preserve">Individual </w:t>
                  </w:r>
                </w:p>
                <w:p w:rsidR="00E36711" w:rsidRDefault="00E36711" w:rsidP="00261C0C">
                  <w:pPr>
                    <w:spacing w:after="0" w:line="240" w:lineRule="auto"/>
                    <w:ind w:right="-90"/>
                    <w:rPr>
                      <w:rFonts w:ascii="Arial" w:hAnsi="Arial" w:cs="Arial"/>
                      <w:sz w:val="24"/>
                      <w:szCs w:val="24"/>
                    </w:rPr>
                  </w:pPr>
                </w:p>
                <w:p w:rsidR="00E36711" w:rsidRPr="00E36711" w:rsidRDefault="004444F5" w:rsidP="00E36711">
                  <w:pPr>
                    <w:pStyle w:val="ListParagraph"/>
                    <w:numPr>
                      <w:ilvl w:val="0"/>
                      <w:numId w:val="35"/>
                    </w:numPr>
                    <w:spacing w:after="0" w:line="240" w:lineRule="auto"/>
                    <w:ind w:right="-90"/>
                    <w:rPr>
                      <w:rFonts w:ascii="Arial" w:hAnsi="Arial" w:cs="Arial"/>
                      <w:sz w:val="24"/>
                      <w:szCs w:val="24"/>
                    </w:rPr>
                  </w:pPr>
                  <w:r w:rsidRPr="00E36711">
                    <w:rPr>
                      <w:rFonts w:ascii="Arial" w:hAnsi="Arial" w:cs="Arial"/>
                      <w:sz w:val="24"/>
                      <w:szCs w:val="24"/>
                    </w:rPr>
                    <w:t xml:space="preserve">JANNATIAN, </w:t>
                  </w:r>
                  <w:proofErr w:type="spellStart"/>
                  <w:r w:rsidRPr="00E36711">
                    <w:rPr>
                      <w:rFonts w:ascii="Arial" w:hAnsi="Arial" w:cs="Arial"/>
                      <w:sz w:val="24"/>
                      <w:szCs w:val="24"/>
                    </w:rPr>
                    <w:t>Mahmood</w:t>
                  </w:r>
                  <w:proofErr w:type="spellEnd"/>
                  <w:r w:rsidRPr="00E36711">
                    <w:rPr>
                      <w:rFonts w:ascii="Arial" w:hAnsi="Arial" w:cs="Arial"/>
                      <w:sz w:val="24"/>
                      <w:szCs w:val="24"/>
                    </w:rPr>
                    <w:t xml:space="preserve"> DOB: 21/04/1946. Passport Details: T12838903 Position: Deputy Head of the Atomic Energy Organisation of Iran (AEOI) Other Information: EU listing. Not UN. Listed on: 24/06/2008 Last Updated: 29/06/2015 Group ID: 10639. </w:t>
                  </w:r>
                </w:p>
                <w:p w:rsidR="00E36711" w:rsidRDefault="00E36711" w:rsidP="00E36711">
                  <w:pPr>
                    <w:spacing w:after="0" w:line="240" w:lineRule="auto"/>
                    <w:ind w:left="360" w:right="-90"/>
                    <w:rPr>
                      <w:rFonts w:ascii="Arial" w:hAnsi="Arial" w:cs="Arial"/>
                      <w:sz w:val="24"/>
                      <w:szCs w:val="24"/>
                    </w:rPr>
                  </w:pPr>
                </w:p>
                <w:p w:rsidR="00E36711" w:rsidRPr="00E36711" w:rsidRDefault="004444F5" w:rsidP="00E36711">
                  <w:pPr>
                    <w:spacing w:after="0" w:line="240" w:lineRule="auto"/>
                    <w:ind w:right="-90"/>
                    <w:rPr>
                      <w:rFonts w:ascii="Arial" w:hAnsi="Arial" w:cs="Arial"/>
                      <w:b/>
                      <w:sz w:val="24"/>
                      <w:szCs w:val="24"/>
                      <w:u w:val="single"/>
                    </w:rPr>
                  </w:pPr>
                  <w:r w:rsidRPr="00E36711">
                    <w:rPr>
                      <w:rFonts w:ascii="Arial" w:hAnsi="Arial" w:cs="Arial"/>
                      <w:b/>
                      <w:sz w:val="24"/>
                      <w:szCs w:val="24"/>
                      <w:u w:val="single"/>
                    </w:rPr>
                    <w:t xml:space="preserve">Entities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BRIGHT-NORD GMBH AND CO. KG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Listed on: 02/12/2011 Last Updated: 29/06/2015 Group ID: 12314.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CF SHARP AND COMPANY PRIVATE LIMITED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Other Information: EU listing. Not UN. Listed on: 24/12/2012 Last Updated: 29/06/2015 Group ID: 12835.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COSY-EAST GMBH AND CO. KG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 ID: 12317.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GREAT WEST GMBH AND CO. KG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 ID: 12340.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HAPPY-SUD GMBH AND CO. KG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 ID: 12341.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NHL BASIC LTD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lastRenderedPageBreak/>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 ID: 12381.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NHL NORDLAND GMBH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w:t>
                  </w:r>
                  <w:r w:rsidR="00E36711" w:rsidRPr="00E36711">
                    <w:rPr>
                      <w:rFonts w:ascii="Arial" w:hAnsi="Arial" w:cs="Arial"/>
                      <w:sz w:val="24"/>
                      <w:szCs w:val="24"/>
                    </w:rPr>
                    <w:t xml:space="preserve"> ID: 12382.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0"/>
                      <w:numId w:val="36"/>
                    </w:numPr>
                    <w:spacing w:after="0" w:line="240" w:lineRule="auto"/>
                    <w:ind w:right="-90"/>
                    <w:rPr>
                      <w:rFonts w:ascii="Arial" w:hAnsi="Arial" w:cs="Arial"/>
                      <w:b/>
                      <w:sz w:val="24"/>
                      <w:szCs w:val="24"/>
                    </w:rPr>
                  </w:pPr>
                  <w:r w:rsidRPr="00E36711">
                    <w:rPr>
                      <w:rFonts w:ascii="Arial" w:hAnsi="Arial" w:cs="Arial"/>
                      <w:b/>
                      <w:sz w:val="24"/>
                      <w:szCs w:val="24"/>
                    </w:rPr>
                    <w:t xml:space="preserve">PROSPER BASIC GMBH </w:t>
                  </w:r>
                </w:p>
                <w:p w:rsidR="00E36711" w:rsidRPr="00E36711" w:rsidRDefault="004444F5" w:rsidP="00E36711">
                  <w:pPr>
                    <w:pStyle w:val="ListParagraph"/>
                    <w:spacing w:after="0" w:line="240" w:lineRule="auto"/>
                    <w:ind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Kattrepelsbrucke</w:t>
                  </w:r>
                  <w:proofErr w:type="spellEnd"/>
                  <w:r w:rsidRPr="00E36711">
                    <w:rPr>
                      <w:rFonts w:ascii="Arial" w:hAnsi="Arial" w:cs="Arial"/>
                      <w:sz w:val="24"/>
                      <w:szCs w:val="24"/>
                    </w:rPr>
                    <w:t xml:space="preserve"> 1, 20095 Hamburg, Germany. Other Information: EU listing. Not UN. IRISL. Listed on: 02/12/2011 Last Updated: 29/06/2015 Group ID: 12386.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spacing w:after="0" w:line="240" w:lineRule="auto"/>
                    <w:ind w:right="-90"/>
                    <w:rPr>
                      <w:rFonts w:ascii="Arial" w:hAnsi="Arial" w:cs="Arial"/>
                      <w:b/>
                      <w:sz w:val="24"/>
                      <w:szCs w:val="24"/>
                      <w:u w:val="single"/>
                    </w:rPr>
                  </w:pPr>
                  <w:r w:rsidRPr="00E36711">
                    <w:rPr>
                      <w:rFonts w:ascii="Arial" w:hAnsi="Arial" w:cs="Arial"/>
                      <w:b/>
                      <w:sz w:val="24"/>
                      <w:szCs w:val="24"/>
                      <w:u w:val="single"/>
                    </w:rPr>
                    <w:t>AMENDMENTS</w:t>
                  </w:r>
                </w:p>
                <w:p w:rsidR="00E36711" w:rsidRDefault="00E36711" w:rsidP="00E36711">
                  <w:pPr>
                    <w:spacing w:after="0" w:line="240" w:lineRule="auto"/>
                    <w:ind w:right="-90"/>
                    <w:rPr>
                      <w:rFonts w:ascii="Arial" w:hAnsi="Arial" w:cs="Arial"/>
                      <w:sz w:val="24"/>
                      <w:szCs w:val="24"/>
                    </w:rPr>
                  </w:pPr>
                </w:p>
                <w:p w:rsidR="00E36711" w:rsidRDefault="004444F5" w:rsidP="00E36711">
                  <w:pPr>
                    <w:spacing w:after="0" w:line="240" w:lineRule="auto"/>
                    <w:ind w:right="-90"/>
                    <w:rPr>
                      <w:rFonts w:ascii="Arial" w:hAnsi="Arial" w:cs="Arial"/>
                      <w:sz w:val="24"/>
                      <w:szCs w:val="24"/>
                    </w:rPr>
                  </w:pPr>
                  <w:r w:rsidRPr="00E36711">
                    <w:rPr>
                      <w:rFonts w:ascii="Arial" w:hAnsi="Arial" w:cs="Arial"/>
                      <w:sz w:val="24"/>
                      <w:szCs w:val="24"/>
                    </w:rPr>
                    <w:t xml:space="preserve">Deleted information appears in strikethrough. Additional information appears in italics and is underlined.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spacing w:after="0" w:line="240" w:lineRule="auto"/>
                    <w:ind w:right="-90"/>
                    <w:rPr>
                      <w:rFonts w:ascii="Arial" w:hAnsi="Arial" w:cs="Arial"/>
                      <w:b/>
                      <w:sz w:val="24"/>
                      <w:szCs w:val="24"/>
                      <w:u w:val="single"/>
                    </w:rPr>
                  </w:pPr>
                  <w:r w:rsidRPr="00E36711">
                    <w:rPr>
                      <w:rFonts w:ascii="Arial" w:hAnsi="Arial" w:cs="Arial"/>
                      <w:b/>
                      <w:sz w:val="24"/>
                      <w:szCs w:val="24"/>
                      <w:u w:val="single"/>
                    </w:rPr>
                    <w:t xml:space="preserve">Entities </w:t>
                  </w:r>
                </w:p>
                <w:p w:rsidR="00E36711" w:rsidRDefault="00E36711" w:rsidP="00E36711">
                  <w:pPr>
                    <w:spacing w:after="0" w:line="240" w:lineRule="auto"/>
                    <w:ind w:right="-90"/>
                    <w:rPr>
                      <w:rFonts w:ascii="Arial" w:hAnsi="Arial" w:cs="Arial"/>
                      <w:sz w:val="24"/>
                      <w:szCs w:val="24"/>
                    </w:rPr>
                  </w:pPr>
                </w:p>
                <w:p w:rsidR="00E36711" w:rsidRPr="00E36711" w:rsidRDefault="004444F5" w:rsidP="00E36711">
                  <w:pPr>
                    <w:pStyle w:val="ListParagraph"/>
                    <w:numPr>
                      <w:ilvl w:val="1"/>
                      <w:numId w:val="33"/>
                    </w:numPr>
                    <w:spacing w:after="0" w:line="240" w:lineRule="auto"/>
                    <w:ind w:left="702" w:right="-90" w:hanging="450"/>
                    <w:rPr>
                      <w:rFonts w:ascii="Arial" w:hAnsi="Arial" w:cs="Arial"/>
                      <w:b/>
                      <w:sz w:val="24"/>
                      <w:szCs w:val="24"/>
                    </w:rPr>
                  </w:pPr>
                  <w:r w:rsidRPr="00E36711">
                    <w:rPr>
                      <w:rFonts w:ascii="Arial" w:hAnsi="Arial" w:cs="Arial"/>
                      <w:b/>
                      <w:sz w:val="24"/>
                      <w:szCs w:val="24"/>
                    </w:rPr>
                    <w:t>FIRST ISLAMIC INVESTMENT BANK (FIIB)</w:t>
                  </w:r>
                </w:p>
                <w:p w:rsidR="00E36711" w:rsidRPr="00E36711" w:rsidRDefault="004444F5" w:rsidP="00E36711">
                  <w:pPr>
                    <w:pStyle w:val="ListParagraph"/>
                    <w:spacing w:after="0" w:line="240" w:lineRule="auto"/>
                    <w:ind w:left="702" w:right="-90"/>
                    <w:rPr>
                      <w:rFonts w:ascii="Arial" w:hAnsi="Arial" w:cs="Arial"/>
                      <w:sz w:val="24"/>
                      <w:szCs w:val="24"/>
                    </w:rPr>
                  </w:pPr>
                  <w:r w:rsidRPr="006C7ACC">
                    <w:rPr>
                      <w:rFonts w:ascii="Arial" w:hAnsi="Arial" w:cs="Arial"/>
                      <w:b/>
                      <w:sz w:val="24"/>
                      <w:szCs w:val="24"/>
                    </w:rPr>
                    <w:t>Address</w:t>
                  </w:r>
                  <w:r w:rsidRPr="00E36711">
                    <w:rPr>
                      <w:rFonts w:ascii="Arial" w:hAnsi="Arial" w:cs="Arial"/>
                      <w:sz w:val="24"/>
                      <w:szCs w:val="24"/>
                    </w:rPr>
                    <w:t xml:space="preserve">: (1) 19A-31-3A, Level 31 Business Suite, </w:t>
                  </w:r>
                  <w:proofErr w:type="spellStart"/>
                  <w:r w:rsidRPr="00E36711">
                    <w:rPr>
                      <w:rFonts w:ascii="Arial" w:hAnsi="Arial" w:cs="Arial"/>
                      <w:sz w:val="24"/>
                      <w:szCs w:val="24"/>
                    </w:rPr>
                    <w:t>Wisma</w:t>
                  </w:r>
                  <w:proofErr w:type="spellEnd"/>
                  <w:r w:rsidRPr="00E36711">
                    <w:rPr>
                      <w:rFonts w:ascii="Arial" w:hAnsi="Arial" w:cs="Arial"/>
                      <w:sz w:val="24"/>
                      <w:szCs w:val="24"/>
                    </w:rPr>
                    <w:t xml:space="preserve"> UOA, </w:t>
                  </w:r>
                  <w:proofErr w:type="spellStart"/>
                  <w:r w:rsidRPr="00E36711">
                    <w:rPr>
                      <w:rFonts w:ascii="Arial" w:hAnsi="Arial" w:cs="Arial"/>
                      <w:sz w:val="24"/>
                      <w:szCs w:val="24"/>
                    </w:rPr>
                    <w:t>Jalan</w:t>
                  </w:r>
                  <w:proofErr w:type="spellEnd"/>
                  <w:r w:rsidRPr="00E36711">
                    <w:rPr>
                      <w:rFonts w:ascii="Arial" w:hAnsi="Arial" w:cs="Arial"/>
                      <w:sz w:val="24"/>
                      <w:szCs w:val="24"/>
                    </w:rPr>
                    <w:t xml:space="preserve"> Pinang 50450, Kuala Lumpur, Wilayah Persekutuan. (2) Investor Relations, </w:t>
                  </w:r>
                  <w:proofErr w:type="spellStart"/>
                  <w:r w:rsidRPr="00E36711">
                    <w:rPr>
                      <w:rFonts w:ascii="Arial" w:hAnsi="Arial" w:cs="Arial"/>
                      <w:sz w:val="24"/>
                      <w:szCs w:val="24"/>
                    </w:rPr>
                    <w:t>Menara</w:t>
                  </w:r>
                  <w:proofErr w:type="spellEnd"/>
                  <w:r w:rsidRPr="00E36711">
                    <w:rPr>
                      <w:rFonts w:ascii="Arial" w:hAnsi="Arial" w:cs="Arial"/>
                      <w:sz w:val="24"/>
                      <w:szCs w:val="24"/>
                    </w:rPr>
                    <w:t xml:space="preserve"> Prima 17th floor </w:t>
                  </w:r>
                  <w:proofErr w:type="spellStart"/>
                  <w:r w:rsidRPr="00E36711">
                    <w:rPr>
                      <w:rFonts w:ascii="Arial" w:hAnsi="Arial" w:cs="Arial"/>
                      <w:sz w:val="24"/>
                      <w:szCs w:val="24"/>
                    </w:rPr>
                    <w:t>Jalan</w:t>
                  </w:r>
                  <w:proofErr w:type="spellEnd"/>
                  <w:r w:rsidRPr="00E36711">
                    <w:rPr>
                      <w:rFonts w:ascii="Arial" w:hAnsi="Arial" w:cs="Arial"/>
                      <w:sz w:val="24"/>
                      <w:szCs w:val="24"/>
                    </w:rPr>
                    <w:t xml:space="preserve"> </w:t>
                  </w:r>
                  <w:proofErr w:type="spellStart"/>
                  <w:r w:rsidRPr="00E36711">
                    <w:rPr>
                      <w:rFonts w:ascii="Arial" w:hAnsi="Arial" w:cs="Arial"/>
                      <w:sz w:val="24"/>
                      <w:szCs w:val="24"/>
                    </w:rPr>
                    <w:t>Lingkar</w:t>
                  </w:r>
                  <w:proofErr w:type="spellEnd"/>
                  <w:r w:rsidRPr="00E36711">
                    <w:rPr>
                      <w:rFonts w:ascii="Arial" w:hAnsi="Arial" w:cs="Arial"/>
                      <w:sz w:val="24"/>
                      <w:szCs w:val="24"/>
                    </w:rPr>
                    <w:t xml:space="preserve">, Mega </w:t>
                  </w:r>
                  <w:proofErr w:type="spellStart"/>
                  <w:r w:rsidRPr="00E36711">
                    <w:rPr>
                      <w:rFonts w:ascii="Arial" w:hAnsi="Arial" w:cs="Arial"/>
                      <w:sz w:val="24"/>
                      <w:szCs w:val="24"/>
                    </w:rPr>
                    <w:t>Kuningan</w:t>
                  </w:r>
                  <w:proofErr w:type="spellEnd"/>
                  <w:r w:rsidRPr="00E36711">
                    <w:rPr>
                      <w:rFonts w:ascii="Arial" w:hAnsi="Arial" w:cs="Arial"/>
                      <w:sz w:val="24"/>
                      <w:szCs w:val="24"/>
                    </w:rPr>
                    <w:t xml:space="preserve"> Blok 6.2, South Jakarta, Jakarta, Indonesia, 12950. (3) Unit 13 (C), Main Office Tower, Financial Park Labuan Complex, </w:t>
                  </w:r>
                  <w:proofErr w:type="spellStart"/>
                  <w:r w:rsidRPr="00E36711">
                    <w:rPr>
                      <w:rFonts w:ascii="Arial" w:hAnsi="Arial" w:cs="Arial"/>
                      <w:sz w:val="24"/>
                      <w:szCs w:val="24"/>
                    </w:rPr>
                    <w:t>Jalan</w:t>
                  </w:r>
                  <w:proofErr w:type="spellEnd"/>
                  <w:r w:rsidRPr="00E36711">
                    <w:rPr>
                      <w:rFonts w:ascii="Arial" w:hAnsi="Arial" w:cs="Arial"/>
                      <w:sz w:val="24"/>
                      <w:szCs w:val="24"/>
                    </w:rPr>
                    <w:t xml:space="preserve"> </w:t>
                  </w:r>
                  <w:proofErr w:type="spellStart"/>
                  <w:r w:rsidRPr="00E36711">
                    <w:rPr>
                      <w:rFonts w:ascii="Arial" w:hAnsi="Arial" w:cs="Arial"/>
                      <w:sz w:val="24"/>
                      <w:szCs w:val="24"/>
                    </w:rPr>
                    <w:t>Merdeka</w:t>
                  </w:r>
                  <w:proofErr w:type="spellEnd"/>
                  <w:r w:rsidRPr="00E36711">
                    <w:rPr>
                      <w:rFonts w:ascii="Arial" w:hAnsi="Arial" w:cs="Arial"/>
                      <w:sz w:val="24"/>
                      <w:szCs w:val="24"/>
                    </w:rPr>
                    <w:t xml:space="preserve">, 87000 Federal Territory of Labuan, Labuan F.T 87000, Malaysia. </w:t>
                  </w:r>
                  <w:r w:rsidRPr="006C7ACC">
                    <w:rPr>
                      <w:rFonts w:ascii="Arial" w:hAnsi="Arial" w:cs="Arial"/>
                      <w:b/>
                      <w:sz w:val="24"/>
                      <w:szCs w:val="24"/>
                    </w:rPr>
                    <w:t>Other Information</w:t>
                  </w:r>
                  <w:r w:rsidRPr="00E36711">
                    <w:rPr>
                      <w:rFonts w:ascii="Arial" w:hAnsi="Arial" w:cs="Arial"/>
                      <w:sz w:val="24"/>
                      <w:szCs w:val="24"/>
                    </w:rPr>
                    <w:t xml:space="preserve">: EU Listing. Not UN. </w:t>
                  </w:r>
                  <w:r w:rsidRPr="006C7ACC">
                    <w:rPr>
                      <w:rFonts w:ascii="Arial" w:hAnsi="Arial" w:cs="Arial"/>
                      <w:i/>
                      <w:sz w:val="24"/>
                      <w:szCs w:val="24"/>
                      <w:u w:val="single"/>
                    </w:rPr>
                    <w:t>Tel. 603-21620361/2/3/4, +6087417049/417050, +622157948110</w:t>
                  </w:r>
                  <w:r w:rsidRPr="006C7ACC">
                    <w:rPr>
                      <w:rFonts w:ascii="Arial" w:hAnsi="Arial" w:cs="Arial"/>
                      <w:sz w:val="24"/>
                      <w:szCs w:val="24"/>
                      <w:u w:val="single"/>
                    </w:rPr>
                    <w:t>.</w:t>
                  </w:r>
                  <w:r w:rsidRPr="00E36711">
                    <w:rPr>
                      <w:rFonts w:ascii="Arial" w:hAnsi="Arial" w:cs="Arial"/>
                      <w:sz w:val="24"/>
                      <w:szCs w:val="24"/>
                    </w:rPr>
                    <w:t xml:space="preserve"> </w:t>
                  </w:r>
                  <w:r w:rsidRPr="006C7ACC">
                    <w:rPr>
                      <w:rFonts w:ascii="Arial" w:hAnsi="Arial" w:cs="Arial"/>
                      <w:strike/>
                      <w:sz w:val="24"/>
                      <w:szCs w:val="24"/>
                    </w:rPr>
                    <w:t>Tel 603 21620361 / 603 21620362 / 603 21620363 / 603 21620364 / 6087417049 / 6087417050 / 622157948110.</w:t>
                  </w:r>
                  <w:r w:rsidRPr="00E36711">
                    <w:rPr>
                      <w:rFonts w:ascii="Arial" w:hAnsi="Arial" w:cs="Arial"/>
                      <w:sz w:val="24"/>
                      <w:szCs w:val="24"/>
                    </w:rPr>
                    <w:t xml:space="preserve"> </w:t>
                  </w:r>
                  <w:r w:rsidRPr="006C7ACC">
                    <w:rPr>
                      <w:rFonts w:ascii="Arial" w:hAnsi="Arial" w:cs="Arial"/>
                      <w:i/>
                      <w:sz w:val="24"/>
                      <w:szCs w:val="24"/>
                      <w:u w:val="single"/>
                    </w:rPr>
                    <w:t xml:space="preserve">FIIB was used by </w:t>
                  </w:r>
                  <w:proofErr w:type="spellStart"/>
                  <w:r w:rsidRPr="006C7ACC">
                    <w:rPr>
                      <w:rFonts w:ascii="Arial" w:hAnsi="Arial" w:cs="Arial"/>
                      <w:i/>
                      <w:sz w:val="24"/>
                      <w:szCs w:val="24"/>
                      <w:u w:val="single"/>
                    </w:rPr>
                    <w:t>Babak</w:t>
                  </w:r>
                  <w:proofErr w:type="spellEnd"/>
                  <w:r w:rsidRPr="006C7ACC">
                    <w:rPr>
                      <w:rFonts w:ascii="Arial" w:hAnsi="Arial" w:cs="Arial"/>
                      <w:i/>
                      <w:sz w:val="24"/>
                      <w:szCs w:val="24"/>
                      <w:u w:val="single"/>
                    </w:rPr>
                    <w:t xml:space="preserve"> ZANJANI to channel a significant amount of Iranian oil-related payments on behalf of the Government of Iran.</w:t>
                  </w:r>
                  <w:r w:rsidRPr="00E36711">
                    <w:rPr>
                      <w:rFonts w:ascii="Arial" w:hAnsi="Arial" w:cs="Arial"/>
                      <w:sz w:val="24"/>
                      <w:szCs w:val="24"/>
                    </w:rPr>
                    <w:t xml:space="preserve"> </w:t>
                  </w:r>
                  <w:r w:rsidRPr="006C7ACC">
                    <w:rPr>
                      <w:rFonts w:ascii="Arial" w:hAnsi="Arial" w:cs="Arial"/>
                      <w:strike/>
                      <w:sz w:val="24"/>
                      <w:szCs w:val="24"/>
                    </w:rPr>
                    <w:t xml:space="preserve">FIIB is part of the </w:t>
                  </w:r>
                  <w:proofErr w:type="spellStart"/>
                  <w:r w:rsidRPr="006C7ACC">
                    <w:rPr>
                      <w:rFonts w:ascii="Arial" w:hAnsi="Arial" w:cs="Arial"/>
                      <w:strike/>
                      <w:sz w:val="24"/>
                      <w:szCs w:val="24"/>
                    </w:rPr>
                    <w:t>Sorinet</w:t>
                  </w:r>
                  <w:proofErr w:type="spellEnd"/>
                  <w:r w:rsidRPr="006C7ACC">
                    <w:rPr>
                      <w:rFonts w:ascii="Arial" w:hAnsi="Arial" w:cs="Arial"/>
                      <w:strike/>
                      <w:sz w:val="24"/>
                      <w:szCs w:val="24"/>
                    </w:rPr>
                    <w:t xml:space="preserve"> Group owned and operated by </w:t>
                  </w:r>
                  <w:proofErr w:type="spellStart"/>
                  <w:r w:rsidRPr="006C7ACC">
                    <w:rPr>
                      <w:rFonts w:ascii="Arial" w:hAnsi="Arial" w:cs="Arial"/>
                      <w:strike/>
                      <w:sz w:val="24"/>
                      <w:szCs w:val="24"/>
                    </w:rPr>
                    <w:t>Babak</w:t>
                  </w:r>
                  <w:proofErr w:type="spellEnd"/>
                  <w:r w:rsidRPr="006C7ACC">
                    <w:rPr>
                      <w:rFonts w:ascii="Arial" w:hAnsi="Arial" w:cs="Arial"/>
                      <w:strike/>
                      <w:sz w:val="24"/>
                      <w:szCs w:val="24"/>
                    </w:rPr>
                    <w:t xml:space="preserve"> </w:t>
                  </w:r>
                  <w:proofErr w:type="spellStart"/>
                  <w:r w:rsidRPr="006C7ACC">
                    <w:rPr>
                      <w:rFonts w:ascii="Arial" w:hAnsi="Arial" w:cs="Arial"/>
                      <w:strike/>
                      <w:sz w:val="24"/>
                      <w:szCs w:val="24"/>
                    </w:rPr>
                    <w:t>Zanjani</w:t>
                  </w:r>
                  <w:proofErr w:type="spellEnd"/>
                  <w:r w:rsidRPr="006C7ACC">
                    <w:rPr>
                      <w:rFonts w:ascii="Arial" w:hAnsi="Arial" w:cs="Arial"/>
                      <w:strike/>
                      <w:sz w:val="24"/>
                      <w:szCs w:val="24"/>
                    </w:rPr>
                    <w:t xml:space="preserve">. It is being used to channel Iranian </w:t>
                  </w:r>
                  <w:proofErr w:type="spellStart"/>
                  <w:r w:rsidRPr="006C7ACC">
                    <w:rPr>
                      <w:rFonts w:ascii="Arial" w:hAnsi="Arial" w:cs="Arial"/>
                      <w:strike/>
                      <w:sz w:val="24"/>
                      <w:szCs w:val="24"/>
                    </w:rPr>
                    <w:t>oilrelated</w:t>
                  </w:r>
                  <w:proofErr w:type="spellEnd"/>
                  <w:r w:rsidRPr="006C7ACC">
                    <w:rPr>
                      <w:rFonts w:ascii="Arial" w:hAnsi="Arial" w:cs="Arial"/>
                      <w:strike/>
                      <w:sz w:val="24"/>
                      <w:szCs w:val="24"/>
                    </w:rPr>
                    <w:t xml:space="preserve"> payments.</w:t>
                  </w:r>
                  <w:r w:rsidRPr="00E36711">
                    <w:rPr>
                      <w:rFonts w:ascii="Arial" w:hAnsi="Arial" w:cs="Arial"/>
                      <w:sz w:val="24"/>
                      <w:szCs w:val="24"/>
                    </w:rPr>
                    <w:t xml:space="preserve"> </w:t>
                  </w:r>
                  <w:r w:rsidRPr="006C7ACC">
                    <w:rPr>
                      <w:rFonts w:ascii="Arial" w:hAnsi="Arial" w:cs="Arial"/>
                      <w:b/>
                      <w:sz w:val="24"/>
                      <w:szCs w:val="24"/>
                    </w:rPr>
                    <w:t>Listed on</w:t>
                  </w:r>
                  <w:r w:rsidRPr="00E36711">
                    <w:rPr>
                      <w:rFonts w:ascii="Arial" w:hAnsi="Arial" w:cs="Arial"/>
                      <w:sz w:val="24"/>
                      <w:szCs w:val="24"/>
                    </w:rPr>
                    <w:t>: 24/12/2012</w:t>
                  </w:r>
                  <w:r w:rsidRPr="006C7ACC">
                    <w:rPr>
                      <w:rFonts w:ascii="Arial" w:hAnsi="Arial" w:cs="Arial"/>
                      <w:b/>
                      <w:sz w:val="24"/>
                      <w:szCs w:val="24"/>
                    </w:rPr>
                    <w:t xml:space="preserve"> Last Updated</w:t>
                  </w:r>
                  <w:r w:rsidRPr="00E36711">
                    <w:rPr>
                      <w:rFonts w:ascii="Arial" w:hAnsi="Arial" w:cs="Arial"/>
                      <w:sz w:val="24"/>
                      <w:szCs w:val="24"/>
                    </w:rPr>
                    <w:t xml:space="preserve">: 29/06/2015 </w:t>
                  </w:r>
                  <w:r w:rsidRPr="006C7ACC">
                    <w:rPr>
                      <w:rFonts w:ascii="Arial" w:hAnsi="Arial" w:cs="Arial"/>
                      <w:b/>
                      <w:sz w:val="24"/>
                      <w:szCs w:val="24"/>
                    </w:rPr>
                    <w:t>Group ID</w:t>
                  </w:r>
                  <w:r w:rsidRPr="00E36711">
                    <w:rPr>
                      <w:rFonts w:ascii="Arial" w:hAnsi="Arial" w:cs="Arial"/>
                      <w:sz w:val="24"/>
                      <w:szCs w:val="24"/>
                    </w:rPr>
                    <w:t xml:space="preserve">: 12825. </w:t>
                  </w:r>
                </w:p>
                <w:p w:rsidR="00E36711" w:rsidRDefault="00E36711" w:rsidP="00E36711">
                  <w:pPr>
                    <w:spacing w:after="0" w:line="240" w:lineRule="auto"/>
                    <w:ind w:left="702" w:right="-90" w:hanging="450"/>
                    <w:rPr>
                      <w:rFonts w:ascii="Arial" w:hAnsi="Arial" w:cs="Arial"/>
                      <w:sz w:val="24"/>
                      <w:szCs w:val="24"/>
                    </w:rPr>
                  </w:pPr>
                </w:p>
                <w:p w:rsidR="00E36711" w:rsidRPr="006C7ACC" w:rsidRDefault="004444F5" w:rsidP="00E36711">
                  <w:pPr>
                    <w:pStyle w:val="ListParagraph"/>
                    <w:numPr>
                      <w:ilvl w:val="1"/>
                      <w:numId w:val="33"/>
                    </w:numPr>
                    <w:spacing w:after="0" w:line="240" w:lineRule="auto"/>
                    <w:ind w:left="702" w:right="-90" w:hanging="450"/>
                    <w:rPr>
                      <w:rFonts w:ascii="Arial" w:hAnsi="Arial" w:cs="Arial"/>
                      <w:b/>
                      <w:strike/>
                      <w:sz w:val="24"/>
                      <w:szCs w:val="24"/>
                    </w:rPr>
                  </w:pPr>
                  <w:r w:rsidRPr="00E36711">
                    <w:rPr>
                      <w:rFonts w:ascii="Arial" w:hAnsi="Arial" w:cs="Arial"/>
                      <w:b/>
                      <w:sz w:val="24"/>
                      <w:szCs w:val="24"/>
                    </w:rPr>
                    <w:t xml:space="preserve">HK INTERTRADE COMPANY LTD (HK INTERTRADE) </w:t>
                  </w:r>
                  <w:r w:rsidRPr="006C7ACC">
                    <w:rPr>
                      <w:rFonts w:ascii="Arial" w:hAnsi="Arial" w:cs="Arial"/>
                      <w:b/>
                      <w:strike/>
                      <w:sz w:val="24"/>
                      <w:szCs w:val="24"/>
                    </w:rPr>
                    <w:t xml:space="preserve">HONG KONG INTERTRADE COMPANY LTD (HKICO) </w:t>
                  </w:r>
                </w:p>
                <w:p w:rsidR="00E36711" w:rsidRPr="00E36711" w:rsidRDefault="004444F5" w:rsidP="00E36711">
                  <w:pPr>
                    <w:pStyle w:val="ListParagraph"/>
                    <w:spacing w:after="0" w:line="240" w:lineRule="auto"/>
                    <w:ind w:left="702" w:right="-90"/>
                    <w:rPr>
                      <w:rFonts w:ascii="Arial" w:hAnsi="Arial" w:cs="Arial"/>
                      <w:sz w:val="24"/>
                      <w:szCs w:val="24"/>
                    </w:rPr>
                  </w:pPr>
                  <w:r w:rsidRPr="006C7ACC">
                    <w:rPr>
                      <w:rFonts w:ascii="Arial" w:hAnsi="Arial" w:cs="Arial"/>
                      <w:b/>
                      <w:sz w:val="24"/>
                      <w:szCs w:val="24"/>
                    </w:rPr>
                    <w:t>Address</w:t>
                  </w:r>
                  <w:r w:rsidRPr="00E36711">
                    <w:rPr>
                      <w:rFonts w:ascii="Arial" w:hAnsi="Arial" w:cs="Arial"/>
                      <w:sz w:val="24"/>
                      <w:szCs w:val="24"/>
                    </w:rPr>
                    <w:t xml:space="preserve">: </w:t>
                  </w:r>
                  <w:r w:rsidRPr="006C7ACC">
                    <w:rPr>
                      <w:rFonts w:ascii="Arial" w:hAnsi="Arial" w:cs="Arial"/>
                      <w:i/>
                      <w:sz w:val="24"/>
                      <w:szCs w:val="24"/>
                      <w:u w:val="single"/>
                    </w:rPr>
                    <w:t xml:space="preserve">21st Floor, Tai </w:t>
                  </w:r>
                  <w:proofErr w:type="spellStart"/>
                  <w:r w:rsidRPr="006C7ACC">
                    <w:rPr>
                      <w:rFonts w:ascii="Arial" w:hAnsi="Arial" w:cs="Arial"/>
                      <w:i/>
                      <w:sz w:val="24"/>
                      <w:szCs w:val="24"/>
                      <w:u w:val="single"/>
                    </w:rPr>
                    <w:t>Yau</w:t>
                  </w:r>
                  <w:proofErr w:type="spellEnd"/>
                  <w:r w:rsidRPr="006C7ACC">
                    <w:rPr>
                      <w:rFonts w:ascii="Arial" w:hAnsi="Arial" w:cs="Arial"/>
                      <w:i/>
                      <w:sz w:val="24"/>
                      <w:szCs w:val="24"/>
                      <w:u w:val="single"/>
                    </w:rPr>
                    <w:t xml:space="preserve"> Building, 181 Johnston Road, </w:t>
                  </w:r>
                  <w:proofErr w:type="spellStart"/>
                  <w:r w:rsidRPr="006C7ACC">
                    <w:rPr>
                      <w:rFonts w:ascii="Arial" w:hAnsi="Arial" w:cs="Arial"/>
                      <w:i/>
                      <w:sz w:val="24"/>
                      <w:szCs w:val="24"/>
                      <w:u w:val="single"/>
                    </w:rPr>
                    <w:t>Wanchai</w:t>
                  </w:r>
                  <w:proofErr w:type="spellEnd"/>
                  <w:r w:rsidRPr="00E36711">
                    <w:rPr>
                      <w:rFonts w:ascii="Arial" w:hAnsi="Arial" w:cs="Arial"/>
                      <w:sz w:val="24"/>
                      <w:szCs w:val="24"/>
                    </w:rPr>
                    <w:t xml:space="preserve">, Hong Kong. </w:t>
                  </w:r>
                  <w:r w:rsidRPr="006C7ACC">
                    <w:rPr>
                      <w:rFonts w:ascii="Arial" w:hAnsi="Arial" w:cs="Arial"/>
                      <w:b/>
                      <w:sz w:val="24"/>
                      <w:szCs w:val="24"/>
                    </w:rPr>
                    <w:t>Other Information</w:t>
                  </w:r>
                  <w:r w:rsidRPr="00E36711">
                    <w:rPr>
                      <w:rFonts w:ascii="Arial" w:hAnsi="Arial" w:cs="Arial"/>
                      <w:sz w:val="24"/>
                      <w:szCs w:val="24"/>
                    </w:rPr>
                    <w:t xml:space="preserve">: EU listing. Not UN. </w:t>
                  </w:r>
                  <w:r w:rsidRPr="006C7ACC">
                    <w:rPr>
                      <w:rFonts w:ascii="Arial" w:hAnsi="Arial" w:cs="Arial"/>
                      <w:i/>
                      <w:sz w:val="24"/>
                      <w:szCs w:val="24"/>
                      <w:u w:val="single"/>
                    </w:rPr>
                    <w:t xml:space="preserve">HK </w:t>
                  </w:r>
                  <w:proofErr w:type="spellStart"/>
                  <w:r w:rsidRPr="006C7ACC">
                    <w:rPr>
                      <w:rFonts w:ascii="Arial" w:hAnsi="Arial" w:cs="Arial"/>
                      <w:i/>
                      <w:sz w:val="24"/>
                      <w:szCs w:val="24"/>
                      <w:u w:val="single"/>
                    </w:rPr>
                    <w:t>Intertrade</w:t>
                  </w:r>
                  <w:proofErr w:type="spellEnd"/>
                  <w:r w:rsidRPr="006C7ACC">
                    <w:rPr>
                      <w:rFonts w:ascii="Arial" w:hAnsi="Arial" w:cs="Arial"/>
                      <w:i/>
                      <w:sz w:val="24"/>
                      <w:szCs w:val="24"/>
                      <w:u w:val="single"/>
                    </w:rPr>
                    <w:t xml:space="preserve"> is fully owned and controlled by the National Iranian Oil Company. HK </w:t>
                  </w:r>
                  <w:proofErr w:type="spellStart"/>
                  <w:r w:rsidRPr="006C7ACC">
                    <w:rPr>
                      <w:rFonts w:ascii="Arial" w:hAnsi="Arial" w:cs="Arial"/>
                      <w:i/>
                      <w:sz w:val="24"/>
                      <w:szCs w:val="24"/>
                      <w:u w:val="single"/>
                    </w:rPr>
                    <w:t>Intertrade</w:t>
                  </w:r>
                  <w:proofErr w:type="spellEnd"/>
                  <w:r w:rsidRPr="006C7ACC">
                    <w:rPr>
                      <w:rFonts w:ascii="Arial" w:hAnsi="Arial" w:cs="Arial"/>
                      <w:i/>
                      <w:sz w:val="24"/>
                      <w:szCs w:val="24"/>
                      <w:u w:val="single"/>
                    </w:rPr>
                    <w:t xml:space="preserve"> has facilitated the transfer of oil-related money on behalf of the Government of Iran.</w:t>
                  </w:r>
                  <w:r w:rsidRPr="00E36711">
                    <w:rPr>
                      <w:rFonts w:ascii="Arial" w:hAnsi="Arial" w:cs="Arial"/>
                      <w:sz w:val="24"/>
                      <w:szCs w:val="24"/>
                    </w:rPr>
                    <w:t xml:space="preserve"> </w:t>
                  </w:r>
                  <w:r w:rsidRPr="006C7ACC">
                    <w:rPr>
                      <w:rFonts w:ascii="Arial" w:hAnsi="Arial" w:cs="Arial"/>
                      <w:strike/>
                      <w:sz w:val="24"/>
                      <w:szCs w:val="24"/>
                    </w:rPr>
                    <w:t>HKICO is a front company controlled by EU-designated National Iranian Oil Company (NIOC).</w:t>
                  </w:r>
                  <w:r w:rsidRPr="00E36711">
                    <w:rPr>
                      <w:rFonts w:ascii="Arial" w:hAnsi="Arial" w:cs="Arial"/>
                      <w:sz w:val="24"/>
                      <w:szCs w:val="24"/>
                    </w:rPr>
                    <w:t xml:space="preserve"> </w:t>
                  </w:r>
                  <w:r w:rsidRPr="006C7ACC">
                    <w:rPr>
                      <w:rFonts w:ascii="Arial" w:hAnsi="Arial" w:cs="Arial"/>
                      <w:b/>
                      <w:sz w:val="24"/>
                      <w:szCs w:val="24"/>
                    </w:rPr>
                    <w:t>Listed on</w:t>
                  </w:r>
                  <w:r w:rsidRPr="00E36711">
                    <w:rPr>
                      <w:rFonts w:ascii="Arial" w:hAnsi="Arial" w:cs="Arial"/>
                      <w:sz w:val="24"/>
                      <w:szCs w:val="24"/>
                    </w:rPr>
                    <w:t xml:space="preserve">: 24/12/2012 </w:t>
                  </w:r>
                  <w:r w:rsidRPr="006C7ACC">
                    <w:rPr>
                      <w:rFonts w:ascii="Arial" w:hAnsi="Arial" w:cs="Arial"/>
                      <w:b/>
                      <w:sz w:val="24"/>
                      <w:szCs w:val="24"/>
                    </w:rPr>
                    <w:t>Last Updated</w:t>
                  </w:r>
                  <w:r w:rsidRPr="00E36711">
                    <w:rPr>
                      <w:rFonts w:ascii="Arial" w:hAnsi="Arial" w:cs="Arial"/>
                      <w:sz w:val="24"/>
                      <w:szCs w:val="24"/>
                    </w:rPr>
                    <w:t xml:space="preserve">: 29/06/2015 </w:t>
                  </w:r>
                  <w:r w:rsidRPr="006C7ACC">
                    <w:rPr>
                      <w:rFonts w:ascii="Arial" w:hAnsi="Arial" w:cs="Arial"/>
                      <w:b/>
                      <w:sz w:val="24"/>
                      <w:szCs w:val="24"/>
                    </w:rPr>
                    <w:t>Group ID</w:t>
                  </w:r>
                  <w:r w:rsidRPr="00E36711">
                    <w:rPr>
                      <w:rFonts w:ascii="Arial" w:hAnsi="Arial" w:cs="Arial"/>
                      <w:sz w:val="24"/>
                      <w:szCs w:val="24"/>
                    </w:rPr>
                    <w:t xml:space="preserve">: 12822. </w:t>
                  </w:r>
                </w:p>
                <w:p w:rsidR="00E36711" w:rsidRDefault="00E36711" w:rsidP="00E36711">
                  <w:pPr>
                    <w:spacing w:after="0" w:line="240" w:lineRule="auto"/>
                    <w:ind w:left="702" w:right="-90" w:hanging="450"/>
                    <w:rPr>
                      <w:rFonts w:ascii="Arial" w:hAnsi="Arial" w:cs="Arial"/>
                      <w:sz w:val="24"/>
                      <w:szCs w:val="24"/>
                    </w:rPr>
                  </w:pPr>
                </w:p>
                <w:p w:rsidR="00E36711" w:rsidRPr="00E36711" w:rsidRDefault="004444F5" w:rsidP="00E36711">
                  <w:pPr>
                    <w:pStyle w:val="ListParagraph"/>
                    <w:numPr>
                      <w:ilvl w:val="1"/>
                      <w:numId w:val="33"/>
                    </w:numPr>
                    <w:spacing w:after="0" w:line="240" w:lineRule="auto"/>
                    <w:ind w:left="702" w:right="-90" w:hanging="450"/>
                    <w:rPr>
                      <w:rFonts w:ascii="Arial" w:hAnsi="Arial" w:cs="Arial"/>
                      <w:b/>
                      <w:sz w:val="24"/>
                      <w:szCs w:val="24"/>
                    </w:rPr>
                  </w:pPr>
                  <w:r w:rsidRPr="00E36711">
                    <w:rPr>
                      <w:rFonts w:ascii="Arial" w:hAnsi="Arial" w:cs="Arial"/>
                      <w:b/>
                      <w:sz w:val="24"/>
                      <w:szCs w:val="24"/>
                    </w:rPr>
                    <w:t xml:space="preserve">IRAN MARINE INDUSTRIAL COMPANY (SADRA) </w:t>
                  </w:r>
                </w:p>
                <w:p w:rsidR="00E36711" w:rsidRPr="00E36711" w:rsidRDefault="004444F5" w:rsidP="00E36711">
                  <w:pPr>
                    <w:pStyle w:val="ListParagraph"/>
                    <w:spacing w:after="0" w:line="240" w:lineRule="auto"/>
                    <w:ind w:left="702" w:right="-90"/>
                    <w:rPr>
                      <w:rFonts w:ascii="Arial" w:hAnsi="Arial" w:cs="Arial"/>
                      <w:sz w:val="24"/>
                      <w:szCs w:val="24"/>
                    </w:rPr>
                  </w:pPr>
                  <w:r w:rsidRPr="00E36711">
                    <w:rPr>
                      <w:rFonts w:ascii="Arial" w:hAnsi="Arial" w:cs="Arial"/>
                      <w:sz w:val="24"/>
                      <w:szCs w:val="24"/>
                    </w:rPr>
                    <w:t xml:space="preserve">Address: </w:t>
                  </w:r>
                  <w:proofErr w:type="spellStart"/>
                  <w:r w:rsidRPr="00E36711">
                    <w:rPr>
                      <w:rFonts w:ascii="Arial" w:hAnsi="Arial" w:cs="Arial"/>
                      <w:sz w:val="24"/>
                      <w:szCs w:val="24"/>
                    </w:rPr>
                    <w:t>Sadra</w:t>
                  </w:r>
                  <w:proofErr w:type="spellEnd"/>
                  <w:r w:rsidRPr="00E36711">
                    <w:rPr>
                      <w:rFonts w:ascii="Arial" w:hAnsi="Arial" w:cs="Arial"/>
                      <w:sz w:val="24"/>
                      <w:szCs w:val="24"/>
                    </w:rPr>
                    <w:t xml:space="preserve"> Building No 3, </w:t>
                  </w:r>
                  <w:proofErr w:type="spellStart"/>
                  <w:r w:rsidRPr="00E36711">
                    <w:rPr>
                      <w:rFonts w:ascii="Arial" w:hAnsi="Arial" w:cs="Arial"/>
                      <w:sz w:val="24"/>
                      <w:szCs w:val="24"/>
                    </w:rPr>
                    <w:t>Shafagh</w:t>
                  </w:r>
                  <w:proofErr w:type="spellEnd"/>
                  <w:r w:rsidRPr="00E36711">
                    <w:rPr>
                      <w:rFonts w:ascii="Arial" w:hAnsi="Arial" w:cs="Arial"/>
                      <w:sz w:val="24"/>
                      <w:szCs w:val="24"/>
                    </w:rPr>
                    <w:t xml:space="preserve"> St, </w:t>
                  </w:r>
                  <w:proofErr w:type="spellStart"/>
                  <w:r w:rsidRPr="00E36711">
                    <w:rPr>
                      <w:rFonts w:ascii="Arial" w:hAnsi="Arial" w:cs="Arial"/>
                      <w:sz w:val="24"/>
                      <w:szCs w:val="24"/>
                    </w:rPr>
                    <w:t>Poonak</w:t>
                  </w:r>
                  <w:proofErr w:type="spellEnd"/>
                  <w:r w:rsidRPr="00E36711">
                    <w:rPr>
                      <w:rFonts w:ascii="Arial" w:hAnsi="Arial" w:cs="Arial"/>
                      <w:sz w:val="24"/>
                      <w:szCs w:val="24"/>
                    </w:rPr>
                    <w:t xml:space="preserve"> </w:t>
                  </w:r>
                  <w:proofErr w:type="spellStart"/>
                  <w:r w:rsidRPr="00E36711">
                    <w:rPr>
                      <w:rFonts w:ascii="Arial" w:hAnsi="Arial" w:cs="Arial"/>
                      <w:sz w:val="24"/>
                      <w:szCs w:val="24"/>
                    </w:rPr>
                    <w:t>Khavari</w:t>
                  </w:r>
                  <w:proofErr w:type="spellEnd"/>
                  <w:r w:rsidRPr="00E36711">
                    <w:rPr>
                      <w:rFonts w:ascii="Arial" w:hAnsi="Arial" w:cs="Arial"/>
                      <w:sz w:val="24"/>
                      <w:szCs w:val="24"/>
                    </w:rPr>
                    <w:t xml:space="preserve"> Blvd, </w:t>
                  </w:r>
                  <w:proofErr w:type="spellStart"/>
                  <w:r w:rsidRPr="00E36711">
                    <w:rPr>
                      <w:rFonts w:ascii="Arial" w:hAnsi="Arial" w:cs="Arial"/>
                      <w:sz w:val="24"/>
                      <w:szCs w:val="24"/>
                    </w:rPr>
                    <w:t>Shahrak</w:t>
                  </w:r>
                  <w:proofErr w:type="spellEnd"/>
                  <w:r w:rsidRPr="00E36711">
                    <w:rPr>
                      <w:rFonts w:ascii="Arial" w:hAnsi="Arial" w:cs="Arial"/>
                      <w:sz w:val="24"/>
                      <w:szCs w:val="24"/>
                    </w:rPr>
                    <w:t xml:space="preserve"> </w:t>
                  </w:r>
                  <w:proofErr w:type="spellStart"/>
                  <w:r w:rsidRPr="00E36711">
                    <w:rPr>
                      <w:rFonts w:ascii="Arial" w:hAnsi="Arial" w:cs="Arial"/>
                      <w:sz w:val="24"/>
                      <w:szCs w:val="24"/>
                    </w:rPr>
                    <w:t>Ghods</w:t>
                  </w:r>
                  <w:proofErr w:type="spellEnd"/>
                  <w:r w:rsidRPr="00E36711">
                    <w:rPr>
                      <w:rFonts w:ascii="Arial" w:hAnsi="Arial" w:cs="Arial"/>
                      <w:sz w:val="24"/>
                      <w:szCs w:val="24"/>
                    </w:rPr>
                    <w:t xml:space="preserve">, PO Box 14669-56491, Tehran, Iran. Other Information: EU listing. Not UN. </w:t>
                  </w:r>
                  <w:r w:rsidRPr="006C7ACC">
                    <w:rPr>
                      <w:rFonts w:ascii="Arial" w:hAnsi="Arial" w:cs="Arial"/>
                      <w:i/>
                      <w:sz w:val="24"/>
                      <w:szCs w:val="24"/>
                      <w:u w:val="single"/>
                    </w:rPr>
                    <w:t xml:space="preserve">Effectively controlled by </w:t>
                  </w:r>
                  <w:proofErr w:type="spellStart"/>
                  <w:r w:rsidRPr="006C7ACC">
                    <w:rPr>
                      <w:rFonts w:ascii="Arial" w:hAnsi="Arial" w:cs="Arial"/>
                      <w:i/>
                      <w:sz w:val="24"/>
                      <w:szCs w:val="24"/>
                      <w:u w:val="single"/>
                    </w:rPr>
                    <w:t>Sepanir</w:t>
                  </w:r>
                  <w:proofErr w:type="spellEnd"/>
                  <w:r w:rsidRPr="006C7ACC">
                    <w:rPr>
                      <w:rFonts w:ascii="Arial" w:hAnsi="Arial" w:cs="Arial"/>
                      <w:i/>
                      <w:sz w:val="24"/>
                      <w:szCs w:val="24"/>
                      <w:u w:val="single"/>
                    </w:rPr>
                    <w:t xml:space="preserve"> Oil &amp; Gas Energy Engineering Company. </w:t>
                  </w:r>
                  <w:r w:rsidRPr="006C7ACC">
                    <w:rPr>
                      <w:rFonts w:ascii="Arial" w:hAnsi="Arial" w:cs="Arial"/>
                      <w:i/>
                      <w:sz w:val="24"/>
                      <w:szCs w:val="24"/>
                      <w:u w:val="single"/>
                    </w:rPr>
                    <w:lastRenderedPageBreak/>
                    <w:t>Provides support to the Government of Iran through its involvement in the Iranian energy sector including in the South Pars Gas field.</w:t>
                  </w:r>
                  <w:r w:rsidRPr="00E36711">
                    <w:rPr>
                      <w:rFonts w:ascii="Arial" w:hAnsi="Arial" w:cs="Arial"/>
                      <w:sz w:val="24"/>
                      <w:szCs w:val="24"/>
                    </w:rPr>
                    <w:t xml:space="preserve"> </w:t>
                  </w:r>
                  <w:r w:rsidRPr="006C7ACC">
                    <w:rPr>
                      <w:rFonts w:ascii="Arial" w:hAnsi="Arial" w:cs="Arial"/>
                      <w:strike/>
                      <w:sz w:val="24"/>
                      <w:szCs w:val="24"/>
                    </w:rPr>
                    <w:t xml:space="preserve">Owned or controlled by </w:t>
                  </w:r>
                  <w:proofErr w:type="spellStart"/>
                  <w:r w:rsidRPr="006C7ACC">
                    <w:rPr>
                      <w:rFonts w:ascii="Arial" w:hAnsi="Arial" w:cs="Arial"/>
                      <w:strike/>
                      <w:sz w:val="24"/>
                      <w:szCs w:val="24"/>
                    </w:rPr>
                    <w:t>Khatam</w:t>
                  </w:r>
                  <w:proofErr w:type="spellEnd"/>
                  <w:r w:rsidRPr="006C7ACC">
                    <w:rPr>
                      <w:rFonts w:ascii="Arial" w:hAnsi="Arial" w:cs="Arial"/>
                      <w:strike/>
                      <w:sz w:val="24"/>
                      <w:szCs w:val="24"/>
                    </w:rPr>
                    <w:t xml:space="preserve"> </w:t>
                  </w:r>
                  <w:proofErr w:type="spellStart"/>
                  <w:r w:rsidRPr="006C7ACC">
                    <w:rPr>
                      <w:rFonts w:ascii="Arial" w:hAnsi="Arial" w:cs="Arial"/>
                      <w:strike/>
                      <w:sz w:val="24"/>
                      <w:szCs w:val="24"/>
                    </w:rPr>
                    <w:t>alAnbiya</w:t>
                  </w:r>
                  <w:proofErr w:type="spellEnd"/>
                  <w:r w:rsidRPr="006C7ACC">
                    <w:rPr>
                      <w:rFonts w:ascii="Arial" w:hAnsi="Arial" w:cs="Arial"/>
                      <w:strike/>
                      <w:sz w:val="24"/>
                      <w:szCs w:val="24"/>
                    </w:rPr>
                    <w:t xml:space="preserve"> Construction Headquarters.</w:t>
                  </w:r>
                  <w:r w:rsidRPr="00E36711">
                    <w:rPr>
                      <w:rFonts w:ascii="Arial" w:hAnsi="Arial" w:cs="Arial"/>
                      <w:sz w:val="24"/>
                      <w:szCs w:val="24"/>
                    </w:rPr>
                    <w:t xml:space="preserve"> Listed on: 24/05/2011 Last Updated: 29/06/2015 Group ID: 11954. </w:t>
                  </w:r>
                </w:p>
                <w:p w:rsidR="00E36711" w:rsidRDefault="00E36711" w:rsidP="00E36711">
                  <w:pPr>
                    <w:spacing w:after="0" w:line="240" w:lineRule="auto"/>
                    <w:ind w:left="702" w:right="-90" w:hanging="450"/>
                    <w:rPr>
                      <w:rFonts w:ascii="Arial" w:hAnsi="Arial" w:cs="Arial"/>
                      <w:sz w:val="24"/>
                      <w:szCs w:val="24"/>
                    </w:rPr>
                  </w:pPr>
                </w:p>
                <w:p w:rsidR="00E36711" w:rsidRPr="00E36711" w:rsidRDefault="004444F5" w:rsidP="00E36711">
                  <w:pPr>
                    <w:pStyle w:val="ListParagraph"/>
                    <w:numPr>
                      <w:ilvl w:val="1"/>
                      <w:numId w:val="33"/>
                    </w:numPr>
                    <w:spacing w:after="0" w:line="240" w:lineRule="auto"/>
                    <w:ind w:left="702" w:right="-90" w:hanging="450"/>
                    <w:rPr>
                      <w:rFonts w:ascii="Arial" w:hAnsi="Arial" w:cs="Arial"/>
                      <w:b/>
                      <w:sz w:val="24"/>
                      <w:szCs w:val="24"/>
                    </w:rPr>
                  </w:pPr>
                  <w:r w:rsidRPr="00E36711">
                    <w:rPr>
                      <w:rFonts w:ascii="Arial" w:hAnsi="Arial" w:cs="Arial"/>
                      <w:b/>
                      <w:sz w:val="24"/>
                      <w:szCs w:val="24"/>
                    </w:rPr>
                    <w:t xml:space="preserve">NAFTIRAN INTERTRADE COMPANY </w:t>
                  </w:r>
                  <w:proofErr w:type="spellStart"/>
                  <w:r w:rsidRPr="00E36711">
                    <w:rPr>
                      <w:rFonts w:ascii="Arial" w:hAnsi="Arial" w:cs="Arial"/>
                      <w:b/>
                      <w:sz w:val="24"/>
                      <w:szCs w:val="24"/>
                    </w:rPr>
                    <w:t>a.k.a</w:t>
                  </w:r>
                  <w:proofErr w:type="spellEnd"/>
                  <w:r w:rsidRPr="00E36711">
                    <w:rPr>
                      <w:rFonts w:ascii="Arial" w:hAnsi="Arial" w:cs="Arial"/>
                      <w:b/>
                      <w:sz w:val="24"/>
                      <w:szCs w:val="24"/>
                    </w:rPr>
                    <w:t xml:space="preserve">: NAFTIRAN TRADE COMPANY (NICO) </w:t>
                  </w:r>
                </w:p>
                <w:p w:rsidR="00E36711" w:rsidRPr="00E36711" w:rsidRDefault="004444F5" w:rsidP="00E36711">
                  <w:pPr>
                    <w:pStyle w:val="ListParagraph"/>
                    <w:spacing w:after="0" w:line="240" w:lineRule="auto"/>
                    <w:ind w:left="702" w:right="-90"/>
                    <w:rPr>
                      <w:rFonts w:ascii="Arial" w:hAnsi="Arial" w:cs="Arial"/>
                      <w:sz w:val="24"/>
                      <w:szCs w:val="24"/>
                    </w:rPr>
                  </w:pPr>
                  <w:r w:rsidRPr="006C7ACC">
                    <w:rPr>
                      <w:rFonts w:ascii="Arial" w:hAnsi="Arial" w:cs="Arial"/>
                      <w:b/>
                      <w:sz w:val="24"/>
                      <w:szCs w:val="24"/>
                    </w:rPr>
                    <w:t>Address</w:t>
                  </w:r>
                  <w:r w:rsidRPr="00E36711">
                    <w:rPr>
                      <w:rFonts w:ascii="Arial" w:hAnsi="Arial" w:cs="Arial"/>
                      <w:sz w:val="24"/>
                      <w:szCs w:val="24"/>
                    </w:rPr>
                    <w:t xml:space="preserve">: (1) 5th Floor, </w:t>
                  </w:r>
                  <w:proofErr w:type="spellStart"/>
                  <w:r w:rsidRPr="00E36711">
                    <w:rPr>
                      <w:rFonts w:ascii="Arial" w:hAnsi="Arial" w:cs="Arial"/>
                      <w:sz w:val="24"/>
                      <w:szCs w:val="24"/>
                    </w:rPr>
                    <w:t>Petropars</w:t>
                  </w:r>
                  <w:proofErr w:type="spellEnd"/>
                  <w:r w:rsidRPr="00E36711">
                    <w:rPr>
                      <w:rFonts w:ascii="Arial" w:hAnsi="Arial" w:cs="Arial"/>
                      <w:sz w:val="24"/>
                      <w:szCs w:val="24"/>
                    </w:rPr>
                    <w:t xml:space="preserve"> Building, No. 35 </w:t>
                  </w:r>
                  <w:proofErr w:type="spellStart"/>
                  <w:r w:rsidRPr="00E36711">
                    <w:rPr>
                      <w:rFonts w:ascii="Arial" w:hAnsi="Arial" w:cs="Arial"/>
                      <w:sz w:val="24"/>
                      <w:szCs w:val="24"/>
                    </w:rPr>
                    <w:t>Farhang</w:t>
                  </w:r>
                  <w:proofErr w:type="spellEnd"/>
                  <w:r w:rsidRPr="00E36711">
                    <w:rPr>
                      <w:rFonts w:ascii="Arial" w:hAnsi="Arial" w:cs="Arial"/>
                      <w:sz w:val="24"/>
                      <w:szCs w:val="24"/>
                    </w:rPr>
                    <w:t xml:space="preserve"> Boulevard, </w:t>
                  </w:r>
                  <w:proofErr w:type="spellStart"/>
                  <w:r w:rsidRPr="00E36711">
                    <w:rPr>
                      <w:rFonts w:ascii="Arial" w:hAnsi="Arial" w:cs="Arial"/>
                      <w:sz w:val="24"/>
                      <w:szCs w:val="24"/>
                    </w:rPr>
                    <w:t>Snadat</w:t>
                  </w:r>
                  <w:proofErr w:type="spellEnd"/>
                  <w:r w:rsidRPr="00E36711">
                    <w:rPr>
                      <w:rFonts w:ascii="Arial" w:hAnsi="Arial" w:cs="Arial"/>
                      <w:sz w:val="24"/>
                      <w:szCs w:val="24"/>
                    </w:rPr>
                    <w:t xml:space="preserve"> Abad Avenue, Tehran, Iran. </w:t>
                  </w:r>
                  <w:r w:rsidRPr="006C7ACC">
                    <w:rPr>
                      <w:rFonts w:ascii="Arial" w:hAnsi="Arial" w:cs="Arial"/>
                      <w:strike/>
                      <w:sz w:val="24"/>
                      <w:szCs w:val="24"/>
                    </w:rPr>
                    <w:t xml:space="preserve">(2) Suite 17, Burlington House, St. Saviours Road, St. </w:t>
                  </w:r>
                  <w:proofErr w:type="spellStart"/>
                  <w:r w:rsidRPr="006C7ACC">
                    <w:rPr>
                      <w:rFonts w:ascii="Arial" w:hAnsi="Arial" w:cs="Arial"/>
                      <w:strike/>
                      <w:sz w:val="24"/>
                      <w:szCs w:val="24"/>
                    </w:rPr>
                    <w:t>Helier</w:t>
                  </w:r>
                  <w:proofErr w:type="spellEnd"/>
                  <w:r w:rsidRPr="006C7ACC">
                    <w:rPr>
                      <w:rFonts w:ascii="Arial" w:hAnsi="Arial" w:cs="Arial"/>
                      <w:strike/>
                      <w:sz w:val="24"/>
                      <w:szCs w:val="24"/>
                    </w:rPr>
                    <w:t>, Jersey, UK.</w:t>
                  </w:r>
                  <w:r w:rsidRPr="00E36711">
                    <w:rPr>
                      <w:rFonts w:ascii="Arial" w:hAnsi="Arial" w:cs="Arial"/>
                      <w:sz w:val="24"/>
                      <w:szCs w:val="24"/>
                    </w:rPr>
                    <w:t xml:space="preserve"> </w:t>
                  </w:r>
                  <w:r w:rsidRPr="006C7ACC">
                    <w:rPr>
                      <w:rFonts w:ascii="Arial" w:hAnsi="Arial" w:cs="Arial"/>
                      <w:b/>
                      <w:sz w:val="24"/>
                      <w:szCs w:val="24"/>
                    </w:rPr>
                    <w:t>Other Information</w:t>
                  </w:r>
                  <w:r w:rsidRPr="00E36711">
                    <w:rPr>
                      <w:rFonts w:ascii="Arial" w:hAnsi="Arial" w:cs="Arial"/>
                      <w:sz w:val="24"/>
                      <w:szCs w:val="24"/>
                    </w:rPr>
                    <w:t xml:space="preserve">: EU Listed. Not UN. Tel: +98 21 22372486, +98 21 22374681, +98 21 22374678, Fax: +98 21 22374678, +98 21 22372481. Email: info@naftiran.com Subsidiary (100%) of the National Iranian Oil Company (NIOC). </w:t>
                  </w:r>
                  <w:r w:rsidRPr="006C7ACC">
                    <w:rPr>
                      <w:rFonts w:ascii="Arial" w:hAnsi="Arial" w:cs="Arial"/>
                      <w:b/>
                      <w:sz w:val="24"/>
                      <w:szCs w:val="24"/>
                    </w:rPr>
                    <w:t>Listed on</w:t>
                  </w:r>
                  <w:r w:rsidRPr="00E36711">
                    <w:rPr>
                      <w:rFonts w:ascii="Arial" w:hAnsi="Arial" w:cs="Arial"/>
                      <w:sz w:val="24"/>
                      <w:szCs w:val="24"/>
                    </w:rPr>
                    <w:t xml:space="preserve">: 16/10/2012 </w:t>
                  </w:r>
                  <w:r w:rsidRPr="006C7ACC">
                    <w:rPr>
                      <w:rFonts w:ascii="Arial" w:hAnsi="Arial" w:cs="Arial"/>
                      <w:b/>
                      <w:sz w:val="24"/>
                      <w:szCs w:val="24"/>
                    </w:rPr>
                    <w:t>Last Updated</w:t>
                  </w:r>
                  <w:r w:rsidR="00E36711" w:rsidRPr="00E36711">
                    <w:rPr>
                      <w:rFonts w:ascii="Arial" w:hAnsi="Arial" w:cs="Arial"/>
                      <w:sz w:val="24"/>
                      <w:szCs w:val="24"/>
                    </w:rPr>
                    <w:t xml:space="preserve">: 29/06/2015 </w:t>
                  </w:r>
                  <w:r w:rsidR="00E36711" w:rsidRPr="006C7ACC">
                    <w:rPr>
                      <w:rFonts w:ascii="Arial" w:hAnsi="Arial" w:cs="Arial"/>
                      <w:b/>
                      <w:sz w:val="24"/>
                      <w:szCs w:val="24"/>
                    </w:rPr>
                    <w:t>Group ID</w:t>
                  </w:r>
                  <w:r w:rsidR="00E36711" w:rsidRPr="00E36711">
                    <w:rPr>
                      <w:rFonts w:ascii="Arial" w:hAnsi="Arial" w:cs="Arial"/>
                      <w:sz w:val="24"/>
                      <w:szCs w:val="24"/>
                    </w:rPr>
                    <w:t xml:space="preserve">: 12766. </w:t>
                  </w:r>
                </w:p>
                <w:p w:rsidR="00E36711" w:rsidRDefault="00E36711" w:rsidP="00E36711">
                  <w:pPr>
                    <w:spacing w:after="0" w:line="240" w:lineRule="auto"/>
                    <w:ind w:left="702" w:right="-90" w:hanging="450"/>
                    <w:rPr>
                      <w:rFonts w:ascii="Arial" w:hAnsi="Arial" w:cs="Arial"/>
                      <w:sz w:val="24"/>
                      <w:szCs w:val="24"/>
                    </w:rPr>
                  </w:pPr>
                </w:p>
                <w:p w:rsidR="00E36711" w:rsidRPr="00E36711" w:rsidRDefault="004444F5" w:rsidP="00E36711">
                  <w:pPr>
                    <w:pStyle w:val="ListParagraph"/>
                    <w:numPr>
                      <w:ilvl w:val="1"/>
                      <w:numId w:val="33"/>
                    </w:numPr>
                    <w:spacing w:after="0" w:line="240" w:lineRule="auto"/>
                    <w:ind w:left="702" w:right="-90" w:hanging="450"/>
                    <w:rPr>
                      <w:rFonts w:ascii="Arial" w:hAnsi="Arial" w:cs="Arial"/>
                      <w:b/>
                      <w:sz w:val="24"/>
                      <w:szCs w:val="24"/>
                    </w:rPr>
                  </w:pPr>
                  <w:r w:rsidRPr="00E36711">
                    <w:rPr>
                      <w:rFonts w:ascii="Arial" w:hAnsi="Arial" w:cs="Arial"/>
                      <w:b/>
                      <w:sz w:val="24"/>
                      <w:szCs w:val="24"/>
                    </w:rPr>
                    <w:t xml:space="preserve">PETRO SUISSE </w:t>
                  </w:r>
                </w:p>
                <w:p w:rsidR="00E36711" w:rsidRPr="00E36711" w:rsidRDefault="004444F5" w:rsidP="00E36711">
                  <w:pPr>
                    <w:pStyle w:val="ListParagraph"/>
                    <w:spacing w:after="0" w:line="240" w:lineRule="auto"/>
                    <w:ind w:left="702" w:right="-90"/>
                    <w:rPr>
                      <w:rFonts w:ascii="Arial" w:hAnsi="Arial" w:cs="Arial"/>
                      <w:sz w:val="24"/>
                      <w:szCs w:val="24"/>
                    </w:rPr>
                  </w:pPr>
                  <w:r w:rsidRPr="006C7ACC">
                    <w:rPr>
                      <w:rFonts w:ascii="Arial" w:hAnsi="Arial" w:cs="Arial"/>
                      <w:b/>
                      <w:sz w:val="24"/>
                      <w:szCs w:val="24"/>
                    </w:rPr>
                    <w:t>Address</w:t>
                  </w:r>
                  <w:r w:rsidRPr="00E36711">
                    <w:rPr>
                      <w:rFonts w:ascii="Arial" w:hAnsi="Arial" w:cs="Arial"/>
                      <w:sz w:val="24"/>
                      <w:szCs w:val="24"/>
                    </w:rPr>
                    <w:t>: Avenue De la Tour-</w:t>
                  </w:r>
                  <w:proofErr w:type="spellStart"/>
                  <w:r w:rsidRPr="00E36711">
                    <w:rPr>
                      <w:rFonts w:ascii="Arial" w:hAnsi="Arial" w:cs="Arial"/>
                      <w:sz w:val="24"/>
                      <w:szCs w:val="24"/>
                    </w:rPr>
                    <w:t>Halimand</w:t>
                  </w:r>
                  <w:proofErr w:type="spellEnd"/>
                  <w:r w:rsidRPr="00E36711">
                    <w:rPr>
                      <w:rFonts w:ascii="Arial" w:hAnsi="Arial" w:cs="Arial"/>
                      <w:sz w:val="24"/>
                      <w:szCs w:val="24"/>
                    </w:rPr>
                    <w:t xml:space="preserve"> 6, 1009 </w:t>
                  </w:r>
                  <w:proofErr w:type="spellStart"/>
                  <w:r w:rsidRPr="00E36711">
                    <w:rPr>
                      <w:rFonts w:ascii="Arial" w:hAnsi="Arial" w:cs="Arial"/>
                      <w:sz w:val="24"/>
                      <w:szCs w:val="24"/>
                    </w:rPr>
                    <w:t>Pully</w:t>
                  </w:r>
                  <w:proofErr w:type="spellEnd"/>
                  <w:r w:rsidRPr="00E36711">
                    <w:rPr>
                      <w:rFonts w:ascii="Arial" w:hAnsi="Arial" w:cs="Arial"/>
                      <w:sz w:val="24"/>
                      <w:szCs w:val="24"/>
                    </w:rPr>
                    <w:t xml:space="preserve">, Switzerland. </w:t>
                  </w:r>
                  <w:r w:rsidRPr="006C7ACC">
                    <w:rPr>
                      <w:rFonts w:ascii="Arial" w:hAnsi="Arial" w:cs="Arial"/>
                      <w:b/>
                      <w:sz w:val="24"/>
                      <w:szCs w:val="24"/>
                    </w:rPr>
                    <w:t>Other Information</w:t>
                  </w:r>
                  <w:r w:rsidRPr="00E36711">
                    <w:rPr>
                      <w:rFonts w:ascii="Arial" w:hAnsi="Arial" w:cs="Arial"/>
                      <w:sz w:val="24"/>
                      <w:szCs w:val="24"/>
                    </w:rPr>
                    <w:t xml:space="preserve">: EU listing. Not UN. Petro Suisse, a company engaged in the Iranian oil and gas sector, is fully owned by the National Iranian Oil Company (NIOC). </w:t>
                  </w:r>
                  <w:r w:rsidRPr="006C7ACC">
                    <w:rPr>
                      <w:rFonts w:ascii="Arial" w:hAnsi="Arial" w:cs="Arial"/>
                      <w:strike/>
                      <w:sz w:val="24"/>
                      <w:szCs w:val="24"/>
                      <w:u w:val="single"/>
                    </w:rPr>
                    <w:t xml:space="preserve">Petro Suisse is also associated with </w:t>
                  </w:r>
                  <w:proofErr w:type="spellStart"/>
                  <w:r w:rsidRPr="006C7ACC">
                    <w:rPr>
                      <w:rFonts w:ascii="Arial" w:hAnsi="Arial" w:cs="Arial"/>
                      <w:strike/>
                      <w:sz w:val="24"/>
                      <w:szCs w:val="24"/>
                      <w:u w:val="single"/>
                    </w:rPr>
                    <w:t>Naftiran</w:t>
                  </w:r>
                  <w:proofErr w:type="spellEnd"/>
                  <w:r w:rsidRPr="006C7ACC">
                    <w:rPr>
                      <w:rFonts w:ascii="Arial" w:hAnsi="Arial" w:cs="Arial"/>
                      <w:strike/>
                      <w:sz w:val="24"/>
                      <w:szCs w:val="24"/>
                      <w:u w:val="single"/>
                    </w:rPr>
                    <w:t xml:space="preserve"> </w:t>
                  </w:r>
                  <w:proofErr w:type="spellStart"/>
                  <w:r w:rsidRPr="006C7ACC">
                    <w:rPr>
                      <w:rFonts w:ascii="Arial" w:hAnsi="Arial" w:cs="Arial"/>
                      <w:strike/>
                      <w:sz w:val="24"/>
                      <w:szCs w:val="24"/>
                      <w:u w:val="single"/>
                    </w:rPr>
                    <w:t>Intertrade</w:t>
                  </w:r>
                  <w:proofErr w:type="spellEnd"/>
                  <w:r w:rsidRPr="006C7ACC">
                    <w:rPr>
                      <w:rFonts w:ascii="Arial" w:hAnsi="Arial" w:cs="Arial"/>
                      <w:strike/>
                      <w:sz w:val="24"/>
                      <w:szCs w:val="24"/>
                      <w:u w:val="single"/>
                    </w:rPr>
                    <w:t xml:space="preserve"> Co (NICO) which is designated as a subsidiary (100 %) of the National Iranian Oil Company (NIOC).</w:t>
                  </w:r>
                  <w:r w:rsidRPr="00E36711">
                    <w:rPr>
                      <w:rFonts w:ascii="Arial" w:hAnsi="Arial" w:cs="Arial"/>
                      <w:sz w:val="24"/>
                      <w:szCs w:val="24"/>
                    </w:rPr>
                    <w:t xml:space="preserve"> </w:t>
                  </w:r>
                  <w:r w:rsidRPr="006C7ACC">
                    <w:rPr>
                      <w:rFonts w:ascii="Arial" w:hAnsi="Arial" w:cs="Arial"/>
                      <w:strike/>
                      <w:sz w:val="24"/>
                      <w:szCs w:val="24"/>
                    </w:rPr>
                    <w:t>Assisting designated entities to violate the provisions of the EU Regulation on Iran.</w:t>
                  </w:r>
                  <w:r w:rsidRPr="00E36711">
                    <w:rPr>
                      <w:rFonts w:ascii="Arial" w:hAnsi="Arial" w:cs="Arial"/>
                      <w:sz w:val="24"/>
                      <w:szCs w:val="24"/>
                    </w:rPr>
                    <w:t xml:space="preserve"> </w:t>
                  </w:r>
                  <w:r w:rsidRPr="006C7ACC">
                    <w:rPr>
                      <w:rFonts w:ascii="Arial" w:hAnsi="Arial" w:cs="Arial"/>
                      <w:b/>
                      <w:sz w:val="24"/>
                      <w:szCs w:val="24"/>
                    </w:rPr>
                    <w:t>Listed on</w:t>
                  </w:r>
                  <w:r w:rsidRPr="00E36711">
                    <w:rPr>
                      <w:rFonts w:ascii="Arial" w:hAnsi="Arial" w:cs="Arial"/>
                      <w:sz w:val="24"/>
                      <w:szCs w:val="24"/>
                    </w:rPr>
                    <w:t xml:space="preserve">: 24/12/2012 </w:t>
                  </w:r>
                  <w:r w:rsidRPr="006C7ACC">
                    <w:rPr>
                      <w:rFonts w:ascii="Arial" w:hAnsi="Arial" w:cs="Arial"/>
                      <w:b/>
                      <w:sz w:val="24"/>
                      <w:szCs w:val="24"/>
                    </w:rPr>
                    <w:t>Last Updated</w:t>
                  </w:r>
                  <w:r w:rsidRPr="00E36711">
                    <w:rPr>
                      <w:rFonts w:ascii="Arial" w:hAnsi="Arial" w:cs="Arial"/>
                      <w:sz w:val="24"/>
                      <w:szCs w:val="24"/>
                    </w:rPr>
                    <w:t xml:space="preserve">: 29/06/2015 </w:t>
                  </w:r>
                  <w:r w:rsidRPr="006C7ACC">
                    <w:rPr>
                      <w:rFonts w:ascii="Arial" w:hAnsi="Arial" w:cs="Arial"/>
                      <w:b/>
                      <w:sz w:val="24"/>
                      <w:szCs w:val="24"/>
                    </w:rPr>
                    <w:t>Group ID</w:t>
                  </w:r>
                  <w:r w:rsidRPr="00E36711">
                    <w:rPr>
                      <w:rFonts w:ascii="Arial" w:hAnsi="Arial" w:cs="Arial"/>
                      <w:sz w:val="24"/>
                      <w:szCs w:val="24"/>
                    </w:rPr>
                    <w:t xml:space="preserve">: 12823. </w:t>
                  </w:r>
                </w:p>
                <w:p w:rsidR="00E36711" w:rsidRDefault="00E36711" w:rsidP="00E36711">
                  <w:pPr>
                    <w:spacing w:after="0" w:line="240" w:lineRule="auto"/>
                    <w:ind w:left="702" w:right="-90" w:hanging="450"/>
                    <w:rPr>
                      <w:rFonts w:ascii="Arial" w:hAnsi="Arial" w:cs="Arial"/>
                      <w:sz w:val="24"/>
                      <w:szCs w:val="24"/>
                    </w:rPr>
                  </w:pPr>
                </w:p>
                <w:p w:rsidR="00E36711" w:rsidRPr="00E36711" w:rsidRDefault="004444F5" w:rsidP="00E36711">
                  <w:pPr>
                    <w:pStyle w:val="ListParagraph"/>
                    <w:numPr>
                      <w:ilvl w:val="1"/>
                      <w:numId w:val="33"/>
                    </w:numPr>
                    <w:spacing w:after="0" w:line="240" w:lineRule="auto"/>
                    <w:ind w:left="702" w:right="-90" w:hanging="450"/>
                    <w:rPr>
                      <w:rFonts w:ascii="Arial" w:hAnsi="Arial" w:cs="Arial"/>
                      <w:b/>
                      <w:sz w:val="24"/>
                      <w:szCs w:val="24"/>
                      <w:u w:val="single"/>
                    </w:rPr>
                  </w:pPr>
                  <w:r w:rsidRPr="00E36711">
                    <w:rPr>
                      <w:rFonts w:ascii="Arial" w:hAnsi="Arial" w:cs="Arial"/>
                      <w:b/>
                      <w:sz w:val="24"/>
                      <w:szCs w:val="24"/>
                    </w:rPr>
                    <w:t xml:space="preserve">SHAHID BEHESHTI UNIVERSITY </w:t>
                  </w:r>
                </w:p>
                <w:p w:rsidR="00DB2022" w:rsidRPr="00E36711" w:rsidRDefault="004444F5" w:rsidP="00E36711">
                  <w:pPr>
                    <w:pStyle w:val="ListParagraph"/>
                    <w:spacing w:after="0" w:line="240" w:lineRule="auto"/>
                    <w:ind w:left="702" w:right="-90"/>
                    <w:rPr>
                      <w:rFonts w:ascii="Arial" w:hAnsi="Arial" w:cs="Arial"/>
                      <w:b/>
                      <w:sz w:val="24"/>
                      <w:szCs w:val="24"/>
                      <w:u w:val="single"/>
                    </w:rPr>
                  </w:pPr>
                  <w:r w:rsidRPr="006C7ACC">
                    <w:rPr>
                      <w:rFonts w:ascii="Arial" w:hAnsi="Arial" w:cs="Arial"/>
                      <w:b/>
                      <w:sz w:val="24"/>
                      <w:szCs w:val="24"/>
                    </w:rPr>
                    <w:t>Address</w:t>
                  </w:r>
                  <w:r w:rsidRPr="00E36711">
                    <w:rPr>
                      <w:rFonts w:ascii="Arial" w:hAnsi="Arial" w:cs="Arial"/>
                      <w:sz w:val="24"/>
                      <w:szCs w:val="24"/>
                    </w:rPr>
                    <w:t xml:space="preserve">: </w:t>
                  </w:r>
                  <w:proofErr w:type="spellStart"/>
                  <w:r w:rsidRPr="00E36711">
                    <w:rPr>
                      <w:rFonts w:ascii="Arial" w:hAnsi="Arial" w:cs="Arial"/>
                      <w:sz w:val="24"/>
                      <w:szCs w:val="24"/>
                    </w:rPr>
                    <w:t>Daneshju</w:t>
                  </w:r>
                  <w:proofErr w:type="spellEnd"/>
                  <w:r w:rsidRPr="00E36711">
                    <w:rPr>
                      <w:rFonts w:ascii="Arial" w:hAnsi="Arial" w:cs="Arial"/>
                      <w:sz w:val="24"/>
                      <w:szCs w:val="24"/>
                    </w:rPr>
                    <w:t xml:space="preserve"> Blvd, </w:t>
                  </w:r>
                  <w:proofErr w:type="spellStart"/>
                  <w:r w:rsidRPr="00E36711">
                    <w:rPr>
                      <w:rFonts w:ascii="Arial" w:hAnsi="Arial" w:cs="Arial"/>
                      <w:sz w:val="24"/>
                      <w:szCs w:val="24"/>
                    </w:rPr>
                    <w:t>Yaman</w:t>
                  </w:r>
                  <w:proofErr w:type="spellEnd"/>
                  <w:r w:rsidRPr="00E36711">
                    <w:rPr>
                      <w:rFonts w:ascii="Arial" w:hAnsi="Arial" w:cs="Arial"/>
                      <w:sz w:val="24"/>
                      <w:szCs w:val="24"/>
                    </w:rPr>
                    <w:t xml:space="preserve"> St, </w:t>
                  </w:r>
                  <w:proofErr w:type="spellStart"/>
                  <w:r w:rsidRPr="00E36711">
                    <w:rPr>
                      <w:rFonts w:ascii="Arial" w:hAnsi="Arial" w:cs="Arial"/>
                      <w:sz w:val="24"/>
                      <w:szCs w:val="24"/>
                    </w:rPr>
                    <w:t>Chamran</w:t>
                  </w:r>
                  <w:proofErr w:type="spellEnd"/>
                  <w:r w:rsidRPr="00E36711">
                    <w:rPr>
                      <w:rFonts w:ascii="Arial" w:hAnsi="Arial" w:cs="Arial"/>
                      <w:sz w:val="24"/>
                      <w:szCs w:val="24"/>
                    </w:rPr>
                    <w:t xml:space="preserve"> Blvd, PO Box 19839-63113, Tehran, Iran. </w:t>
                  </w:r>
                  <w:r w:rsidRPr="006C7ACC">
                    <w:rPr>
                      <w:rFonts w:ascii="Arial" w:hAnsi="Arial" w:cs="Arial"/>
                      <w:b/>
                      <w:sz w:val="24"/>
                      <w:szCs w:val="24"/>
                    </w:rPr>
                    <w:t>Other Information</w:t>
                  </w:r>
                  <w:r w:rsidRPr="00E36711">
                    <w:rPr>
                      <w:rFonts w:ascii="Arial" w:hAnsi="Arial" w:cs="Arial"/>
                      <w:sz w:val="24"/>
                      <w:szCs w:val="24"/>
                    </w:rPr>
                    <w:t xml:space="preserve">: EU listing. Not UN. </w:t>
                  </w:r>
                  <w:r w:rsidRPr="006C7ACC">
                    <w:rPr>
                      <w:rFonts w:ascii="Arial" w:hAnsi="Arial" w:cs="Arial"/>
                      <w:strike/>
                      <w:sz w:val="24"/>
                      <w:szCs w:val="24"/>
                    </w:rPr>
                    <w:t>Owned or controlled by MODAFL.</w:t>
                  </w:r>
                  <w:r w:rsidRPr="00E36711">
                    <w:rPr>
                      <w:rFonts w:ascii="Arial" w:hAnsi="Arial" w:cs="Arial"/>
                      <w:sz w:val="24"/>
                      <w:szCs w:val="24"/>
                    </w:rPr>
                    <w:t xml:space="preserve"> </w:t>
                  </w:r>
                  <w:proofErr w:type="spellStart"/>
                  <w:r w:rsidRPr="006C7ACC">
                    <w:rPr>
                      <w:rFonts w:ascii="Arial" w:hAnsi="Arial" w:cs="Arial"/>
                      <w:i/>
                      <w:sz w:val="24"/>
                      <w:szCs w:val="24"/>
                      <w:u w:val="single"/>
                    </w:rPr>
                    <w:t>Shahid</w:t>
                  </w:r>
                  <w:proofErr w:type="spellEnd"/>
                  <w:r w:rsidRPr="006C7ACC">
                    <w:rPr>
                      <w:rFonts w:ascii="Arial" w:hAnsi="Arial" w:cs="Arial"/>
                      <w:i/>
                      <w:sz w:val="24"/>
                      <w:szCs w:val="24"/>
                      <w:u w:val="single"/>
                    </w:rPr>
                    <w:t xml:space="preserve"> </w:t>
                  </w:r>
                  <w:proofErr w:type="spellStart"/>
                  <w:r w:rsidRPr="006C7ACC">
                    <w:rPr>
                      <w:rFonts w:ascii="Arial" w:hAnsi="Arial" w:cs="Arial"/>
                      <w:i/>
                      <w:sz w:val="24"/>
                      <w:szCs w:val="24"/>
                      <w:u w:val="single"/>
                    </w:rPr>
                    <w:t>Beheshti</w:t>
                  </w:r>
                  <w:proofErr w:type="spellEnd"/>
                  <w:r w:rsidRPr="006C7ACC">
                    <w:rPr>
                      <w:rFonts w:ascii="Arial" w:hAnsi="Arial" w:cs="Arial"/>
                      <w:i/>
                      <w:sz w:val="24"/>
                      <w:szCs w:val="24"/>
                      <w:u w:val="single"/>
                    </w:rPr>
                    <w:t xml:space="preserve"> University is a public entity which is under the supervision of the Ministry of Science, Research and Technology.</w:t>
                  </w:r>
                  <w:r w:rsidRPr="00E36711">
                    <w:rPr>
                      <w:rFonts w:ascii="Arial" w:hAnsi="Arial" w:cs="Arial"/>
                      <w:sz w:val="24"/>
                      <w:szCs w:val="24"/>
                    </w:rPr>
                    <w:t xml:space="preserve"> Carries out scientific research in relation to the development of nuclear weapons </w:t>
                  </w:r>
                  <w:r w:rsidRPr="006C7ACC">
                    <w:rPr>
                      <w:rFonts w:ascii="Arial" w:hAnsi="Arial" w:cs="Arial"/>
                      <w:b/>
                      <w:sz w:val="24"/>
                      <w:szCs w:val="24"/>
                    </w:rPr>
                    <w:t>Listed on</w:t>
                  </w:r>
                  <w:r w:rsidRPr="00E36711">
                    <w:rPr>
                      <w:rFonts w:ascii="Arial" w:hAnsi="Arial" w:cs="Arial"/>
                      <w:sz w:val="24"/>
                      <w:szCs w:val="24"/>
                    </w:rPr>
                    <w:t xml:space="preserve">: 24/05/2011 </w:t>
                  </w:r>
                  <w:r w:rsidRPr="006C7ACC">
                    <w:rPr>
                      <w:rFonts w:ascii="Arial" w:hAnsi="Arial" w:cs="Arial"/>
                      <w:b/>
                      <w:sz w:val="24"/>
                      <w:szCs w:val="24"/>
                    </w:rPr>
                    <w:t>Last Updated</w:t>
                  </w:r>
                  <w:r w:rsidRPr="00E36711">
                    <w:rPr>
                      <w:rFonts w:ascii="Arial" w:hAnsi="Arial" w:cs="Arial"/>
                      <w:sz w:val="24"/>
                      <w:szCs w:val="24"/>
                    </w:rPr>
                    <w:t xml:space="preserve">: 29/06/2015 </w:t>
                  </w:r>
                  <w:r w:rsidRPr="006C7ACC">
                    <w:rPr>
                      <w:rFonts w:ascii="Arial" w:hAnsi="Arial" w:cs="Arial"/>
                      <w:b/>
                      <w:sz w:val="24"/>
                      <w:szCs w:val="24"/>
                    </w:rPr>
                    <w:t>Group ID</w:t>
                  </w:r>
                  <w:r w:rsidRPr="00E36711">
                    <w:rPr>
                      <w:rFonts w:ascii="Arial" w:hAnsi="Arial" w:cs="Arial"/>
                      <w:sz w:val="24"/>
                      <w:szCs w:val="24"/>
                    </w:rPr>
                    <w:t>: 11955.</w:t>
                  </w:r>
                </w:p>
                <w:p w:rsidR="00DB2022" w:rsidRDefault="00DB2022" w:rsidP="00E36711">
                  <w:pPr>
                    <w:spacing w:after="0" w:line="240" w:lineRule="auto"/>
                    <w:ind w:left="702" w:right="-90" w:hanging="45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Pr="00261C0C" w:rsidRDefault="00DB2022" w:rsidP="00261C0C">
                  <w:pPr>
                    <w:spacing w:after="0" w:line="240" w:lineRule="auto"/>
                    <w:ind w:right="-90"/>
                    <w:rPr>
                      <w:rFonts w:ascii="Arial" w:hAnsi="Arial" w:cs="Arial"/>
                      <w:b/>
                      <w:sz w:val="24"/>
                      <w:szCs w:val="24"/>
                      <w:u w:val="single"/>
                    </w:rPr>
                  </w:pPr>
                </w:p>
                <w:p w:rsidR="00261C0C" w:rsidRPr="001E1E43" w:rsidRDefault="00261C0C" w:rsidP="00373A32">
                  <w:pPr>
                    <w:spacing w:after="0" w:line="240" w:lineRule="auto"/>
                    <w:ind w:right="-90"/>
                    <w:jc w:val="center"/>
                    <w:rPr>
                      <w:rFonts w:ascii="Arial" w:hAnsi="Arial" w:cs="Arial"/>
                      <w:b/>
                      <w:sz w:val="24"/>
                      <w:szCs w:val="24"/>
                      <w:u w:val="single"/>
                    </w:rPr>
                  </w:pPr>
                </w:p>
                <w:p w:rsidR="00373A32" w:rsidRPr="001E1E43" w:rsidRDefault="00373A32" w:rsidP="00AC4F7C">
                  <w:pPr>
                    <w:spacing w:after="0" w:line="240" w:lineRule="auto"/>
                    <w:ind w:right="-90"/>
                    <w:jc w:val="both"/>
                    <w:rPr>
                      <w:rFonts w:ascii="Arial" w:hAnsi="Arial" w:cs="Arial"/>
                      <w:sz w:val="24"/>
                      <w:szCs w:val="24"/>
                    </w:rPr>
                  </w:pPr>
                </w:p>
                <w:p w:rsidR="00AC4F7C" w:rsidRPr="001E1E43" w:rsidRDefault="00AC4F7C" w:rsidP="00AC4F7C">
                  <w:pPr>
                    <w:spacing w:after="0" w:line="240" w:lineRule="auto"/>
                    <w:ind w:right="-90"/>
                    <w:jc w:val="both"/>
                    <w:rPr>
                      <w:rFonts w:ascii="Arial" w:hAnsi="Arial" w:cs="Arial"/>
                      <w:b/>
                      <w:sz w:val="24"/>
                      <w:szCs w:val="24"/>
                    </w:rPr>
                  </w:pPr>
                  <w:r w:rsidRPr="001E1E43">
                    <w:rPr>
                      <w:rFonts w:ascii="Arial" w:hAnsi="Arial" w:cs="Arial"/>
                      <w:b/>
                      <w:sz w:val="24"/>
                      <w:szCs w:val="24"/>
                    </w:rPr>
                    <w:t>Financial Services Commission</w:t>
                  </w:r>
                </w:p>
                <w:p w:rsidR="001E1E43" w:rsidRDefault="00D40D31" w:rsidP="001E1E43">
                  <w:pPr>
                    <w:spacing w:after="0" w:line="240" w:lineRule="auto"/>
                    <w:ind w:right="-90"/>
                    <w:jc w:val="both"/>
                    <w:rPr>
                      <w:rFonts w:ascii="Arial" w:hAnsi="Arial" w:cs="Arial"/>
                      <w:b/>
                      <w:sz w:val="24"/>
                      <w:szCs w:val="24"/>
                    </w:rPr>
                  </w:pPr>
                  <w:r>
                    <w:rPr>
                      <w:rFonts w:ascii="Arial" w:hAnsi="Arial" w:cs="Arial"/>
                      <w:b/>
                      <w:sz w:val="24"/>
                      <w:szCs w:val="24"/>
                    </w:rPr>
                    <w:t>30</w:t>
                  </w:r>
                  <w:r w:rsidR="0021008B" w:rsidRPr="001E1E43">
                    <w:rPr>
                      <w:rFonts w:ascii="Arial" w:hAnsi="Arial" w:cs="Arial"/>
                      <w:b/>
                      <w:sz w:val="24"/>
                      <w:szCs w:val="24"/>
                    </w:rPr>
                    <w:t>/06</w:t>
                  </w:r>
                  <w:r w:rsidR="00AC4F7C" w:rsidRPr="001E1E43">
                    <w:rPr>
                      <w:rFonts w:ascii="Arial" w:hAnsi="Arial" w:cs="Arial"/>
                      <w:b/>
                      <w:sz w:val="24"/>
                      <w:szCs w:val="24"/>
                    </w:rPr>
                    <w:t>/2015</w:t>
                  </w:r>
                </w:p>
                <w:p w:rsidR="001E1E43" w:rsidRDefault="001E1E43" w:rsidP="001E1E43">
                  <w:pPr>
                    <w:spacing w:after="0" w:line="240" w:lineRule="auto"/>
                    <w:ind w:right="-90"/>
                    <w:jc w:val="both"/>
                    <w:rPr>
                      <w:rFonts w:ascii="Arial" w:hAnsi="Arial" w:cs="Arial"/>
                      <w:b/>
                      <w:sz w:val="24"/>
                      <w:szCs w:val="24"/>
                    </w:rPr>
                  </w:pPr>
                </w:p>
                <w:p w:rsidR="001E1E43" w:rsidRPr="00373A32" w:rsidRDefault="001E1E43" w:rsidP="001E1E43">
                  <w:pPr>
                    <w:spacing w:after="0" w:line="240" w:lineRule="auto"/>
                    <w:ind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11" w:rsidRDefault="00E36711" w:rsidP="00A214FB">
      <w:pPr>
        <w:spacing w:after="0" w:line="240" w:lineRule="auto"/>
      </w:pPr>
      <w:r>
        <w:separator/>
      </w:r>
    </w:p>
  </w:endnote>
  <w:endnote w:type="continuationSeparator" w:id="1">
    <w:p w:rsidR="00E36711" w:rsidRDefault="00E3671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11" w:rsidRDefault="00E36711" w:rsidP="00A214FB">
      <w:pPr>
        <w:spacing w:after="0" w:line="240" w:lineRule="auto"/>
      </w:pPr>
      <w:r>
        <w:separator/>
      </w:r>
    </w:p>
  </w:footnote>
  <w:footnote w:type="continuationSeparator" w:id="1">
    <w:p w:rsidR="00E36711" w:rsidRDefault="00E3671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263"/>
    <w:multiLevelType w:val="hybridMultilevel"/>
    <w:tmpl w:val="2724E84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117013D"/>
    <w:multiLevelType w:val="hybridMultilevel"/>
    <w:tmpl w:val="783024C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6A2F55"/>
    <w:multiLevelType w:val="hybridMultilevel"/>
    <w:tmpl w:val="12D61F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76C63B3"/>
    <w:multiLevelType w:val="hybridMultilevel"/>
    <w:tmpl w:val="7F148446"/>
    <w:lvl w:ilvl="0" w:tplc="950EC590">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C2F19AF"/>
    <w:multiLevelType w:val="hybridMultilevel"/>
    <w:tmpl w:val="7B2CAE7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C5E0A75"/>
    <w:multiLevelType w:val="hybridMultilevel"/>
    <w:tmpl w:val="0ADC102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CEB16E4"/>
    <w:multiLevelType w:val="hybridMultilevel"/>
    <w:tmpl w:val="34B6B920"/>
    <w:lvl w:ilvl="0" w:tplc="7FF423EE">
      <w:start w:val="1"/>
      <w:numFmt w:val="lowerRoman"/>
      <w:lvlText w:val="%1."/>
      <w:lvlJc w:val="left"/>
      <w:pPr>
        <w:ind w:left="1080" w:hanging="720"/>
      </w:pPr>
      <w:rPr>
        <w:rFonts w:hint="default"/>
      </w:rPr>
    </w:lvl>
    <w:lvl w:ilvl="1" w:tplc="AE3A7AF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ECB11DC"/>
    <w:multiLevelType w:val="hybridMultilevel"/>
    <w:tmpl w:val="D4B47D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42E422B"/>
    <w:multiLevelType w:val="hybridMultilevel"/>
    <w:tmpl w:val="7EAAD4E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5643369"/>
    <w:multiLevelType w:val="hybridMultilevel"/>
    <w:tmpl w:val="5A9A4E2E"/>
    <w:lvl w:ilvl="0" w:tplc="D79AC17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58511D7"/>
    <w:multiLevelType w:val="hybridMultilevel"/>
    <w:tmpl w:val="A9F8089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C464513"/>
    <w:multiLevelType w:val="hybridMultilevel"/>
    <w:tmpl w:val="ED5473D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05A3A41"/>
    <w:multiLevelType w:val="hybridMultilevel"/>
    <w:tmpl w:val="90C8BBF8"/>
    <w:lvl w:ilvl="0" w:tplc="9DECD9B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1ED111A"/>
    <w:multiLevelType w:val="hybridMultilevel"/>
    <w:tmpl w:val="ADD0976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4665BB3"/>
    <w:multiLevelType w:val="hybridMultilevel"/>
    <w:tmpl w:val="675229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0">
    <w:nsid w:val="37ED369B"/>
    <w:multiLevelType w:val="hybridMultilevel"/>
    <w:tmpl w:val="3390952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1C31C2C"/>
    <w:multiLevelType w:val="hybridMultilevel"/>
    <w:tmpl w:val="78B2AEFC"/>
    <w:lvl w:ilvl="0" w:tplc="75CC8160">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83A2543"/>
    <w:multiLevelType w:val="hybridMultilevel"/>
    <w:tmpl w:val="1F02EB1A"/>
    <w:lvl w:ilvl="0" w:tplc="E8F8371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A7060DF"/>
    <w:multiLevelType w:val="hybridMultilevel"/>
    <w:tmpl w:val="58682334"/>
    <w:lvl w:ilvl="0" w:tplc="90C2D86A">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5">
    <w:nsid w:val="5A2C24BA"/>
    <w:multiLevelType w:val="hybridMultilevel"/>
    <w:tmpl w:val="CFA6CD24"/>
    <w:lvl w:ilvl="0" w:tplc="5F884F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E610989"/>
    <w:multiLevelType w:val="hybridMultilevel"/>
    <w:tmpl w:val="6C068D20"/>
    <w:lvl w:ilvl="0" w:tplc="F2EA8234">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8">
    <w:nsid w:val="5FE4798A"/>
    <w:multiLevelType w:val="hybridMultilevel"/>
    <w:tmpl w:val="0CF2F7F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07124E3"/>
    <w:multiLevelType w:val="hybridMultilevel"/>
    <w:tmpl w:val="98B28D3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0">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74474AF"/>
    <w:multiLevelType w:val="hybridMultilevel"/>
    <w:tmpl w:val="D932E0A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D3428EF"/>
    <w:multiLevelType w:val="hybridMultilevel"/>
    <w:tmpl w:val="F5CE6A6C"/>
    <w:lvl w:ilvl="0" w:tplc="1BD4D52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36651D7"/>
    <w:multiLevelType w:val="hybridMultilevel"/>
    <w:tmpl w:val="BAEA11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780C2575"/>
    <w:multiLevelType w:val="hybridMultilevel"/>
    <w:tmpl w:val="6232888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9D53722"/>
    <w:multiLevelType w:val="hybridMultilevel"/>
    <w:tmpl w:val="1CCC174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1"/>
  </w:num>
  <w:num w:numId="2">
    <w:abstractNumId w:val="24"/>
  </w:num>
  <w:num w:numId="3">
    <w:abstractNumId w:val="2"/>
  </w:num>
  <w:num w:numId="4">
    <w:abstractNumId w:val="26"/>
  </w:num>
  <w:num w:numId="5">
    <w:abstractNumId w:val="17"/>
  </w:num>
  <w:num w:numId="6">
    <w:abstractNumId w:val="32"/>
  </w:num>
  <w:num w:numId="7">
    <w:abstractNumId w:val="30"/>
  </w:num>
  <w:num w:numId="8">
    <w:abstractNumId w:val="3"/>
  </w:num>
  <w:num w:numId="9">
    <w:abstractNumId w:val="7"/>
  </w:num>
  <w:num w:numId="10">
    <w:abstractNumId w:val="4"/>
  </w:num>
  <w:num w:numId="11">
    <w:abstractNumId w:val="1"/>
  </w:num>
  <w:num w:numId="12">
    <w:abstractNumId w:val="15"/>
  </w:num>
  <w:num w:numId="13">
    <w:abstractNumId w:val="0"/>
  </w:num>
  <w:num w:numId="14">
    <w:abstractNumId w:val="22"/>
  </w:num>
  <w:num w:numId="15">
    <w:abstractNumId w:val="10"/>
  </w:num>
  <w:num w:numId="16">
    <w:abstractNumId w:val="34"/>
  </w:num>
  <w:num w:numId="17">
    <w:abstractNumId w:val="16"/>
  </w:num>
  <w:num w:numId="18">
    <w:abstractNumId w:val="5"/>
  </w:num>
  <w:num w:numId="19">
    <w:abstractNumId w:val="19"/>
  </w:num>
  <w:num w:numId="20">
    <w:abstractNumId w:val="21"/>
  </w:num>
  <w:num w:numId="21">
    <w:abstractNumId w:val="36"/>
  </w:num>
  <w:num w:numId="22">
    <w:abstractNumId w:val="23"/>
  </w:num>
  <w:num w:numId="23">
    <w:abstractNumId w:val="29"/>
  </w:num>
  <w:num w:numId="24">
    <w:abstractNumId w:val="33"/>
  </w:num>
  <w:num w:numId="25">
    <w:abstractNumId w:val="8"/>
  </w:num>
  <w:num w:numId="26">
    <w:abstractNumId w:val="28"/>
  </w:num>
  <w:num w:numId="27">
    <w:abstractNumId w:val="27"/>
  </w:num>
  <w:num w:numId="28">
    <w:abstractNumId w:val="18"/>
  </w:num>
  <w:num w:numId="29">
    <w:abstractNumId w:val="25"/>
  </w:num>
  <w:num w:numId="30">
    <w:abstractNumId w:val="20"/>
  </w:num>
  <w:num w:numId="31">
    <w:abstractNumId w:val="14"/>
  </w:num>
  <w:num w:numId="32">
    <w:abstractNumId w:val="35"/>
  </w:num>
  <w:num w:numId="33">
    <w:abstractNumId w:val="9"/>
  </w:num>
  <w:num w:numId="34">
    <w:abstractNumId w:val="12"/>
  </w:num>
  <w:num w:numId="35">
    <w:abstractNumId w:val="6"/>
  </w:num>
  <w:num w:numId="36">
    <w:abstractNumId w:val="13"/>
  </w:num>
  <w:num w:numId="37">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5648"/>
    <w:rsid w:val="00116734"/>
    <w:rsid w:val="00117F43"/>
    <w:rsid w:val="0012275B"/>
    <w:rsid w:val="00130C34"/>
    <w:rsid w:val="0013147B"/>
    <w:rsid w:val="00131AF0"/>
    <w:rsid w:val="00135ABA"/>
    <w:rsid w:val="0013754B"/>
    <w:rsid w:val="001538C0"/>
    <w:rsid w:val="00166F96"/>
    <w:rsid w:val="001732A3"/>
    <w:rsid w:val="00184F40"/>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324B"/>
    <w:rsid w:val="00215E48"/>
    <w:rsid w:val="00222F81"/>
    <w:rsid w:val="00224E2E"/>
    <w:rsid w:val="00225ED1"/>
    <w:rsid w:val="00250218"/>
    <w:rsid w:val="0025054F"/>
    <w:rsid w:val="00250A57"/>
    <w:rsid w:val="00253878"/>
    <w:rsid w:val="00260302"/>
    <w:rsid w:val="00260890"/>
    <w:rsid w:val="002610CD"/>
    <w:rsid w:val="00261C0C"/>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3A3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32CD"/>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4AD1"/>
    <w:rsid w:val="00536D70"/>
    <w:rsid w:val="00541C34"/>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9B"/>
    <w:rsid w:val="00622A8A"/>
    <w:rsid w:val="00627ADE"/>
    <w:rsid w:val="006316D1"/>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C7ACC"/>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55D80"/>
    <w:rsid w:val="00764FB0"/>
    <w:rsid w:val="0076616B"/>
    <w:rsid w:val="00766CB2"/>
    <w:rsid w:val="00787E3D"/>
    <w:rsid w:val="00794955"/>
    <w:rsid w:val="00794DEC"/>
    <w:rsid w:val="00796EA8"/>
    <w:rsid w:val="007A0964"/>
    <w:rsid w:val="007A23CF"/>
    <w:rsid w:val="007A4548"/>
    <w:rsid w:val="007B16B9"/>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0F51"/>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B0A74"/>
    <w:rsid w:val="009B4140"/>
    <w:rsid w:val="009D064A"/>
    <w:rsid w:val="009D240E"/>
    <w:rsid w:val="009D2788"/>
    <w:rsid w:val="009D3654"/>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54BDF"/>
    <w:rsid w:val="00C54D52"/>
    <w:rsid w:val="00C56129"/>
    <w:rsid w:val="00C56BA5"/>
    <w:rsid w:val="00C56FEC"/>
    <w:rsid w:val="00C56FF9"/>
    <w:rsid w:val="00C607FD"/>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anctions-embargoes-and-restr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JOL_2015_161_R_0001&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Dunila Cuffy</dc:creator>
  <cp:lastModifiedBy>white-j</cp:lastModifiedBy>
  <cp:revision>6</cp:revision>
  <cp:lastPrinted>2015-06-29T16:16:00Z</cp:lastPrinted>
  <dcterms:created xsi:type="dcterms:W3CDTF">2015-07-08T14:33:00Z</dcterms:created>
  <dcterms:modified xsi:type="dcterms:W3CDTF">2015-07-10T13:34:00Z</dcterms:modified>
</cp:coreProperties>
</file>