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712BEF" w:rsidTr="005149C4">
              <w:trPr>
                <w:trHeight w:val="13860"/>
              </w:trPr>
              <w:tc>
                <w:tcPr>
                  <w:tcW w:w="9270" w:type="dxa"/>
                </w:tcPr>
                <w:p w:rsidR="00DB11A7" w:rsidRPr="00C57336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FD1536" w:rsidRPr="00C57336" w:rsidRDefault="008D2EC3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</w:rPr>
                  </w:pPr>
                  <w:r w:rsidRPr="00C57336">
                    <w:rPr>
                      <w:rFonts w:ascii="Arial" w:hAnsi="Arial" w:cs="Arial"/>
                    </w:rPr>
                    <w:t>3 August</w:t>
                  </w:r>
                  <w:r w:rsidR="00C4116D" w:rsidRPr="00C57336">
                    <w:rPr>
                      <w:rFonts w:ascii="Arial" w:hAnsi="Arial" w:cs="Arial"/>
                    </w:rPr>
                    <w:t xml:space="preserve"> </w:t>
                  </w:r>
                  <w:r w:rsidR="00FD1536" w:rsidRPr="00C57336">
                    <w:rPr>
                      <w:rFonts w:ascii="Arial" w:hAnsi="Arial" w:cs="Arial"/>
                    </w:rPr>
                    <w:t>2015</w:t>
                  </w:r>
                </w:p>
                <w:p w:rsidR="00FD1536" w:rsidRPr="00C57336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</w:rPr>
                  </w:pPr>
                </w:p>
                <w:p w:rsidR="005149C4" w:rsidRPr="00C57336" w:rsidRDefault="005149C4" w:rsidP="00747D21">
                  <w:pPr>
                    <w:spacing w:after="0" w:line="240" w:lineRule="auto"/>
                    <w:ind w:left="-1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57336" w:rsidRPr="00C57336" w:rsidRDefault="0068580D" w:rsidP="003A3A9C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Iran (Nuclear Proliferation)</w:t>
                  </w:r>
                </w:p>
                <w:p w:rsidR="00C57336" w:rsidRDefault="00C57336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580D" w:rsidRPr="0068580D" w:rsidRDefault="0068580D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b/>
                      <w:sz w:val="24"/>
                      <w:szCs w:val="24"/>
                    </w:rPr>
                    <w:t>Introduction</w:t>
                  </w:r>
                </w:p>
                <w:p w:rsidR="0068580D" w:rsidRDefault="0068580D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580D" w:rsidRPr="0068580D" w:rsidRDefault="0068580D" w:rsidP="0068580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61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 xml:space="preserve">On 1 August 2015, Council Regulation 2015/1328 of the Council of the European </w:t>
                  </w:r>
                  <w:proofErr w:type="gramStart"/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Union,</w:t>
                  </w:r>
                  <w:proofErr w:type="gramEnd"/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 xml:space="preserve"> extended the measures of the Joint Comprehensive Plan of Action (</w:t>
                  </w:r>
                  <w:proofErr w:type="spellStart"/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JCPoA</w:t>
                  </w:r>
                  <w:proofErr w:type="spellEnd"/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 xml:space="preserve">) until 14 January 2016. This amends Regulation (EU) No 267/2012 concerning restrictive measures against Iran. The decision can be found here: </w:t>
                  </w:r>
                </w:p>
                <w:p w:rsidR="0068580D" w:rsidRPr="0068580D" w:rsidRDefault="0068580D" w:rsidP="0068580D">
                  <w:pPr>
                    <w:pStyle w:val="ListParagraph"/>
                    <w:spacing w:after="0" w:line="240" w:lineRule="auto"/>
                    <w:ind w:left="61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68580D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http://eur-lex.europa.eu/legalcontent/EN/TXT/PDF/?uri=OJ:JOL_2015_206_R_0007&amp;from=EN</w:t>
                    </w:r>
                  </w:hyperlink>
                </w:p>
                <w:p w:rsidR="0068580D" w:rsidRDefault="0068580D" w:rsidP="0068580D">
                  <w:pPr>
                    <w:spacing w:after="0" w:line="240" w:lineRule="auto"/>
                    <w:ind w:left="61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580D" w:rsidRPr="0068580D" w:rsidRDefault="0068580D" w:rsidP="0068580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61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 xml:space="preserve">In addition, on 1 August 2015, Council Regulation 2015/1327 of the Council of the European Union adopted new grounds which allow competent authorities to authorise certain activity in relation to the implementation of the </w:t>
                  </w:r>
                  <w:proofErr w:type="spellStart"/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JCPoA</w:t>
                  </w:r>
                  <w:proofErr w:type="spellEnd"/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 xml:space="preserve">. This similarly amends Regulation (EU) No 267/2012 concerning restrictive measures against Iran. The Regulation can be found here: </w:t>
                  </w:r>
                </w:p>
                <w:p w:rsidR="0068580D" w:rsidRPr="0068580D" w:rsidRDefault="0068580D" w:rsidP="0068580D">
                  <w:pPr>
                    <w:pStyle w:val="ListParagraph"/>
                    <w:spacing w:after="0" w:line="240" w:lineRule="auto"/>
                    <w:ind w:left="61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68580D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http://eur-lex.europa.eu/legalcontent/EN/TXT/?uri=uriserv:OJ.L_.2015.206.01.0020.01.ENG</w:t>
                    </w:r>
                  </w:hyperlink>
                </w:p>
                <w:p w:rsidR="0068580D" w:rsidRDefault="0068580D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580D" w:rsidRPr="0068580D" w:rsidRDefault="0068580D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68580D" w:rsidRDefault="0068580D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580D" w:rsidRPr="0068580D" w:rsidRDefault="0068580D" w:rsidP="0068580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61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 xml:space="preserve">The effect of imposing these sanctions is described in Council Regulations (EU) No 2015/1327 and 2015/1328. The Regulations were published in the O.J. L 206 01.08.2015 p.18 and 20. They both entered into force on 2 August 2015. </w:t>
                  </w:r>
                </w:p>
                <w:p w:rsidR="0068580D" w:rsidRPr="0068580D" w:rsidRDefault="0068580D" w:rsidP="0068580D">
                  <w:pPr>
                    <w:pStyle w:val="ListParagraph"/>
                    <w:spacing w:after="0" w:line="240" w:lineRule="auto"/>
                    <w:ind w:left="0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8580D" w:rsidRPr="0068580D" w:rsidRDefault="0068580D" w:rsidP="0068580D">
                  <w:pPr>
                    <w:spacing w:after="0" w:line="240" w:lineRule="auto"/>
                    <w:ind w:left="-108" w:right="-90" w:hanging="18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68580D" w:rsidRDefault="0068580D" w:rsidP="0068580D">
                  <w:pPr>
                    <w:spacing w:after="0" w:line="240" w:lineRule="auto"/>
                    <w:ind w:right="-90" w:hanging="1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580D" w:rsidRPr="0068580D" w:rsidRDefault="0068580D" w:rsidP="0068580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61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Copies of relevant Releases, certain EU Regulations, UNSC Resolutions and UK legislation can be obtained from the Iran (Nuclear Proliferation) Financial Sanctions page accessible via the gov.uk website:</w:t>
                  </w:r>
                </w:p>
                <w:p w:rsidR="0068580D" w:rsidRPr="0068580D" w:rsidRDefault="0068580D" w:rsidP="0068580D">
                  <w:pPr>
                    <w:pStyle w:val="ListParagraph"/>
                    <w:spacing w:after="0" w:line="240" w:lineRule="auto"/>
                    <w:ind w:left="61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68580D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https://www.gov.uk/government/collections/financial-sanctionsregime-specific-consolidated-lists-and-releases</w:t>
                    </w:r>
                  </w:hyperlink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68580D" w:rsidRDefault="0068580D" w:rsidP="0068580D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580D" w:rsidRPr="0068580D" w:rsidRDefault="0068580D" w:rsidP="0068580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52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Further details on the UN measures in respect of Iran (Nuclear Proliferation) can be found on the relevant UN Sanctions Committee webpage:</w:t>
                  </w:r>
                </w:p>
                <w:p w:rsidR="0068580D" w:rsidRDefault="0068580D" w:rsidP="0068580D">
                  <w:pPr>
                    <w:pStyle w:val="ListParagraph"/>
                    <w:spacing w:after="0" w:line="240" w:lineRule="auto"/>
                    <w:ind w:left="52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3" w:history="1">
                    <w:r w:rsidRPr="00BA7D18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http://www.un.org/sc/committees</w:t>
                    </w:r>
                  </w:hyperlink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68580D" w:rsidRDefault="0068580D" w:rsidP="0068580D">
                  <w:pPr>
                    <w:pStyle w:val="ListParagraph"/>
                    <w:spacing w:after="0" w:line="240" w:lineRule="auto"/>
                    <w:ind w:left="52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68580D" w:rsidRPr="0068580D" w:rsidRDefault="0068580D" w:rsidP="0068580D">
                  <w:pPr>
                    <w:pStyle w:val="ListParagraph"/>
                    <w:spacing w:after="0" w:line="240" w:lineRule="auto"/>
                    <w:ind w:left="52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580D" w:rsidRDefault="0068580D" w:rsidP="0068580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52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 xml:space="preserve">Please see the FAQs for more information around financial sanctions: </w:t>
                  </w:r>
                  <w:hyperlink r:id="rId14" w:history="1">
                    <w:r w:rsidRPr="0068580D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68580D" w:rsidRPr="0068580D" w:rsidRDefault="0068580D" w:rsidP="0068580D">
                  <w:pPr>
                    <w:pStyle w:val="ListParagraph"/>
                    <w:spacing w:after="0" w:line="240" w:lineRule="auto"/>
                    <w:ind w:left="52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BC1912" w:rsidRPr="00C57336" w:rsidRDefault="00BC1912" w:rsidP="00747D21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68580D" w:rsidRDefault="00BC1912" w:rsidP="0068580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52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80D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BC1912" w:rsidRPr="00C57336" w:rsidRDefault="00BC1912" w:rsidP="00747D21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His Excellency, the Governor</w:t>
                  </w: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BC1912" w:rsidRPr="00C57336" w:rsidRDefault="00BC1912" w:rsidP="00301F83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="00F55C2D" w:rsidRPr="00C57336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F55C2D" w:rsidRPr="00C57336" w:rsidRDefault="00F55C2D" w:rsidP="00BC1912">
                  <w:pPr>
                    <w:spacing w:after="0" w:line="240" w:lineRule="auto"/>
                    <w:ind w:left="619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BC1912" w:rsidRPr="00C57336" w:rsidRDefault="008D2EC3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03/08</w:t>
                  </w:r>
                  <w:r w:rsidR="00BC1912"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BC1912" w:rsidRPr="00C57336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Pr="00C57336" w:rsidRDefault="000C2FE8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  <w:p w:rsidR="007F6210" w:rsidRPr="00C57336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2FE8" w:rsidRPr="00C57336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4116D" w:rsidRPr="00373A32" w:rsidRDefault="00C4116D" w:rsidP="0068580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E75EA"/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E3" w:rsidRDefault="005B6AE3" w:rsidP="00A214FB">
      <w:pPr>
        <w:spacing w:after="0" w:line="240" w:lineRule="auto"/>
      </w:pPr>
      <w:r>
        <w:separator/>
      </w:r>
    </w:p>
  </w:endnote>
  <w:endnote w:type="continuationSeparator" w:id="1">
    <w:p w:rsidR="005B6AE3" w:rsidRDefault="005B6AE3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E3" w:rsidRDefault="005B6AE3" w:rsidP="00A214FB">
      <w:pPr>
        <w:spacing w:after="0" w:line="240" w:lineRule="auto"/>
      </w:pPr>
      <w:r>
        <w:separator/>
      </w:r>
    </w:p>
  </w:footnote>
  <w:footnote w:type="continuationSeparator" w:id="1">
    <w:p w:rsidR="005B6AE3" w:rsidRDefault="005B6AE3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1A5"/>
    <w:multiLevelType w:val="hybridMultilevel"/>
    <w:tmpl w:val="EAF44B7C"/>
    <w:lvl w:ilvl="0" w:tplc="71B807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60E1"/>
    <w:multiLevelType w:val="hybridMultilevel"/>
    <w:tmpl w:val="C0EEFB1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45FD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0F75"/>
    <w:multiLevelType w:val="hybridMultilevel"/>
    <w:tmpl w:val="B964BBDE"/>
    <w:lvl w:ilvl="0" w:tplc="1834E3C2">
      <w:start w:val="1"/>
      <w:numFmt w:val="lowerRoman"/>
      <w:lvlText w:val="%1."/>
      <w:lvlJc w:val="left"/>
      <w:pPr>
        <w:ind w:left="1692" w:hanging="360"/>
      </w:pPr>
      <w:rPr>
        <w:rFonts w:hint="default"/>
      </w:rPr>
    </w:lvl>
    <w:lvl w:ilvl="1" w:tplc="1834E3C2">
      <w:start w:val="1"/>
      <w:numFmt w:val="lowerRoman"/>
      <w:lvlText w:val="%2."/>
      <w:lvlJc w:val="left"/>
      <w:pPr>
        <w:ind w:left="2412" w:hanging="360"/>
      </w:pPr>
      <w:rPr>
        <w:rFonts w:hint="default"/>
      </w:rPr>
    </w:lvl>
    <w:lvl w:ilvl="2" w:tplc="C5641944">
      <w:start w:val="1"/>
      <w:numFmt w:val="decimal"/>
      <w:lvlText w:val="%3."/>
      <w:lvlJc w:val="left"/>
      <w:pPr>
        <w:ind w:left="3312" w:hanging="360"/>
      </w:pPr>
      <w:rPr>
        <w:rFonts w:hint="default"/>
        <w:b w:val="0"/>
      </w:rPr>
    </w:lvl>
    <w:lvl w:ilvl="3" w:tplc="2409000F" w:tentative="1">
      <w:start w:val="1"/>
      <w:numFmt w:val="decimal"/>
      <w:lvlText w:val="%4."/>
      <w:lvlJc w:val="left"/>
      <w:pPr>
        <w:ind w:left="3852" w:hanging="360"/>
      </w:pPr>
    </w:lvl>
    <w:lvl w:ilvl="4" w:tplc="24090019" w:tentative="1">
      <w:start w:val="1"/>
      <w:numFmt w:val="lowerLetter"/>
      <w:lvlText w:val="%5."/>
      <w:lvlJc w:val="left"/>
      <w:pPr>
        <w:ind w:left="4572" w:hanging="360"/>
      </w:pPr>
    </w:lvl>
    <w:lvl w:ilvl="5" w:tplc="2409001B" w:tentative="1">
      <w:start w:val="1"/>
      <w:numFmt w:val="lowerRoman"/>
      <w:lvlText w:val="%6."/>
      <w:lvlJc w:val="right"/>
      <w:pPr>
        <w:ind w:left="5292" w:hanging="180"/>
      </w:pPr>
    </w:lvl>
    <w:lvl w:ilvl="6" w:tplc="2409000F" w:tentative="1">
      <w:start w:val="1"/>
      <w:numFmt w:val="decimal"/>
      <w:lvlText w:val="%7."/>
      <w:lvlJc w:val="left"/>
      <w:pPr>
        <w:ind w:left="6012" w:hanging="360"/>
      </w:pPr>
    </w:lvl>
    <w:lvl w:ilvl="7" w:tplc="24090019" w:tentative="1">
      <w:start w:val="1"/>
      <w:numFmt w:val="lowerLetter"/>
      <w:lvlText w:val="%8."/>
      <w:lvlJc w:val="left"/>
      <w:pPr>
        <w:ind w:left="6732" w:hanging="360"/>
      </w:pPr>
    </w:lvl>
    <w:lvl w:ilvl="8" w:tplc="2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498B2497"/>
    <w:multiLevelType w:val="hybridMultilevel"/>
    <w:tmpl w:val="21CA8454"/>
    <w:lvl w:ilvl="0" w:tplc="71B807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C477766"/>
    <w:multiLevelType w:val="hybridMultilevel"/>
    <w:tmpl w:val="7B920214"/>
    <w:lvl w:ilvl="0" w:tplc="06DA1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59EA"/>
    <w:multiLevelType w:val="hybridMultilevel"/>
    <w:tmpl w:val="DDB02A4A"/>
    <w:lvl w:ilvl="0" w:tplc="D9A05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94FB5"/>
    <w:multiLevelType w:val="hybridMultilevel"/>
    <w:tmpl w:val="3BF2223C"/>
    <w:lvl w:ilvl="0" w:tplc="71B80708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75255A09"/>
    <w:multiLevelType w:val="hybridMultilevel"/>
    <w:tmpl w:val="FAE2552C"/>
    <w:lvl w:ilvl="0" w:tplc="CF8E2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43"/>
    <w:multiLevelType w:val="hybridMultilevel"/>
    <w:tmpl w:val="0334344C"/>
    <w:lvl w:ilvl="0" w:tplc="71B8070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D74"/>
    <w:rsid w:val="00067694"/>
    <w:rsid w:val="00067C0A"/>
    <w:rsid w:val="000701D8"/>
    <w:rsid w:val="00071616"/>
    <w:rsid w:val="00073543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924AD"/>
    <w:rsid w:val="001939A6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1E43"/>
    <w:rsid w:val="001E2232"/>
    <w:rsid w:val="001E4907"/>
    <w:rsid w:val="001F7AC4"/>
    <w:rsid w:val="00200BC9"/>
    <w:rsid w:val="00203218"/>
    <w:rsid w:val="0021008B"/>
    <w:rsid w:val="002104A3"/>
    <w:rsid w:val="0021324B"/>
    <w:rsid w:val="00215E48"/>
    <w:rsid w:val="00222F81"/>
    <w:rsid w:val="00224E2E"/>
    <w:rsid w:val="00225ED1"/>
    <w:rsid w:val="00237524"/>
    <w:rsid w:val="00250218"/>
    <w:rsid w:val="0025054F"/>
    <w:rsid w:val="00250A57"/>
    <w:rsid w:val="00253878"/>
    <w:rsid w:val="00255F4B"/>
    <w:rsid w:val="00260302"/>
    <w:rsid w:val="00260890"/>
    <w:rsid w:val="002610CD"/>
    <w:rsid w:val="00261C0C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50C"/>
    <w:rsid w:val="002E2140"/>
    <w:rsid w:val="002E75EA"/>
    <w:rsid w:val="002F07E9"/>
    <w:rsid w:val="002F3883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44AAA"/>
    <w:rsid w:val="003478E6"/>
    <w:rsid w:val="00353E17"/>
    <w:rsid w:val="003556BD"/>
    <w:rsid w:val="0036402A"/>
    <w:rsid w:val="00371B82"/>
    <w:rsid w:val="00372CC7"/>
    <w:rsid w:val="00373A32"/>
    <w:rsid w:val="00374424"/>
    <w:rsid w:val="00376FE1"/>
    <w:rsid w:val="00381D34"/>
    <w:rsid w:val="00383BFA"/>
    <w:rsid w:val="003944DD"/>
    <w:rsid w:val="003A0A7C"/>
    <w:rsid w:val="003A3A9C"/>
    <w:rsid w:val="003A6C90"/>
    <w:rsid w:val="003B5286"/>
    <w:rsid w:val="003B5954"/>
    <w:rsid w:val="003C2609"/>
    <w:rsid w:val="003D1BB7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6D70"/>
    <w:rsid w:val="00541C34"/>
    <w:rsid w:val="005438EC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8EA"/>
    <w:rsid w:val="00590254"/>
    <w:rsid w:val="005935D2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7ADE"/>
    <w:rsid w:val="006316D1"/>
    <w:rsid w:val="00637112"/>
    <w:rsid w:val="00647835"/>
    <w:rsid w:val="00655054"/>
    <w:rsid w:val="00660BBA"/>
    <w:rsid w:val="00660FA5"/>
    <w:rsid w:val="0066763D"/>
    <w:rsid w:val="00667665"/>
    <w:rsid w:val="006717FF"/>
    <w:rsid w:val="00671B8A"/>
    <w:rsid w:val="0068580D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C2C03"/>
    <w:rsid w:val="006C6406"/>
    <w:rsid w:val="006C74AF"/>
    <w:rsid w:val="006C7ACC"/>
    <w:rsid w:val="006D2EBA"/>
    <w:rsid w:val="006D45E8"/>
    <w:rsid w:val="006E2800"/>
    <w:rsid w:val="006E2F13"/>
    <w:rsid w:val="006E31AB"/>
    <w:rsid w:val="006E552C"/>
    <w:rsid w:val="00701AB9"/>
    <w:rsid w:val="007055C9"/>
    <w:rsid w:val="00712BEF"/>
    <w:rsid w:val="007135BB"/>
    <w:rsid w:val="00720DA3"/>
    <w:rsid w:val="00723706"/>
    <w:rsid w:val="00730B57"/>
    <w:rsid w:val="007311D0"/>
    <w:rsid w:val="00731A0E"/>
    <w:rsid w:val="00734CD9"/>
    <w:rsid w:val="007371B9"/>
    <w:rsid w:val="00747D21"/>
    <w:rsid w:val="00752C6A"/>
    <w:rsid w:val="00755D80"/>
    <w:rsid w:val="00764CEB"/>
    <w:rsid w:val="00764FB0"/>
    <w:rsid w:val="0076616B"/>
    <w:rsid w:val="00766CB2"/>
    <w:rsid w:val="00787E3D"/>
    <w:rsid w:val="00794955"/>
    <w:rsid w:val="00794DEC"/>
    <w:rsid w:val="00796EA8"/>
    <w:rsid w:val="007A0964"/>
    <w:rsid w:val="007A23CF"/>
    <w:rsid w:val="007A4548"/>
    <w:rsid w:val="007A4B0F"/>
    <w:rsid w:val="007B16B9"/>
    <w:rsid w:val="007B1B41"/>
    <w:rsid w:val="007C3F0D"/>
    <w:rsid w:val="007C5F64"/>
    <w:rsid w:val="007D0208"/>
    <w:rsid w:val="007D36BF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6210"/>
    <w:rsid w:val="007F625D"/>
    <w:rsid w:val="007F723A"/>
    <w:rsid w:val="0080040D"/>
    <w:rsid w:val="008040B1"/>
    <w:rsid w:val="0080586A"/>
    <w:rsid w:val="00810736"/>
    <w:rsid w:val="0081378B"/>
    <w:rsid w:val="0081666D"/>
    <w:rsid w:val="0081678B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877CE"/>
    <w:rsid w:val="0099708A"/>
    <w:rsid w:val="009A3F84"/>
    <w:rsid w:val="009A4A89"/>
    <w:rsid w:val="009A7DB3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A2B6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1912"/>
    <w:rsid w:val="00BC3CD3"/>
    <w:rsid w:val="00BC614F"/>
    <w:rsid w:val="00BD1951"/>
    <w:rsid w:val="00BD20AC"/>
    <w:rsid w:val="00BD30DF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7246C"/>
    <w:rsid w:val="00C766F4"/>
    <w:rsid w:val="00C85853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2089"/>
    <w:rsid w:val="00D35279"/>
    <w:rsid w:val="00D40D31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E73B5"/>
    <w:rsid w:val="00DF0036"/>
    <w:rsid w:val="00DF082F"/>
    <w:rsid w:val="00DF2EDF"/>
    <w:rsid w:val="00DF3AD8"/>
    <w:rsid w:val="00DF4810"/>
    <w:rsid w:val="00DF670E"/>
    <w:rsid w:val="00E01F2F"/>
    <w:rsid w:val="00E03A0F"/>
    <w:rsid w:val="00E07765"/>
    <w:rsid w:val="00E104FE"/>
    <w:rsid w:val="00E10EDF"/>
    <w:rsid w:val="00E138C8"/>
    <w:rsid w:val="00E15DC9"/>
    <w:rsid w:val="00E21282"/>
    <w:rsid w:val="00E216D8"/>
    <w:rsid w:val="00E33A54"/>
    <w:rsid w:val="00E36330"/>
    <w:rsid w:val="00E36711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49B1"/>
    <w:rsid w:val="00EC39F2"/>
    <w:rsid w:val="00ED05DA"/>
    <w:rsid w:val="00ED21E2"/>
    <w:rsid w:val="00ED29C3"/>
    <w:rsid w:val="00ED5B99"/>
    <w:rsid w:val="00ED7EC7"/>
    <w:rsid w:val="00ED7FAE"/>
    <w:rsid w:val="00EE4D5D"/>
    <w:rsid w:val="00EE72DC"/>
    <w:rsid w:val="00EE7366"/>
    <w:rsid w:val="00EE7B04"/>
    <w:rsid w:val="00EE7E7F"/>
    <w:rsid w:val="00EF0E14"/>
    <w:rsid w:val="00EF2944"/>
    <w:rsid w:val="00EF36C6"/>
    <w:rsid w:val="00EF6299"/>
    <w:rsid w:val="00F26443"/>
    <w:rsid w:val="00F31F85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5C2D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B515F"/>
    <w:rsid w:val="00FD1536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un.org/sc/committ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financial-sanctionsregime-specific-consolidated-lists-and-releas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content/EN/TXT/?uri=uriserv:OJ.L_.2015.206.01.0020.01.E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://eur-lex.europa.eu/legalcontent/EN/TXT/PDF/?uri=OJ:JOL_2015_206_R_0007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2015-08-07T19:17:00Z</cp:lastPrinted>
  <dcterms:created xsi:type="dcterms:W3CDTF">2015-08-07T19:18:00Z</dcterms:created>
  <dcterms:modified xsi:type="dcterms:W3CDTF">2015-08-07T19:23:00Z</dcterms:modified>
</cp:coreProperties>
</file>