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8923E8">
                  <w:pPr>
                    <w:pStyle w:val="Default"/>
                    <w:ind w:right="-90"/>
                    <w:jc w:val="both"/>
                    <w:rPr>
                      <w:rFonts w:ascii="Arial" w:hAnsi="Arial" w:cs="Arial"/>
                      <w:b/>
                    </w:rPr>
                  </w:pPr>
                </w:p>
                <w:p w:rsidR="00FD1536" w:rsidRPr="001C2757" w:rsidRDefault="00070711" w:rsidP="00782A90">
                  <w:pPr>
                    <w:pStyle w:val="Default"/>
                    <w:ind w:left="-108" w:right="-90"/>
                    <w:jc w:val="both"/>
                    <w:rPr>
                      <w:rFonts w:ascii="Arial" w:hAnsi="Arial" w:cs="Arial"/>
                    </w:rPr>
                  </w:pPr>
                  <w:r>
                    <w:rPr>
                      <w:rFonts w:ascii="Arial" w:hAnsi="Arial" w:cs="Arial"/>
                    </w:rPr>
                    <w:t>27</w:t>
                  </w:r>
                  <w:r w:rsidR="004D2513">
                    <w:rPr>
                      <w:rFonts w:ascii="Arial" w:hAnsi="Arial" w:cs="Arial"/>
                    </w:rPr>
                    <w:t xml:space="preserve"> January</w:t>
                  </w:r>
                  <w:r w:rsidR="00C4116D" w:rsidRPr="001C2757">
                    <w:rPr>
                      <w:rFonts w:ascii="Arial" w:hAnsi="Arial" w:cs="Arial"/>
                    </w:rPr>
                    <w:t xml:space="preserve"> </w:t>
                  </w:r>
                  <w:r w:rsidR="00FE79F0" w:rsidRPr="001C2757">
                    <w:rPr>
                      <w:rFonts w:ascii="Arial" w:hAnsi="Arial" w:cs="Arial"/>
                    </w:rPr>
                    <w:t>201</w:t>
                  </w:r>
                  <w:r w:rsidR="004D2513">
                    <w:rPr>
                      <w:rFonts w:ascii="Arial" w:hAnsi="Arial" w:cs="Arial"/>
                    </w:rPr>
                    <w:t>6</w:t>
                  </w:r>
                </w:p>
                <w:p w:rsidR="00FD1536" w:rsidRPr="001C2757" w:rsidRDefault="00FD1536" w:rsidP="006E2F13">
                  <w:pPr>
                    <w:pStyle w:val="Default"/>
                    <w:ind w:left="-18" w:right="-90"/>
                    <w:jc w:val="both"/>
                    <w:rPr>
                      <w:rFonts w:ascii="Arial" w:hAnsi="Arial" w:cs="Arial"/>
                      <w:b/>
                    </w:rPr>
                  </w:pPr>
                </w:p>
                <w:p w:rsidR="00D27049" w:rsidRDefault="00D27049" w:rsidP="00B67E03">
                  <w:pPr>
                    <w:spacing w:after="0" w:line="240" w:lineRule="auto"/>
                    <w:ind w:right="-90"/>
                    <w:jc w:val="center"/>
                    <w:rPr>
                      <w:rFonts w:ascii="Arial" w:hAnsi="Arial" w:cs="Arial"/>
                      <w:b/>
                      <w:sz w:val="24"/>
                      <w:szCs w:val="24"/>
                    </w:rPr>
                  </w:pPr>
                </w:p>
                <w:p w:rsidR="003135AF" w:rsidRPr="003135AF" w:rsidRDefault="003135AF" w:rsidP="003135AF">
                  <w:pPr>
                    <w:pStyle w:val="ListParagraph"/>
                    <w:spacing w:after="0" w:line="240" w:lineRule="auto"/>
                    <w:ind w:right="-90"/>
                    <w:jc w:val="center"/>
                    <w:rPr>
                      <w:rFonts w:ascii="Arial" w:hAnsi="Arial" w:cs="Arial"/>
                      <w:b/>
                      <w:sz w:val="28"/>
                      <w:szCs w:val="28"/>
                    </w:rPr>
                  </w:pPr>
                  <w:r w:rsidRPr="003135AF">
                    <w:rPr>
                      <w:rFonts w:ascii="Arial" w:hAnsi="Arial" w:cs="Arial"/>
                      <w:b/>
                      <w:sz w:val="28"/>
                      <w:szCs w:val="28"/>
                    </w:rPr>
                    <w:t>Terrorism and Terrorist Financing</w:t>
                  </w:r>
                </w:p>
                <w:p w:rsidR="003135AF" w:rsidRPr="003135AF" w:rsidRDefault="003135AF" w:rsidP="008F1207">
                  <w:pPr>
                    <w:pStyle w:val="ListParagraph"/>
                    <w:spacing w:after="0" w:line="240" w:lineRule="auto"/>
                    <w:ind w:right="-90"/>
                    <w:jc w:val="both"/>
                    <w:rPr>
                      <w:rFonts w:ascii="Arial" w:hAnsi="Arial" w:cs="Arial"/>
                      <w:sz w:val="24"/>
                      <w:szCs w:val="24"/>
                    </w:rPr>
                  </w:pPr>
                </w:p>
                <w:p w:rsidR="003135AF" w:rsidRPr="003135AF" w:rsidRDefault="003135AF" w:rsidP="003135AF">
                  <w:pPr>
                    <w:spacing w:after="0" w:line="240" w:lineRule="auto"/>
                    <w:ind w:right="-90"/>
                    <w:jc w:val="both"/>
                    <w:rPr>
                      <w:rFonts w:ascii="Arial" w:hAnsi="Arial" w:cs="Arial"/>
                      <w:b/>
                      <w:sz w:val="24"/>
                      <w:szCs w:val="24"/>
                    </w:rPr>
                  </w:pPr>
                  <w:r w:rsidRPr="003135AF">
                    <w:rPr>
                      <w:rFonts w:ascii="Arial" w:hAnsi="Arial" w:cs="Arial"/>
                      <w:b/>
                      <w:sz w:val="24"/>
                      <w:szCs w:val="24"/>
                    </w:rPr>
                    <w:t xml:space="preserve">Introduction </w:t>
                  </w:r>
                </w:p>
                <w:p w:rsidR="003135AF" w:rsidRPr="003135AF" w:rsidRDefault="003135AF" w:rsidP="003135AF">
                  <w:pPr>
                    <w:spacing w:after="0" w:line="240" w:lineRule="auto"/>
                    <w:ind w:right="-90"/>
                    <w:jc w:val="both"/>
                    <w:rPr>
                      <w:rFonts w:ascii="Arial" w:hAnsi="Arial" w:cs="Arial"/>
                      <w:sz w:val="24"/>
                      <w:szCs w:val="24"/>
                    </w:rPr>
                  </w:pPr>
                </w:p>
                <w:p w:rsidR="003135AF" w:rsidRPr="003135AF" w:rsidRDefault="003135AF" w:rsidP="003135AF">
                  <w:pPr>
                    <w:pStyle w:val="ListParagraph"/>
                    <w:numPr>
                      <w:ilvl w:val="0"/>
                      <w:numId w:val="15"/>
                    </w:numPr>
                    <w:spacing w:after="0" w:line="240" w:lineRule="auto"/>
                    <w:ind w:right="-90"/>
                    <w:jc w:val="both"/>
                    <w:rPr>
                      <w:rFonts w:ascii="Arial" w:hAnsi="Arial" w:cs="Arial"/>
                      <w:sz w:val="24"/>
                      <w:szCs w:val="24"/>
                    </w:rPr>
                  </w:pPr>
                  <w:r w:rsidRPr="003135AF">
                    <w:rPr>
                      <w:rFonts w:ascii="Arial" w:hAnsi="Arial" w:cs="Arial"/>
                      <w:sz w:val="24"/>
                      <w:szCs w:val="24"/>
                    </w:rPr>
                    <w:t xml:space="preserve">A designation has been revoked for a designated person under the Terrorist </w:t>
                  </w:r>
                  <w:proofErr w:type="spellStart"/>
                  <w:r w:rsidRPr="003135AF">
                    <w:rPr>
                      <w:rFonts w:ascii="Arial" w:hAnsi="Arial" w:cs="Arial"/>
                      <w:sz w:val="24"/>
                      <w:szCs w:val="24"/>
                    </w:rPr>
                    <w:t>AssetFreezing</w:t>
                  </w:r>
                  <w:proofErr w:type="spellEnd"/>
                  <w:r w:rsidRPr="003135AF">
                    <w:rPr>
                      <w:rFonts w:ascii="Arial" w:hAnsi="Arial" w:cs="Arial"/>
                      <w:sz w:val="24"/>
                      <w:szCs w:val="24"/>
                    </w:rPr>
                    <w:t xml:space="preserve"> etc. Act 2010 (“the Act”). </w:t>
                  </w:r>
                </w:p>
                <w:p w:rsidR="003135AF" w:rsidRDefault="003135AF" w:rsidP="003135AF">
                  <w:pPr>
                    <w:pStyle w:val="ListParagraph"/>
                    <w:spacing w:after="0" w:line="240" w:lineRule="auto"/>
                    <w:ind w:right="-90"/>
                    <w:jc w:val="both"/>
                    <w:rPr>
                      <w:rFonts w:ascii="Arial" w:hAnsi="Arial" w:cs="Arial"/>
                      <w:sz w:val="24"/>
                      <w:szCs w:val="24"/>
                    </w:rPr>
                  </w:pPr>
                </w:p>
                <w:p w:rsidR="003135AF" w:rsidRPr="003135AF" w:rsidRDefault="003135AF" w:rsidP="003135AF">
                  <w:pPr>
                    <w:spacing w:after="0" w:line="240" w:lineRule="auto"/>
                    <w:ind w:right="-90"/>
                    <w:jc w:val="both"/>
                    <w:rPr>
                      <w:rFonts w:ascii="Arial" w:hAnsi="Arial" w:cs="Arial"/>
                      <w:b/>
                      <w:sz w:val="24"/>
                      <w:szCs w:val="24"/>
                    </w:rPr>
                  </w:pPr>
                  <w:r w:rsidRPr="003135AF">
                    <w:rPr>
                      <w:rFonts w:ascii="Arial" w:hAnsi="Arial" w:cs="Arial"/>
                      <w:b/>
                      <w:sz w:val="24"/>
                      <w:szCs w:val="24"/>
                    </w:rPr>
                    <w:t xml:space="preserve">The reason for this Notice </w:t>
                  </w:r>
                </w:p>
                <w:p w:rsidR="003135AF" w:rsidRDefault="003135AF" w:rsidP="003135AF">
                  <w:pPr>
                    <w:spacing w:after="0" w:line="240" w:lineRule="auto"/>
                    <w:ind w:right="-90"/>
                    <w:jc w:val="both"/>
                    <w:rPr>
                      <w:rFonts w:ascii="Arial" w:hAnsi="Arial" w:cs="Arial"/>
                      <w:sz w:val="24"/>
                      <w:szCs w:val="24"/>
                    </w:rPr>
                  </w:pPr>
                </w:p>
                <w:p w:rsidR="003135AF" w:rsidRPr="003135AF" w:rsidRDefault="003135AF" w:rsidP="003135AF">
                  <w:pPr>
                    <w:pStyle w:val="ListParagraph"/>
                    <w:numPr>
                      <w:ilvl w:val="0"/>
                      <w:numId w:val="15"/>
                    </w:numPr>
                    <w:spacing w:after="0" w:line="240" w:lineRule="auto"/>
                    <w:ind w:right="-90"/>
                    <w:jc w:val="both"/>
                    <w:rPr>
                      <w:rFonts w:ascii="Arial" w:hAnsi="Arial" w:cs="Arial"/>
                      <w:sz w:val="24"/>
                      <w:szCs w:val="24"/>
                    </w:rPr>
                  </w:pPr>
                  <w:r w:rsidRPr="003135AF">
                    <w:rPr>
                      <w:rFonts w:ascii="Arial" w:hAnsi="Arial" w:cs="Arial"/>
                      <w:sz w:val="24"/>
                      <w:szCs w:val="24"/>
                    </w:rPr>
                    <w:t xml:space="preserve">The </w:t>
                  </w:r>
                  <w:r w:rsidR="00BE4220">
                    <w:rPr>
                      <w:rFonts w:ascii="Arial" w:hAnsi="Arial" w:cs="Arial"/>
                      <w:sz w:val="24"/>
                      <w:szCs w:val="24"/>
                    </w:rPr>
                    <w:t>Governor</w:t>
                  </w:r>
                  <w:r w:rsidRPr="003135AF">
                    <w:rPr>
                      <w:rFonts w:ascii="Arial" w:hAnsi="Arial" w:cs="Arial"/>
                      <w:sz w:val="24"/>
                      <w:szCs w:val="24"/>
                    </w:rPr>
                    <w:t xml:space="preserve"> revoked the final designation made in respect of </w:t>
                  </w:r>
                  <w:proofErr w:type="spellStart"/>
                  <w:r w:rsidRPr="003135AF">
                    <w:rPr>
                      <w:rFonts w:ascii="Arial" w:hAnsi="Arial" w:cs="Arial"/>
                      <w:sz w:val="24"/>
                      <w:szCs w:val="24"/>
                    </w:rPr>
                    <w:t>Nabeel</w:t>
                  </w:r>
                  <w:proofErr w:type="spellEnd"/>
                  <w:r w:rsidRPr="003135AF">
                    <w:rPr>
                      <w:rFonts w:ascii="Arial" w:hAnsi="Arial" w:cs="Arial"/>
                      <w:sz w:val="24"/>
                      <w:szCs w:val="24"/>
                    </w:rPr>
                    <w:t xml:space="preserve"> HUSSAIN with effect from 26 January 2016. </w:t>
                  </w:r>
                </w:p>
                <w:p w:rsidR="003135AF" w:rsidRDefault="003135AF" w:rsidP="003135AF">
                  <w:pPr>
                    <w:spacing w:after="0" w:line="240" w:lineRule="auto"/>
                    <w:ind w:right="-90"/>
                    <w:jc w:val="both"/>
                    <w:rPr>
                      <w:rFonts w:ascii="Arial" w:hAnsi="Arial" w:cs="Arial"/>
                      <w:sz w:val="24"/>
                      <w:szCs w:val="24"/>
                    </w:rPr>
                  </w:pPr>
                </w:p>
                <w:p w:rsidR="003135AF" w:rsidRPr="003135AF" w:rsidRDefault="003135AF" w:rsidP="003135AF">
                  <w:pPr>
                    <w:pStyle w:val="ListParagraph"/>
                    <w:numPr>
                      <w:ilvl w:val="0"/>
                      <w:numId w:val="15"/>
                    </w:numPr>
                    <w:spacing w:after="0" w:line="240" w:lineRule="auto"/>
                    <w:ind w:right="-90"/>
                    <w:jc w:val="both"/>
                    <w:rPr>
                      <w:rFonts w:ascii="Arial" w:hAnsi="Arial" w:cs="Arial"/>
                      <w:sz w:val="24"/>
                      <w:szCs w:val="24"/>
                    </w:rPr>
                  </w:pPr>
                  <w:r w:rsidRPr="003135AF">
                    <w:rPr>
                      <w:rFonts w:ascii="Arial" w:hAnsi="Arial" w:cs="Arial"/>
                      <w:sz w:val="24"/>
                      <w:szCs w:val="24"/>
                    </w:rPr>
                    <w:t xml:space="preserve">This means that </w:t>
                  </w:r>
                  <w:proofErr w:type="spellStart"/>
                  <w:r w:rsidRPr="003135AF">
                    <w:rPr>
                      <w:rFonts w:ascii="Arial" w:hAnsi="Arial" w:cs="Arial"/>
                      <w:sz w:val="24"/>
                      <w:szCs w:val="24"/>
                    </w:rPr>
                    <w:t>Nabeel</w:t>
                  </w:r>
                  <w:proofErr w:type="spellEnd"/>
                  <w:r w:rsidRPr="003135AF">
                    <w:rPr>
                      <w:rFonts w:ascii="Arial" w:hAnsi="Arial" w:cs="Arial"/>
                      <w:sz w:val="24"/>
                      <w:szCs w:val="24"/>
                    </w:rPr>
                    <w:t xml:space="preserve"> HUSSAIN is therefore no longer a designated person for the purposes of the Act and is no longer subject to financial sanctions imposed by the Act. </w:t>
                  </w:r>
                </w:p>
                <w:p w:rsidR="003135AF" w:rsidRDefault="003135AF" w:rsidP="003135AF">
                  <w:pPr>
                    <w:pStyle w:val="ListParagraph"/>
                    <w:spacing w:after="0" w:line="240" w:lineRule="auto"/>
                    <w:ind w:right="-90"/>
                    <w:jc w:val="both"/>
                    <w:rPr>
                      <w:rFonts w:ascii="Arial" w:hAnsi="Arial" w:cs="Arial"/>
                      <w:sz w:val="24"/>
                      <w:szCs w:val="24"/>
                    </w:rPr>
                  </w:pPr>
                </w:p>
                <w:p w:rsidR="003135AF" w:rsidRPr="003135AF" w:rsidRDefault="003135AF" w:rsidP="003135AF">
                  <w:pPr>
                    <w:spacing w:after="0" w:line="240" w:lineRule="auto"/>
                    <w:ind w:right="-90"/>
                    <w:jc w:val="both"/>
                    <w:rPr>
                      <w:rFonts w:ascii="Arial" w:hAnsi="Arial" w:cs="Arial"/>
                      <w:b/>
                      <w:sz w:val="24"/>
                      <w:szCs w:val="24"/>
                    </w:rPr>
                  </w:pPr>
                  <w:r w:rsidRPr="003135AF">
                    <w:rPr>
                      <w:rFonts w:ascii="Arial" w:hAnsi="Arial" w:cs="Arial"/>
                      <w:b/>
                      <w:sz w:val="24"/>
                      <w:szCs w:val="24"/>
                    </w:rPr>
                    <w:t xml:space="preserve">Other information </w:t>
                  </w:r>
                </w:p>
                <w:p w:rsidR="003135AF" w:rsidRDefault="003135AF" w:rsidP="003135AF">
                  <w:pPr>
                    <w:spacing w:after="0" w:line="240" w:lineRule="auto"/>
                    <w:ind w:right="-90"/>
                    <w:jc w:val="both"/>
                    <w:rPr>
                      <w:rFonts w:ascii="Arial" w:hAnsi="Arial" w:cs="Arial"/>
                      <w:sz w:val="24"/>
                      <w:szCs w:val="24"/>
                    </w:rPr>
                  </w:pPr>
                </w:p>
                <w:p w:rsidR="003135AF" w:rsidRPr="003135AF" w:rsidRDefault="003135AF" w:rsidP="003135AF">
                  <w:pPr>
                    <w:pStyle w:val="ListParagraph"/>
                    <w:numPr>
                      <w:ilvl w:val="0"/>
                      <w:numId w:val="15"/>
                    </w:numPr>
                    <w:spacing w:after="0" w:line="240" w:lineRule="auto"/>
                    <w:ind w:right="-90"/>
                    <w:jc w:val="both"/>
                    <w:rPr>
                      <w:rFonts w:ascii="Arial" w:hAnsi="Arial" w:cs="Arial"/>
                      <w:sz w:val="24"/>
                      <w:szCs w:val="24"/>
                    </w:rPr>
                  </w:pPr>
                  <w:r w:rsidRPr="003135AF">
                    <w:rPr>
                      <w:rFonts w:ascii="Arial" w:hAnsi="Arial" w:cs="Arial"/>
                      <w:sz w:val="24"/>
                      <w:szCs w:val="24"/>
                    </w:rPr>
                    <w:t xml:space="preserve">The Act implements the terrorist asset freezing requirements of UN Security Council Resolution 1373 (2001) and Council Regulation (EU) No 2580/2001 in the UK. </w:t>
                  </w:r>
                </w:p>
                <w:p w:rsidR="003135AF" w:rsidRDefault="003135AF" w:rsidP="003135AF">
                  <w:pPr>
                    <w:spacing w:after="0" w:line="240" w:lineRule="auto"/>
                    <w:ind w:right="-90"/>
                    <w:jc w:val="both"/>
                    <w:rPr>
                      <w:rFonts w:ascii="Arial" w:hAnsi="Arial" w:cs="Arial"/>
                      <w:sz w:val="24"/>
                      <w:szCs w:val="24"/>
                    </w:rPr>
                  </w:pPr>
                </w:p>
                <w:p w:rsidR="003135AF" w:rsidRDefault="003135AF" w:rsidP="003135AF">
                  <w:pPr>
                    <w:pStyle w:val="ListParagraph"/>
                    <w:numPr>
                      <w:ilvl w:val="0"/>
                      <w:numId w:val="15"/>
                    </w:numPr>
                    <w:spacing w:after="0" w:line="240" w:lineRule="auto"/>
                    <w:ind w:right="-90"/>
                    <w:jc w:val="both"/>
                    <w:rPr>
                      <w:rFonts w:ascii="Arial" w:hAnsi="Arial" w:cs="Arial"/>
                      <w:sz w:val="24"/>
                      <w:szCs w:val="24"/>
                    </w:rPr>
                  </w:pPr>
                  <w:r w:rsidRPr="003135AF">
                    <w:rPr>
                      <w:rFonts w:ascii="Arial" w:hAnsi="Arial" w:cs="Arial"/>
                      <w:sz w:val="24"/>
                      <w:szCs w:val="24"/>
                    </w:rPr>
                    <w:t xml:space="preserve">The </w:t>
                  </w:r>
                  <w:r w:rsidR="00BE4220">
                    <w:rPr>
                      <w:rFonts w:ascii="Arial" w:hAnsi="Arial" w:cs="Arial"/>
                      <w:sz w:val="24"/>
                      <w:szCs w:val="24"/>
                    </w:rPr>
                    <w:t>Governor</w:t>
                  </w:r>
                  <w:r w:rsidRPr="003135AF">
                    <w:rPr>
                      <w:rFonts w:ascii="Arial" w:hAnsi="Arial" w:cs="Arial"/>
                      <w:sz w:val="24"/>
                      <w:szCs w:val="24"/>
                    </w:rPr>
                    <w:t>’s Consolidated List of persons subject to financial sanctions in effect in the UK, which is maintained on the Gov.uk website, has been updated to reflect the revocation of the designation of the person named in the Annex.</w:t>
                  </w:r>
                </w:p>
                <w:p w:rsidR="003135AF" w:rsidRDefault="003135AF" w:rsidP="003135AF">
                  <w:pPr>
                    <w:pStyle w:val="ListParagraph"/>
                    <w:spacing w:after="0" w:line="240" w:lineRule="auto"/>
                    <w:ind w:right="-90"/>
                    <w:jc w:val="both"/>
                    <w:rPr>
                      <w:rFonts w:ascii="Arial" w:hAnsi="Arial" w:cs="Arial"/>
                      <w:sz w:val="24"/>
                      <w:szCs w:val="24"/>
                    </w:rPr>
                  </w:pPr>
                </w:p>
                <w:p w:rsidR="003135AF" w:rsidRPr="003135AF" w:rsidRDefault="003135AF" w:rsidP="003135AF">
                  <w:pPr>
                    <w:pStyle w:val="ListParagraph"/>
                    <w:numPr>
                      <w:ilvl w:val="0"/>
                      <w:numId w:val="15"/>
                    </w:numPr>
                    <w:spacing w:after="0" w:line="240" w:lineRule="auto"/>
                    <w:ind w:right="-90"/>
                    <w:jc w:val="both"/>
                    <w:rPr>
                      <w:rFonts w:ascii="Arial" w:hAnsi="Arial" w:cs="Arial"/>
                      <w:sz w:val="24"/>
                      <w:szCs w:val="24"/>
                    </w:rPr>
                  </w:pPr>
                  <w:r w:rsidRPr="003135AF">
                    <w:rPr>
                      <w:rFonts w:ascii="Arial" w:hAnsi="Arial" w:cs="Arial"/>
                      <w:sz w:val="24"/>
                      <w:szCs w:val="24"/>
                    </w:rPr>
                    <w:t>A copy of the Act is available from legislation.gov.uk at:</w:t>
                  </w:r>
                </w:p>
                <w:p w:rsidR="003135AF" w:rsidRPr="003135AF" w:rsidRDefault="003135AF" w:rsidP="003135AF">
                  <w:pPr>
                    <w:spacing w:after="0" w:line="240" w:lineRule="auto"/>
                    <w:ind w:left="702" w:right="-90"/>
                    <w:jc w:val="both"/>
                    <w:rPr>
                      <w:rFonts w:ascii="Arial" w:hAnsi="Arial" w:cs="Arial"/>
                      <w:sz w:val="24"/>
                      <w:szCs w:val="24"/>
                    </w:rPr>
                  </w:pPr>
                  <w:hyperlink r:id="rId10" w:history="1">
                    <w:r w:rsidRPr="003135AF">
                      <w:rPr>
                        <w:rStyle w:val="Hyperlink"/>
                        <w:rFonts w:ascii="Arial" w:hAnsi="Arial" w:cs="Arial"/>
                        <w:sz w:val="24"/>
                        <w:szCs w:val="24"/>
                      </w:rPr>
                      <w:t>http://www.legislation.gov.uk/ukpga/2010/38/contents</w:t>
                    </w:r>
                  </w:hyperlink>
                </w:p>
                <w:p w:rsidR="003135AF" w:rsidRDefault="003135AF" w:rsidP="003135AF">
                  <w:pPr>
                    <w:pStyle w:val="ListParagraph"/>
                    <w:spacing w:after="0" w:line="240" w:lineRule="auto"/>
                    <w:ind w:right="-90"/>
                    <w:jc w:val="both"/>
                    <w:rPr>
                      <w:rFonts w:ascii="Arial" w:hAnsi="Arial" w:cs="Arial"/>
                      <w:sz w:val="24"/>
                      <w:szCs w:val="24"/>
                    </w:rPr>
                  </w:pPr>
                </w:p>
                <w:p w:rsidR="003135AF" w:rsidRDefault="003135AF" w:rsidP="003135AF">
                  <w:pPr>
                    <w:pStyle w:val="ListParagraph"/>
                    <w:numPr>
                      <w:ilvl w:val="0"/>
                      <w:numId w:val="15"/>
                    </w:numPr>
                    <w:spacing w:after="0" w:line="240" w:lineRule="auto"/>
                    <w:ind w:right="-90"/>
                    <w:jc w:val="both"/>
                    <w:rPr>
                      <w:rFonts w:ascii="Arial" w:hAnsi="Arial" w:cs="Arial"/>
                      <w:sz w:val="24"/>
                      <w:szCs w:val="24"/>
                    </w:rPr>
                  </w:pPr>
                  <w:r w:rsidRPr="003135AF">
                    <w:rPr>
                      <w:rFonts w:ascii="Arial" w:hAnsi="Arial" w:cs="Arial"/>
                      <w:sz w:val="24"/>
                      <w:szCs w:val="24"/>
                    </w:rPr>
                    <w:t>Copies of relevant Releases, UN Security Council Resolutions, and UK legislation can be obtained from the Terrorism and Terrorist Financing regime page on the Financial Sanctions pages of the Gov.uk website:</w:t>
                  </w:r>
                </w:p>
                <w:p w:rsidR="003135AF" w:rsidRDefault="003135AF" w:rsidP="003135AF">
                  <w:pPr>
                    <w:pStyle w:val="ListParagraph"/>
                    <w:spacing w:after="0" w:line="240" w:lineRule="auto"/>
                    <w:ind w:right="-90"/>
                    <w:jc w:val="both"/>
                    <w:rPr>
                      <w:rFonts w:ascii="Arial" w:hAnsi="Arial" w:cs="Arial"/>
                      <w:sz w:val="24"/>
                      <w:szCs w:val="24"/>
                    </w:rPr>
                  </w:pPr>
                  <w:hyperlink r:id="rId11" w:history="1">
                    <w:r w:rsidRPr="003969BA">
                      <w:rPr>
                        <w:rStyle w:val="Hyperlink"/>
                        <w:rFonts w:ascii="Arial" w:hAnsi="Arial" w:cs="Arial"/>
                        <w:sz w:val="24"/>
                        <w:szCs w:val="24"/>
                      </w:rPr>
                      <w:t>https://www.gov.uk/government/publications/current-list-of-designated-personsterrorism-and-terrorist-financing</w:t>
                    </w:r>
                  </w:hyperlink>
                </w:p>
                <w:p w:rsidR="003135AF" w:rsidRDefault="003135AF" w:rsidP="003135AF">
                  <w:pPr>
                    <w:pStyle w:val="ListParagraph"/>
                    <w:spacing w:after="0" w:line="240" w:lineRule="auto"/>
                    <w:ind w:right="-90"/>
                    <w:jc w:val="both"/>
                    <w:rPr>
                      <w:rFonts w:ascii="Arial" w:hAnsi="Arial" w:cs="Arial"/>
                      <w:sz w:val="24"/>
                      <w:szCs w:val="24"/>
                    </w:rPr>
                  </w:pPr>
                </w:p>
                <w:p w:rsidR="00E14890" w:rsidRPr="003135AF" w:rsidRDefault="00E14890" w:rsidP="004D76C6">
                  <w:pPr>
                    <w:spacing w:after="0" w:line="240" w:lineRule="auto"/>
                    <w:ind w:right="-90"/>
                    <w:jc w:val="both"/>
                    <w:rPr>
                      <w:rFonts w:ascii="Arial" w:hAnsi="Arial" w:cs="Arial"/>
                      <w:b/>
                      <w:sz w:val="24"/>
                      <w:szCs w:val="24"/>
                    </w:rPr>
                  </w:pPr>
                  <w:r w:rsidRPr="003135AF">
                    <w:rPr>
                      <w:rFonts w:ascii="Arial" w:hAnsi="Arial" w:cs="Arial"/>
                      <w:b/>
                      <w:sz w:val="24"/>
                      <w:szCs w:val="24"/>
                    </w:rPr>
                    <w:t xml:space="preserve">Enquiries </w:t>
                  </w:r>
                </w:p>
                <w:p w:rsidR="00E14890" w:rsidRPr="003135AF" w:rsidRDefault="00E14890" w:rsidP="00E14890">
                  <w:pPr>
                    <w:spacing w:after="0" w:line="240" w:lineRule="auto"/>
                    <w:ind w:right="-90"/>
                    <w:jc w:val="both"/>
                    <w:rPr>
                      <w:rFonts w:ascii="Arial" w:hAnsi="Arial" w:cs="Arial"/>
                      <w:sz w:val="24"/>
                      <w:szCs w:val="24"/>
                    </w:rPr>
                  </w:pPr>
                </w:p>
                <w:p w:rsidR="00E14890" w:rsidRPr="003135AF" w:rsidRDefault="00E14890" w:rsidP="003135AF">
                  <w:pPr>
                    <w:pStyle w:val="ListParagraph"/>
                    <w:numPr>
                      <w:ilvl w:val="0"/>
                      <w:numId w:val="15"/>
                    </w:numPr>
                    <w:spacing w:after="0" w:line="240" w:lineRule="auto"/>
                    <w:ind w:right="-90"/>
                    <w:jc w:val="both"/>
                    <w:rPr>
                      <w:rFonts w:ascii="Arial" w:hAnsi="Arial" w:cs="Arial"/>
                      <w:sz w:val="24"/>
                      <w:szCs w:val="24"/>
                    </w:rPr>
                  </w:pPr>
                  <w:r w:rsidRPr="003135AF">
                    <w:rPr>
                      <w:rFonts w:ascii="Arial" w:hAnsi="Arial" w:cs="Arial"/>
                      <w:sz w:val="24"/>
                      <w:szCs w:val="24"/>
                    </w:rPr>
                    <w:t>Non-media enquiries should be addressed to:</w:t>
                  </w:r>
                </w:p>
                <w:p w:rsidR="000C14DA" w:rsidRPr="003135AF" w:rsidRDefault="000C14DA" w:rsidP="000C14DA">
                  <w:pPr>
                    <w:tabs>
                      <w:tab w:val="left" w:pos="702"/>
                    </w:tabs>
                    <w:spacing w:after="0" w:line="240" w:lineRule="auto"/>
                    <w:jc w:val="both"/>
                    <w:rPr>
                      <w:rFonts w:ascii="Arial" w:hAnsi="Arial" w:cs="Arial"/>
                      <w:sz w:val="24"/>
                      <w:szCs w:val="24"/>
                    </w:rPr>
                  </w:pPr>
                </w:p>
                <w:p w:rsidR="00E14890" w:rsidRPr="003135AF" w:rsidRDefault="000C14DA" w:rsidP="004D76C6">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Her Ex</w:t>
                  </w:r>
                  <w:r w:rsidR="00E14890" w:rsidRPr="003135AF">
                    <w:rPr>
                      <w:rFonts w:ascii="Arial" w:hAnsi="Arial" w:cs="Arial"/>
                      <w:color w:val="000000" w:themeColor="text1"/>
                      <w:sz w:val="24"/>
                      <w:szCs w:val="24"/>
                    </w:rPr>
                    <w:t>cellency, the Governor</w:t>
                  </w:r>
                </w:p>
                <w:p w:rsidR="00E14890" w:rsidRPr="003135AF" w:rsidRDefault="00E14890" w:rsidP="004D76C6">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The Governor’s Office</w:t>
                  </w:r>
                </w:p>
                <w:p w:rsidR="00E14890" w:rsidRPr="003135AF" w:rsidRDefault="00E14890" w:rsidP="004D76C6">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lastRenderedPageBreak/>
                    <w:t>#8 Farara Plaza</w:t>
                  </w:r>
                </w:p>
                <w:p w:rsidR="00E14890" w:rsidRPr="003135AF" w:rsidRDefault="00E14890" w:rsidP="004D76C6">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Brades, MSR1110</w:t>
                  </w:r>
                </w:p>
                <w:p w:rsidR="00E14890" w:rsidRPr="003135AF" w:rsidRDefault="00E14890" w:rsidP="004D76C6">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Montserrat</w:t>
                  </w:r>
                </w:p>
                <w:p w:rsidR="00E14890" w:rsidRPr="003135AF" w:rsidRDefault="00E14890" w:rsidP="004D76C6">
                  <w:pPr>
                    <w:pStyle w:val="ListParagraph"/>
                    <w:tabs>
                      <w:tab w:val="left" w:pos="702"/>
                    </w:tabs>
                    <w:spacing w:after="0" w:line="240" w:lineRule="auto"/>
                    <w:ind w:right="-90"/>
                    <w:jc w:val="both"/>
                    <w:rPr>
                      <w:rFonts w:ascii="Arial" w:hAnsi="Arial" w:cs="Arial"/>
                      <w:sz w:val="24"/>
                      <w:szCs w:val="24"/>
                    </w:rPr>
                  </w:pPr>
                  <w:r w:rsidRPr="003135AF">
                    <w:rPr>
                      <w:rFonts w:ascii="Arial" w:hAnsi="Arial" w:cs="Arial"/>
                      <w:sz w:val="24"/>
                      <w:szCs w:val="24"/>
                    </w:rPr>
                    <w:t xml:space="preserve">Email: </w:t>
                  </w:r>
                  <w:hyperlink r:id="rId12" w:history="1">
                    <w:r w:rsidRPr="003135AF">
                      <w:rPr>
                        <w:rStyle w:val="Hyperlink"/>
                        <w:rFonts w:ascii="Arial" w:hAnsi="Arial" w:cs="Arial"/>
                        <w:sz w:val="24"/>
                        <w:szCs w:val="24"/>
                      </w:rPr>
                      <w:t>Tony.Bates@fco.gsi.gov.uk</w:t>
                    </w:r>
                  </w:hyperlink>
                </w:p>
                <w:p w:rsidR="00E14890" w:rsidRPr="00B940FE" w:rsidRDefault="00E14890" w:rsidP="00E14890">
                  <w:pPr>
                    <w:pStyle w:val="ListParagraph"/>
                    <w:tabs>
                      <w:tab w:val="left" w:pos="702"/>
                    </w:tabs>
                    <w:spacing w:after="0" w:line="240" w:lineRule="auto"/>
                    <w:ind w:left="702" w:right="-90"/>
                    <w:jc w:val="both"/>
                    <w:rPr>
                      <w:rFonts w:ascii="Arial" w:hAnsi="Arial" w:cs="Arial"/>
                      <w:sz w:val="24"/>
                      <w:szCs w:val="24"/>
                    </w:rPr>
                  </w:pPr>
                </w:p>
                <w:p w:rsidR="00E14890" w:rsidRPr="00B940FE" w:rsidRDefault="00E14890" w:rsidP="001C2757">
                  <w:pPr>
                    <w:pStyle w:val="ListParagraph"/>
                    <w:spacing w:after="0" w:line="240" w:lineRule="auto"/>
                    <w:ind w:right="-90"/>
                    <w:jc w:val="both"/>
                    <w:rPr>
                      <w:rFonts w:ascii="Arial" w:hAnsi="Arial" w:cs="Arial"/>
                      <w:sz w:val="24"/>
                      <w:szCs w:val="24"/>
                    </w:rPr>
                  </w:pPr>
                </w:p>
                <w:p w:rsidR="004D2513" w:rsidRPr="00B940FE" w:rsidRDefault="004D2513" w:rsidP="001C2757">
                  <w:pPr>
                    <w:pStyle w:val="ListParagraph"/>
                    <w:spacing w:after="0" w:line="240" w:lineRule="auto"/>
                    <w:ind w:right="-90"/>
                    <w:jc w:val="both"/>
                    <w:rPr>
                      <w:rFonts w:ascii="Arial" w:hAnsi="Arial" w:cs="Arial"/>
                      <w:sz w:val="24"/>
                      <w:szCs w:val="24"/>
                    </w:rPr>
                  </w:pPr>
                </w:p>
                <w:p w:rsidR="00814050" w:rsidRPr="00B940FE" w:rsidRDefault="00814050" w:rsidP="00814050">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814050" w:rsidRPr="00B940FE" w:rsidRDefault="003135AF" w:rsidP="00814050">
                  <w:pPr>
                    <w:spacing w:after="0" w:line="240" w:lineRule="auto"/>
                    <w:ind w:left="-108" w:right="-90"/>
                    <w:jc w:val="both"/>
                    <w:rPr>
                      <w:rFonts w:ascii="Arial" w:hAnsi="Arial" w:cs="Arial"/>
                      <w:b/>
                      <w:sz w:val="24"/>
                      <w:szCs w:val="24"/>
                    </w:rPr>
                  </w:pPr>
                  <w:r>
                    <w:rPr>
                      <w:rFonts w:ascii="Arial" w:hAnsi="Arial" w:cs="Arial"/>
                      <w:b/>
                      <w:sz w:val="24"/>
                      <w:szCs w:val="24"/>
                    </w:rPr>
                    <w:t>27</w:t>
                  </w:r>
                  <w:r w:rsidR="004D2513" w:rsidRPr="00B940FE">
                    <w:rPr>
                      <w:rFonts w:ascii="Arial" w:hAnsi="Arial" w:cs="Arial"/>
                      <w:b/>
                      <w:sz w:val="24"/>
                      <w:szCs w:val="24"/>
                    </w:rPr>
                    <w:t>/01/2016</w:t>
                  </w:r>
                </w:p>
                <w:p w:rsidR="005F0039" w:rsidRDefault="005F0039"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Pr="00B940FE" w:rsidRDefault="008F1207" w:rsidP="00814050">
                  <w:pPr>
                    <w:spacing w:after="0" w:line="240" w:lineRule="auto"/>
                    <w:ind w:left="-108" w:right="-90"/>
                    <w:jc w:val="both"/>
                    <w:rPr>
                      <w:rFonts w:ascii="Arial" w:hAnsi="Arial" w:cs="Arial"/>
                      <w:b/>
                      <w:sz w:val="24"/>
                      <w:szCs w:val="24"/>
                    </w:rPr>
                  </w:pPr>
                </w:p>
                <w:p w:rsidR="005F0039" w:rsidRPr="00B940FE" w:rsidRDefault="005F0039" w:rsidP="00030A6F">
                  <w:pPr>
                    <w:spacing w:after="0" w:line="240" w:lineRule="auto"/>
                    <w:ind w:left="-108" w:right="-90"/>
                    <w:jc w:val="center"/>
                    <w:rPr>
                      <w:rFonts w:ascii="Arial" w:hAnsi="Arial" w:cs="Arial"/>
                      <w:b/>
                      <w:sz w:val="24"/>
                      <w:szCs w:val="24"/>
                    </w:rPr>
                  </w:pPr>
                </w:p>
                <w:p w:rsidR="008F1207" w:rsidRPr="008F1207" w:rsidRDefault="008F1207" w:rsidP="008F1207">
                  <w:pPr>
                    <w:spacing w:after="0" w:line="240" w:lineRule="auto"/>
                    <w:ind w:right="-90"/>
                    <w:jc w:val="center"/>
                    <w:rPr>
                      <w:rFonts w:ascii="Arial" w:hAnsi="Arial" w:cs="Arial"/>
                      <w:b/>
                      <w:sz w:val="24"/>
                      <w:szCs w:val="24"/>
                    </w:rPr>
                  </w:pPr>
                </w:p>
                <w:p w:rsidR="003135AF" w:rsidRPr="003135AF" w:rsidRDefault="003135AF" w:rsidP="003135AF">
                  <w:pPr>
                    <w:pStyle w:val="ListParagraph"/>
                    <w:spacing w:after="0" w:line="240" w:lineRule="auto"/>
                    <w:ind w:right="-90"/>
                    <w:jc w:val="center"/>
                    <w:rPr>
                      <w:rFonts w:ascii="Arial" w:hAnsi="Arial" w:cs="Arial"/>
                      <w:b/>
                      <w:sz w:val="24"/>
                      <w:szCs w:val="24"/>
                    </w:rPr>
                  </w:pPr>
                  <w:r w:rsidRPr="003135AF">
                    <w:rPr>
                      <w:rFonts w:ascii="Arial" w:hAnsi="Arial" w:cs="Arial"/>
                      <w:b/>
                      <w:sz w:val="24"/>
                      <w:szCs w:val="24"/>
                    </w:rPr>
                    <w:t>ANNEX TO GENERAL NOTICE</w:t>
                  </w:r>
                </w:p>
                <w:p w:rsidR="003135AF" w:rsidRPr="003135AF" w:rsidRDefault="003135AF" w:rsidP="003135AF">
                  <w:pPr>
                    <w:pStyle w:val="ListParagraph"/>
                    <w:spacing w:after="0" w:line="240" w:lineRule="auto"/>
                    <w:ind w:right="-90"/>
                    <w:jc w:val="center"/>
                    <w:rPr>
                      <w:rFonts w:ascii="Arial" w:hAnsi="Arial" w:cs="Arial"/>
                      <w:b/>
                      <w:sz w:val="24"/>
                      <w:szCs w:val="24"/>
                    </w:rPr>
                  </w:pPr>
                </w:p>
                <w:p w:rsidR="003135AF" w:rsidRPr="003135AF" w:rsidRDefault="003135AF" w:rsidP="003135AF">
                  <w:pPr>
                    <w:pStyle w:val="ListParagraph"/>
                    <w:spacing w:after="0" w:line="240" w:lineRule="auto"/>
                    <w:ind w:right="-90"/>
                    <w:jc w:val="center"/>
                    <w:rPr>
                      <w:rFonts w:ascii="Arial" w:hAnsi="Arial" w:cs="Arial"/>
                      <w:b/>
                      <w:sz w:val="24"/>
                      <w:szCs w:val="24"/>
                    </w:rPr>
                  </w:pPr>
                  <w:r w:rsidRPr="003135AF">
                    <w:rPr>
                      <w:rFonts w:ascii="Arial" w:hAnsi="Arial" w:cs="Arial"/>
                      <w:b/>
                      <w:sz w:val="24"/>
                      <w:szCs w:val="24"/>
                    </w:rPr>
                    <w:t>FINANCIAL SANCTIONS: TERRORISM AND TERRORIST FINANCING</w:t>
                  </w:r>
                </w:p>
                <w:p w:rsidR="003135AF" w:rsidRPr="003135AF" w:rsidRDefault="003135AF" w:rsidP="003135AF">
                  <w:pPr>
                    <w:pStyle w:val="ListParagraph"/>
                    <w:spacing w:after="0" w:line="240" w:lineRule="auto"/>
                    <w:ind w:right="-90"/>
                    <w:jc w:val="center"/>
                    <w:rPr>
                      <w:rFonts w:ascii="Arial" w:hAnsi="Arial" w:cs="Arial"/>
                      <w:b/>
                      <w:sz w:val="24"/>
                      <w:szCs w:val="24"/>
                    </w:rPr>
                  </w:pPr>
                </w:p>
                <w:p w:rsidR="003135AF" w:rsidRPr="003135AF" w:rsidRDefault="003135AF" w:rsidP="003135AF">
                  <w:pPr>
                    <w:pStyle w:val="ListParagraph"/>
                    <w:spacing w:after="0" w:line="240" w:lineRule="auto"/>
                    <w:ind w:right="-90"/>
                    <w:jc w:val="center"/>
                    <w:rPr>
                      <w:rFonts w:ascii="Arial" w:hAnsi="Arial" w:cs="Arial"/>
                      <w:b/>
                      <w:sz w:val="24"/>
                      <w:szCs w:val="24"/>
                    </w:rPr>
                  </w:pPr>
                  <w:r w:rsidRPr="003135AF">
                    <w:rPr>
                      <w:rFonts w:ascii="Arial" w:hAnsi="Arial" w:cs="Arial"/>
                      <w:b/>
                      <w:sz w:val="24"/>
                      <w:szCs w:val="24"/>
                    </w:rPr>
                    <w:t>REVOCATION OF DESIGNATION MADE UNDER SECTION 2 OF THE TERRORIST ASSETFREEZING ETC. ACT 2010</w:t>
                  </w:r>
                </w:p>
                <w:p w:rsidR="003135AF" w:rsidRDefault="003135AF" w:rsidP="003135AF">
                  <w:pPr>
                    <w:pStyle w:val="ListParagraph"/>
                    <w:spacing w:after="0" w:line="240" w:lineRule="auto"/>
                    <w:ind w:right="-90"/>
                    <w:jc w:val="both"/>
                    <w:rPr>
                      <w:rFonts w:ascii="Arial" w:hAnsi="Arial" w:cs="Arial"/>
                      <w:sz w:val="24"/>
                      <w:szCs w:val="24"/>
                    </w:rPr>
                  </w:pPr>
                </w:p>
                <w:p w:rsidR="003135AF" w:rsidRDefault="003135AF" w:rsidP="003135AF">
                  <w:pPr>
                    <w:spacing w:after="0" w:line="240" w:lineRule="auto"/>
                    <w:ind w:right="-90"/>
                    <w:jc w:val="both"/>
                    <w:rPr>
                      <w:rFonts w:ascii="Arial" w:hAnsi="Arial" w:cs="Arial"/>
                      <w:sz w:val="24"/>
                      <w:szCs w:val="24"/>
                    </w:rPr>
                  </w:pPr>
                </w:p>
                <w:p w:rsidR="003135AF" w:rsidRPr="003135AF" w:rsidRDefault="003135AF" w:rsidP="003135AF">
                  <w:pPr>
                    <w:spacing w:after="0" w:line="240" w:lineRule="auto"/>
                    <w:ind w:right="-90"/>
                    <w:jc w:val="both"/>
                    <w:rPr>
                      <w:rFonts w:ascii="Arial" w:hAnsi="Arial" w:cs="Arial"/>
                      <w:b/>
                      <w:sz w:val="24"/>
                      <w:szCs w:val="24"/>
                      <w:u w:val="single"/>
                    </w:rPr>
                  </w:pPr>
                  <w:r w:rsidRPr="003135AF">
                    <w:rPr>
                      <w:rFonts w:ascii="Arial" w:hAnsi="Arial" w:cs="Arial"/>
                      <w:b/>
                      <w:sz w:val="24"/>
                      <w:szCs w:val="24"/>
                      <w:u w:val="single"/>
                    </w:rPr>
                    <w:t xml:space="preserve">REVOCATION OF FINAL DESIGNATION </w:t>
                  </w:r>
                </w:p>
                <w:p w:rsidR="003135AF" w:rsidRDefault="003135AF" w:rsidP="003135AF">
                  <w:pPr>
                    <w:spacing w:after="0" w:line="240" w:lineRule="auto"/>
                    <w:ind w:right="-90"/>
                    <w:jc w:val="both"/>
                    <w:rPr>
                      <w:rFonts w:ascii="Arial" w:hAnsi="Arial" w:cs="Arial"/>
                      <w:sz w:val="24"/>
                      <w:szCs w:val="24"/>
                    </w:rPr>
                  </w:pPr>
                </w:p>
                <w:p w:rsidR="003135AF" w:rsidRDefault="003135AF" w:rsidP="003135AF">
                  <w:pPr>
                    <w:spacing w:after="0" w:line="240" w:lineRule="auto"/>
                    <w:ind w:right="-90"/>
                    <w:jc w:val="both"/>
                    <w:rPr>
                      <w:rFonts w:ascii="Arial" w:hAnsi="Arial" w:cs="Arial"/>
                      <w:sz w:val="24"/>
                      <w:szCs w:val="24"/>
                    </w:rPr>
                  </w:pPr>
                </w:p>
                <w:p w:rsidR="003135AF" w:rsidRPr="003135AF" w:rsidRDefault="003135AF" w:rsidP="003135AF">
                  <w:pPr>
                    <w:spacing w:after="0" w:line="240" w:lineRule="auto"/>
                    <w:ind w:right="-90"/>
                    <w:jc w:val="right"/>
                    <w:rPr>
                      <w:rFonts w:ascii="Arial" w:hAnsi="Arial" w:cs="Arial"/>
                      <w:b/>
                      <w:sz w:val="24"/>
                      <w:szCs w:val="24"/>
                    </w:rPr>
                  </w:pPr>
                  <w:r w:rsidRPr="003135AF">
                    <w:rPr>
                      <w:rFonts w:ascii="Arial" w:hAnsi="Arial" w:cs="Arial"/>
                      <w:b/>
                      <w:sz w:val="24"/>
                      <w:szCs w:val="24"/>
                    </w:rPr>
                    <w:t xml:space="preserve">Date of Revocation </w:t>
                  </w:r>
                </w:p>
                <w:p w:rsidR="003135AF" w:rsidRPr="003135AF" w:rsidRDefault="003135AF" w:rsidP="003135AF">
                  <w:pPr>
                    <w:spacing w:after="0" w:line="240" w:lineRule="auto"/>
                    <w:ind w:right="-90"/>
                    <w:jc w:val="right"/>
                    <w:rPr>
                      <w:rFonts w:ascii="Arial" w:hAnsi="Arial" w:cs="Arial"/>
                      <w:b/>
                      <w:sz w:val="24"/>
                      <w:szCs w:val="24"/>
                    </w:rPr>
                  </w:pPr>
                  <w:r w:rsidRPr="003135AF">
                    <w:rPr>
                      <w:rFonts w:ascii="Arial" w:hAnsi="Arial" w:cs="Arial"/>
                      <w:b/>
                      <w:sz w:val="24"/>
                      <w:szCs w:val="24"/>
                    </w:rPr>
                    <w:t xml:space="preserve">26/01/2016 </w:t>
                  </w:r>
                </w:p>
                <w:p w:rsidR="003135AF" w:rsidRDefault="003135AF" w:rsidP="003135AF">
                  <w:pPr>
                    <w:spacing w:after="0" w:line="240" w:lineRule="auto"/>
                    <w:ind w:right="-90"/>
                    <w:jc w:val="both"/>
                    <w:rPr>
                      <w:rFonts w:ascii="Arial" w:hAnsi="Arial" w:cs="Arial"/>
                      <w:sz w:val="24"/>
                      <w:szCs w:val="24"/>
                    </w:rPr>
                  </w:pPr>
                </w:p>
                <w:p w:rsidR="003135AF" w:rsidRDefault="003135AF" w:rsidP="003135AF">
                  <w:pPr>
                    <w:spacing w:after="0" w:line="240" w:lineRule="auto"/>
                    <w:ind w:right="-90"/>
                    <w:jc w:val="both"/>
                    <w:rPr>
                      <w:rFonts w:ascii="Arial" w:hAnsi="Arial" w:cs="Arial"/>
                      <w:sz w:val="24"/>
                      <w:szCs w:val="24"/>
                    </w:rPr>
                  </w:pPr>
                </w:p>
                <w:p w:rsidR="003135AF" w:rsidRPr="003135AF" w:rsidRDefault="003135AF" w:rsidP="003135AF">
                  <w:pPr>
                    <w:spacing w:after="0" w:line="240" w:lineRule="auto"/>
                    <w:ind w:right="-90"/>
                    <w:jc w:val="both"/>
                    <w:rPr>
                      <w:rFonts w:ascii="Arial" w:hAnsi="Arial" w:cs="Arial"/>
                      <w:b/>
                      <w:sz w:val="24"/>
                      <w:szCs w:val="24"/>
                    </w:rPr>
                  </w:pPr>
                  <w:r w:rsidRPr="003135AF">
                    <w:rPr>
                      <w:rFonts w:ascii="Arial" w:hAnsi="Arial" w:cs="Arial"/>
                      <w:b/>
                      <w:sz w:val="24"/>
                      <w:szCs w:val="24"/>
                    </w:rPr>
                    <w:t xml:space="preserve">Individual </w:t>
                  </w:r>
                </w:p>
                <w:p w:rsidR="003135AF" w:rsidRDefault="003135AF" w:rsidP="003135AF">
                  <w:pPr>
                    <w:spacing w:after="0" w:line="240" w:lineRule="auto"/>
                    <w:ind w:right="-90"/>
                    <w:jc w:val="both"/>
                    <w:rPr>
                      <w:rFonts w:ascii="Arial" w:hAnsi="Arial" w:cs="Arial"/>
                      <w:sz w:val="24"/>
                      <w:szCs w:val="24"/>
                    </w:rPr>
                  </w:pPr>
                </w:p>
                <w:p w:rsidR="003135AF" w:rsidRPr="003135AF" w:rsidRDefault="003135AF" w:rsidP="003135AF">
                  <w:pPr>
                    <w:pStyle w:val="ListParagraph"/>
                    <w:numPr>
                      <w:ilvl w:val="0"/>
                      <w:numId w:val="18"/>
                    </w:numPr>
                    <w:spacing w:after="0" w:line="240" w:lineRule="auto"/>
                    <w:ind w:right="-90"/>
                    <w:jc w:val="both"/>
                    <w:rPr>
                      <w:rFonts w:ascii="Arial" w:hAnsi="Arial" w:cs="Arial"/>
                      <w:b/>
                      <w:sz w:val="24"/>
                      <w:szCs w:val="24"/>
                    </w:rPr>
                  </w:pPr>
                  <w:r w:rsidRPr="003135AF">
                    <w:rPr>
                      <w:rFonts w:ascii="Arial" w:hAnsi="Arial" w:cs="Arial"/>
                      <w:b/>
                      <w:sz w:val="24"/>
                      <w:szCs w:val="24"/>
                    </w:rPr>
                    <w:t xml:space="preserve">HUSSAIN, </w:t>
                  </w:r>
                  <w:proofErr w:type="spellStart"/>
                  <w:r w:rsidRPr="003135AF">
                    <w:rPr>
                      <w:rFonts w:ascii="Arial" w:hAnsi="Arial" w:cs="Arial"/>
                      <w:b/>
                      <w:sz w:val="24"/>
                      <w:szCs w:val="24"/>
                    </w:rPr>
                    <w:t>Nabeel</w:t>
                  </w:r>
                  <w:proofErr w:type="spellEnd"/>
                  <w:r w:rsidRPr="003135AF">
                    <w:rPr>
                      <w:rFonts w:ascii="Arial" w:hAnsi="Arial" w:cs="Arial"/>
                      <w:b/>
                      <w:sz w:val="24"/>
                      <w:szCs w:val="24"/>
                    </w:rPr>
                    <w:t xml:space="preserve"> </w:t>
                  </w:r>
                </w:p>
                <w:p w:rsidR="003135AF" w:rsidRDefault="003135AF" w:rsidP="003135AF">
                  <w:pPr>
                    <w:pStyle w:val="ListParagraph"/>
                    <w:spacing w:after="0" w:line="240" w:lineRule="auto"/>
                    <w:ind w:right="-90"/>
                    <w:jc w:val="both"/>
                    <w:rPr>
                      <w:rFonts w:ascii="Arial" w:hAnsi="Arial" w:cs="Arial"/>
                      <w:sz w:val="24"/>
                      <w:szCs w:val="24"/>
                    </w:rPr>
                  </w:pPr>
                  <w:r w:rsidRPr="003135AF">
                    <w:rPr>
                      <w:rFonts w:ascii="Arial" w:hAnsi="Arial" w:cs="Arial"/>
                      <w:sz w:val="24"/>
                      <w:szCs w:val="24"/>
                    </w:rPr>
                    <w:t xml:space="preserve">DOB: 10/03/1984. </w:t>
                  </w:r>
                </w:p>
                <w:p w:rsidR="003135AF" w:rsidRDefault="003135AF" w:rsidP="003135AF">
                  <w:pPr>
                    <w:pStyle w:val="ListParagraph"/>
                    <w:spacing w:after="0" w:line="240" w:lineRule="auto"/>
                    <w:ind w:right="-90"/>
                    <w:jc w:val="both"/>
                    <w:rPr>
                      <w:rFonts w:ascii="Arial" w:hAnsi="Arial" w:cs="Arial"/>
                      <w:sz w:val="24"/>
                      <w:szCs w:val="24"/>
                    </w:rPr>
                  </w:pPr>
                  <w:r w:rsidRPr="003135AF">
                    <w:rPr>
                      <w:rFonts w:ascii="Arial" w:hAnsi="Arial" w:cs="Arial"/>
                      <w:sz w:val="24"/>
                      <w:szCs w:val="24"/>
                    </w:rPr>
                    <w:t>Address:</w:t>
                  </w:r>
                  <w:r>
                    <w:rPr>
                      <w:rFonts w:ascii="Arial" w:hAnsi="Arial" w:cs="Arial"/>
                      <w:sz w:val="24"/>
                      <w:szCs w:val="24"/>
                    </w:rPr>
                    <w:t xml:space="preserve">  </w:t>
                  </w:r>
                  <w:r w:rsidRPr="003135AF">
                    <w:rPr>
                      <w:rFonts w:ascii="Arial" w:hAnsi="Arial" w:cs="Arial"/>
                      <w:sz w:val="24"/>
                      <w:szCs w:val="24"/>
                    </w:rPr>
                    <w:t xml:space="preserve">(1) London, United Kingdom, E17. </w:t>
                  </w:r>
                </w:p>
                <w:p w:rsidR="003135AF" w:rsidRDefault="003135AF" w:rsidP="003135AF">
                  <w:pPr>
                    <w:pStyle w:val="ListParagraph"/>
                    <w:spacing w:after="0" w:line="240" w:lineRule="auto"/>
                    <w:ind w:left="1782" w:right="-90"/>
                    <w:jc w:val="both"/>
                    <w:rPr>
                      <w:rFonts w:ascii="Arial" w:hAnsi="Arial" w:cs="Arial"/>
                      <w:sz w:val="24"/>
                      <w:szCs w:val="24"/>
                    </w:rPr>
                  </w:pPr>
                  <w:r w:rsidRPr="003135AF">
                    <w:rPr>
                      <w:rFonts w:ascii="Arial" w:hAnsi="Arial" w:cs="Arial"/>
                      <w:sz w:val="24"/>
                      <w:szCs w:val="24"/>
                    </w:rPr>
                    <w:t xml:space="preserve">(2) London, United Kingdom (previous address), SE6. </w:t>
                  </w:r>
                </w:p>
                <w:p w:rsidR="003135AF" w:rsidRDefault="003135AF" w:rsidP="003135AF">
                  <w:pPr>
                    <w:pStyle w:val="ListParagraph"/>
                    <w:spacing w:after="0" w:line="240" w:lineRule="auto"/>
                    <w:ind w:left="1782" w:right="-90"/>
                    <w:jc w:val="both"/>
                    <w:rPr>
                      <w:rFonts w:ascii="Arial" w:hAnsi="Arial" w:cs="Arial"/>
                      <w:sz w:val="24"/>
                      <w:szCs w:val="24"/>
                    </w:rPr>
                  </w:pPr>
                  <w:r w:rsidRPr="003135AF">
                    <w:rPr>
                      <w:rFonts w:ascii="Arial" w:hAnsi="Arial" w:cs="Arial"/>
                      <w:sz w:val="24"/>
                      <w:szCs w:val="24"/>
                    </w:rPr>
                    <w:t xml:space="preserve">(3) London, United Kingdom (previous address), </w:t>
                  </w:r>
                  <w:proofErr w:type="gramStart"/>
                  <w:r w:rsidRPr="003135AF">
                    <w:rPr>
                      <w:rFonts w:ascii="Arial" w:hAnsi="Arial" w:cs="Arial"/>
                      <w:sz w:val="24"/>
                      <w:szCs w:val="24"/>
                    </w:rPr>
                    <w:t>E4 .</w:t>
                  </w:r>
                  <w:proofErr w:type="gramEnd"/>
                  <w:r w:rsidRPr="003135AF">
                    <w:rPr>
                      <w:rFonts w:ascii="Arial" w:hAnsi="Arial" w:cs="Arial"/>
                      <w:sz w:val="24"/>
                      <w:szCs w:val="24"/>
                    </w:rPr>
                    <w:t xml:space="preserve"> </w:t>
                  </w:r>
                </w:p>
                <w:p w:rsidR="003135AF" w:rsidRDefault="003135AF" w:rsidP="003135AF">
                  <w:pPr>
                    <w:pStyle w:val="ListParagraph"/>
                    <w:spacing w:after="0" w:line="240" w:lineRule="auto"/>
                    <w:ind w:left="1782" w:right="-90"/>
                    <w:jc w:val="both"/>
                    <w:rPr>
                      <w:rFonts w:ascii="Arial" w:hAnsi="Arial" w:cs="Arial"/>
                      <w:sz w:val="24"/>
                      <w:szCs w:val="24"/>
                    </w:rPr>
                  </w:pPr>
                  <w:r w:rsidRPr="003135AF">
                    <w:rPr>
                      <w:rFonts w:ascii="Arial" w:hAnsi="Arial" w:cs="Arial"/>
                      <w:sz w:val="24"/>
                      <w:szCs w:val="24"/>
                    </w:rPr>
                    <w:t xml:space="preserve">(4) </w:t>
                  </w:r>
                  <w:proofErr w:type="spellStart"/>
                  <w:r w:rsidRPr="003135AF">
                    <w:rPr>
                      <w:rFonts w:ascii="Arial" w:hAnsi="Arial" w:cs="Arial"/>
                      <w:sz w:val="24"/>
                      <w:szCs w:val="24"/>
                    </w:rPr>
                    <w:t>Ilford</w:t>
                  </w:r>
                  <w:proofErr w:type="spellEnd"/>
                  <w:r w:rsidRPr="003135AF">
                    <w:rPr>
                      <w:rFonts w:ascii="Arial" w:hAnsi="Arial" w:cs="Arial"/>
                      <w:sz w:val="24"/>
                      <w:szCs w:val="24"/>
                    </w:rPr>
                    <w:t xml:space="preserve">, Essex, United Kingdom (previous address), IG1. </w:t>
                  </w:r>
                </w:p>
                <w:p w:rsidR="003135AF" w:rsidRDefault="003135AF" w:rsidP="003135AF">
                  <w:pPr>
                    <w:pStyle w:val="ListParagraph"/>
                    <w:spacing w:after="0" w:line="240" w:lineRule="auto"/>
                    <w:ind w:right="-90"/>
                    <w:jc w:val="both"/>
                    <w:rPr>
                      <w:rFonts w:ascii="Arial" w:hAnsi="Arial" w:cs="Arial"/>
                      <w:sz w:val="24"/>
                      <w:szCs w:val="24"/>
                    </w:rPr>
                  </w:pPr>
                  <w:r w:rsidRPr="003135AF">
                    <w:rPr>
                      <w:rFonts w:ascii="Arial" w:hAnsi="Arial" w:cs="Arial"/>
                      <w:sz w:val="24"/>
                      <w:szCs w:val="24"/>
                    </w:rPr>
                    <w:t xml:space="preserve">Other Information: UK listing only. Male. </w:t>
                  </w:r>
                </w:p>
                <w:p w:rsidR="003135AF" w:rsidRPr="003135AF" w:rsidRDefault="003135AF" w:rsidP="003135AF">
                  <w:pPr>
                    <w:pStyle w:val="ListParagraph"/>
                    <w:spacing w:after="0" w:line="240" w:lineRule="auto"/>
                    <w:ind w:right="-90"/>
                    <w:jc w:val="both"/>
                    <w:rPr>
                      <w:rFonts w:ascii="Arial" w:hAnsi="Arial" w:cs="Arial"/>
                      <w:sz w:val="24"/>
                      <w:szCs w:val="24"/>
                    </w:rPr>
                  </w:pPr>
                  <w:r w:rsidRPr="003135AF">
                    <w:rPr>
                      <w:rFonts w:ascii="Arial" w:hAnsi="Arial" w:cs="Arial"/>
                      <w:sz w:val="24"/>
                      <w:szCs w:val="24"/>
                    </w:rPr>
                    <w:t>Group ID: 8961.</w:t>
                  </w:r>
                </w:p>
                <w:p w:rsidR="001C2757" w:rsidRPr="00B940FE" w:rsidRDefault="001C2757" w:rsidP="00814050">
                  <w:pPr>
                    <w:spacing w:after="0" w:line="240" w:lineRule="auto"/>
                    <w:ind w:left="-108" w:right="-90"/>
                    <w:jc w:val="both"/>
                    <w:rPr>
                      <w:rFonts w:ascii="Arial" w:hAnsi="Arial" w:cs="Arial"/>
                      <w:b/>
                      <w:sz w:val="24"/>
                      <w:szCs w:val="24"/>
                    </w:rPr>
                  </w:pPr>
                </w:p>
                <w:p w:rsidR="00D6255E" w:rsidRPr="00B940FE" w:rsidRDefault="00D6255E" w:rsidP="00814050">
                  <w:pPr>
                    <w:spacing w:after="0" w:line="240" w:lineRule="auto"/>
                    <w:ind w:left="-108" w:right="-90"/>
                    <w:jc w:val="both"/>
                    <w:rPr>
                      <w:rFonts w:ascii="Arial" w:hAnsi="Arial" w:cs="Arial"/>
                      <w:b/>
                      <w:sz w:val="24"/>
                      <w:szCs w:val="24"/>
                    </w:rPr>
                  </w:pPr>
                </w:p>
                <w:p w:rsidR="001C2757" w:rsidRPr="00B940FE" w:rsidRDefault="001C2757" w:rsidP="00814050">
                  <w:pPr>
                    <w:spacing w:after="0" w:line="240" w:lineRule="auto"/>
                    <w:ind w:left="-108" w:right="-90"/>
                    <w:jc w:val="both"/>
                    <w:rPr>
                      <w:rFonts w:ascii="Arial" w:hAnsi="Arial" w:cs="Arial"/>
                      <w:b/>
                      <w:sz w:val="24"/>
                      <w:szCs w:val="24"/>
                    </w:rPr>
                  </w:pPr>
                </w:p>
                <w:p w:rsidR="00814050" w:rsidRPr="00B940FE" w:rsidRDefault="00814050" w:rsidP="00814050">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814050" w:rsidRPr="00B940FE" w:rsidRDefault="00030A6F" w:rsidP="00814050">
                  <w:pPr>
                    <w:spacing w:after="0" w:line="240" w:lineRule="auto"/>
                    <w:ind w:left="-108" w:right="-90"/>
                    <w:jc w:val="both"/>
                    <w:rPr>
                      <w:rFonts w:ascii="Arial" w:hAnsi="Arial" w:cs="Arial"/>
                      <w:b/>
                      <w:sz w:val="24"/>
                      <w:szCs w:val="24"/>
                    </w:rPr>
                  </w:pPr>
                  <w:r w:rsidRPr="00B940FE">
                    <w:rPr>
                      <w:rFonts w:ascii="Arial" w:hAnsi="Arial" w:cs="Arial"/>
                      <w:b/>
                      <w:sz w:val="24"/>
                      <w:szCs w:val="24"/>
                    </w:rPr>
                    <w:t>2</w:t>
                  </w:r>
                  <w:r w:rsidR="003135AF">
                    <w:rPr>
                      <w:rFonts w:ascii="Arial" w:hAnsi="Arial" w:cs="Arial"/>
                      <w:b/>
                      <w:sz w:val="24"/>
                      <w:szCs w:val="24"/>
                    </w:rPr>
                    <w:t>7</w:t>
                  </w:r>
                  <w:r w:rsidR="004D2513" w:rsidRPr="00B940FE">
                    <w:rPr>
                      <w:rFonts w:ascii="Arial" w:hAnsi="Arial" w:cs="Arial"/>
                      <w:b/>
                      <w:sz w:val="24"/>
                      <w:szCs w:val="24"/>
                    </w:rPr>
                    <w:t>/01</w:t>
                  </w:r>
                  <w:r w:rsidR="00554130" w:rsidRPr="00B940FE">
                    <w:rPr>
                      <w:rFonts w:ascii="Arial" w:hAnsi="Arial" w:cs="Arial"/>
                      <w:b/>
                      <w:sz w:val="24"/>
                      <w:szCs w:val="24"/>
                    </w:rPr>
                    <w:t>/2016</w:t>
                  </w:r>
                </w:p>
                <w:p w:rsidR="007C1E42" w:rsidRPr="00B940FE" w:rsidRDefault="007C1E42" w:rsidP="00E10CCB">
                  <w:pPr>
                    <w:spacing w:after="0" w:line="240" w:lineRule="auto"/>
                    <w:ind w:left="-108" w:right="-90"/>
                    <w:jc w:val="both"/>
                    <w:rPr>
                      <w:rFonts w:ascii="Arial" w:hAnsi="Arial" w:cs="Arial"/>
                      <w:b/>
                      <w:sz w:val="24"/>
                      <w:szCs w:val="24"/>
                    </w:rPr>
                  </w:pPr>
                </w:p>
                <w:p w:rsidR="00C71033" w:rsidRPr="00587138" w:rsidRDefault="00E10CCB" w:rsidP="00C71033">
                  <w:pPr>
                    <w:spacing w:after="0" w:line="240" w:lineRule="auto"/>
                    <w:ind w:left="-108" w:right="-90"/>
                    <w:jc w:val="both"/>
                    <w:rPr>
                      <w:rFonts w:ascii="Arial" w:hAnsi="Arial" w:cs="Arial"/>
                      <w:b/>
                      <w:sz w:val="24"/>
                      <w:szCs w:val="24"/>
                    </w:rPr>
                  </w:pPr>
                  <w:r w:rsidRPr="00B940FE">
                    <w:rPr>
                      <w:rFonts w:ascii="Arial" w:hAnsi="Arial" w:cs="Arial"/>
                      <w:b/>
                      <w:sz w:val="24"/>
                      <w:szCs w:val="24"/>
                    </w:rPr>
                    <w:t>Cc: H.E. The Governo</w:t>
                  </w:r>
                  <w:r w:rsidR="00C71033" w:rsidRPr="00B940FE">
                    <w:rPr>
                      <w:rFonts w:ascii="Arial" w:hAnsi="Arial" w:cs="Arial"/>
                      <w:b/>
                      <w:sz w:val="24"/>
                      <w:szCs w:val="24"/>
                    </w:rPr>
                    <w:t>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A6F" w:rsidRDefault="00030A6F" w:rsidP="00A214FB">
      <w:pPr>
        <w:spacing w:after="0" w:line="240" w:lineRule="auto"/>
      </w:pPr>
      <w:r>
        <w:separator/>
      </w:r>
    </w:p>
  </w:endnote>
  <w:endnote w:type="continuationSeparator" w:id="1">
    <w:p w:rsidR="00030A6F" w:rsidRDefault="00030A6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A6F" w:rsidRDefault="00030A6F" w:rsidP="00A214FB">
      <w:pPr>
        <w:spacing w:after="0" w:line="240" w:lineRule="auto"/>
      </w:pPr>
      <w:r>
        <w:separator/>
      </w:r>
    </w:p>
  </w:footnote>
  <w:footnote w:type="continuationSeparator" w:id="1">
    <w:p w:rsidR="00030A6F" w:rsidRDefault="00030A6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8C3"/>
    <w:multiLevelType w:val="hybridMultilevel"/>
    <w:tmpl w:val="4A6C6FDA"/>
    <w:lvl w:ilvl="0" w:tplc="86388C3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9303337"/>
    <w:multiLevelType w:val="hybridMultilevel"/>
    <w:tmpl w:val="6DC8F8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34200F9"/>
    <w:multiLevelType w:val="hybridMultilevel"/>
    <w:tmpl w:val="163C808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6">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8">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C725337"/>
    <w:multiLevelType w:val="hybridMultilevel"/>
    <w:tmpl w:val="5CDA9C14"/>
    <w:lvl w:ilvl="0" w:tplc="2409000F">
      <w:start w:val="1"/>
      <w:numFmt w:val="decimal"/>
      <w:lvlText w:val="%1."/>
      <w:lvlJc w:val="left"/>
      <w:pPr>
        <w:ind w:left="765" w:hanging="360"/>
      </w:pPr>
    </w:lvl>
    <w:lvl w:ilvl="1" w:tplc="24090019" w:tentative="1">
      <w:start w:val="1"/>
      <w:numFmt w:val="lowerLetter"/>
      <w:lvlText w:val="%2."/>
      <w:lvlJc w:val="left"/>
      <w:pPr>
        <w:ind w:left="1485" w:hanging="360"/>
      </w:pPr>
    </w:lvl>
    <w:lvl w:ilvl="2" w:tplc="2409001B" w:tentative="1">
      <w:start w:val="1"/>
      <w:numFmt w:val="lowerRoman"/>
      <w:lvlText w:val="%3."/>
      <w:lvlJc w:val="right"/>
      <w:pPr>
        <w:ind w:left="2205" w:hanging="180"/>
      </w:pPr>
    </w:lvl>
    <w:lvl w:ilvl="3" w:tplc="2409000F" w:tentative="1">
      <w:start w:val="1"/>
      <w:numFmt w:val="decimal"/>
      <w:lvlText w:val="%4."/>
      <w:lvlJc w:val="left"/>
      <w:pPr>
        <w:ind w:left="2925" w:hanging="360"/>
      </w:pPr>
    </w:lvl>
    <w:lvl w:ilvl="4" w:tplc="24090019" w:tentative="1">
      <w:start w:val="1"/>
      <w:numFmt w:val="lowerLetter"/>
      <w:lvlText w:val="%5."/>
      <w:lvlJc w:val="left"/>
      <w:pPr>
        <w:ind w:left="3645" w:hanging="360"/>
      </w:pPr>
    </w:lvl>
    <w:lvl w:ilvl="5" w:tplc="2409001B" w:tentative="1">
      <w:start w:val="1"/>
      <w:numFmt w:val="lowerRoman"/>
      <w:lvlText w:val="%6."/>
      <w:lvlJc w:val="right"/>
      <w:pPr>
        <w:ind w:left="4365" w:hanging="180"/>
      </w:pPr>
    </w:lvl>
    <w:lvl w:ilvl="6" w:tplc="2409000F" w:tentative="1">
      <w:start w:val="1"/>
      <w:numFmt w:val="decimal"/>
      <w:lvlText w:val="%7."/>
      <w:lvlJc w:val="left"/>
      <w:pPr>
        <w:ind w:left="5085" w:hanging="360"/>
      </w:pPr>
    </w:lvl>
    <w:lvl w:ilvl="7" w:tplc="24090019" w:tentative="1">
      <w:start w:val="1"/>
      <w:numFmt w:val="lowerLetter"/>
      <w:lvlText w:val="%8."/>
      <w:lvlJc w:val="left"/>
      <w:pPr>
        <w:ind w:left="5805" w:hanging="360"/>
      </w:pPr>
    </w:lvl>
    <w:lvl w:ilvl="8" w:tplc="2409001B" w:tentative="1">
      <w:start w:val="1"/>
      <w:numFmt w:val="lowerRoman"/>
      <w:lvlText w:val="%9."/>
      <w:lvlJc w:val="right"/>
      <w:pPr>
        <w:ind w:left="6525" w:hanging="180"/>
      </w:pPr>
    </w:lvl>
  </w:abstractNum>
  <w:abstractNum w:abstractNumId="10">
    <w:nsid w:val="3EFB769F"/>
    <w:multiLevelType w:val="hybridMultilevel"/>
    <w:tmpl w:val="04908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519E6E0C"/>
    <w:multiLevelType w:val="hybridMultilevel"/>
    <w:tmpl w:val="2F380550"/>
    <w:lvl w:ilvl="0" w:tplc="10F8812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5453287F"/>
    <w:multiLevelType w:val="hybridMultilevel"/>
    <w:tmpl w:val="841A409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628C60AF"/>
    <w:multiLevelType w:val="hybridMultilevel"/>
    <w:tmpl w:val="C942960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5"/>
  </w:num>
  <w:num w:numId="2">
    <w:abstractNumId w:val="2"/>
  </w:num>
  <w:num w:numId="3">
    <w:abstractNumId w:val="17"/>
  </w:num>
  <w:num w:numId="4">
    <w:abstractNumId w:val="5"/>
  </w:num>
  <w:num w:numId="5">
    <w:abstractNumId w:val="8"/>
  </w:num>
  <w:num w:numId="6">
    <w:abstractNumId w:val="12"/>
  </w:num>
  <w:num w:numId="7">
    <w:abstractNumId w:val="1"/>
  </w:num>
  <w:num w:numId="8">
    <w:abstractNumId w:val="7"/>
  </w:num>
  <w:num w:numId="9">
    <w:abstractNumId w:val="6"/>
  </w:num>
  <w:num w:numId="10">
    <w:abstractNumId w:val="14"/>
  </w:num>
  <w:num w:numId="11">
    <w:abstractNumId w:val="10"/>
  </w:num>
  <w:num w:numId="12">
    <w:abstractNumId w:val="4"/>
  </w:num>
  <w:num w:numId="13">
    <w:abstractNumId w:val="16"/>
  </w:num>
  <w:num w:numId="14">
    <w:abstractNumId w:val="0"/>
  </w:num>
  <w:num w:numId="15">
    <w:abstractNumId w:val="3"/>
  </w:num>
  <w:num w:numId="16">
    <w:abstractNumId w:val="13"/>
  </w:num>
  <w:num w:numId="17">
    <w:abstractNumId w:val="9"/>
  </w:num>
  <w:num w:numId="18">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10CD"/>
    <w:rsid w:val="00882917"/>
    <w:rsid w:val="0088443B"/>
    <w:rsid w:val="00890003"/>
    <w:rsid w:val="00890F51"/>
    <w:rsid w:val="008915BD"/>
    <w:rsid w:val="008923E8"/>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6CF5"/>
    <w:rsid w:val="009401BE"/>
    <w:rsid w:val="009405CD"/>
    <w:rsid w:val="00941EEA"/>
    <w:rsid w:val="0094358A"/>
    <w:rsid w:val="0095374D"/>
    <w:rsid w:val="00955AC1"/>
    <w:rsid w:val="009565E2"/>
    <w:rsid w:val="00957F65"/>
    <w:rsid w:val="00964197"/>
    <w:rsid w:val="009675F1"/>
    <w:rsid w:val="00970DC3"/>
    <w:rsid w:val="00984ABE"/>
    <w:rsid w:val="009877CE"/>
    <w:rsid w:val="00992F74"/>
    <w:rsid w:val="0099708A"/>
    <w:rsid w:val="00997D14"/>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7E03"/>
    <w:rsid w:val="00B74F0A"/>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CBE"/>
    <w:rsid w:val="00BB55CD"/>
    <w:rsid w:val="00BC1912"/>
    <w:rsid w:val="00BC3CD3"/>
    <w:rsid w:val="00BC614F"/>
    <w:rsid w:val="00BD1951"/>
    <w:rsid w:val="00BD20AC"/>
    <w:rsid w:val="00BD2E30"/>
    <w:rsid w:val="00BD30DF"/>
    <w:rsid w:val="00BE4220"/>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y.Bates@fco.gs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urrent-list-of-designated-personsterrorism-and-terrorist-financing" TargetMode="External"/><Relationship Id="rId5" Type="http://schemas.openxmlformats.org/officeDocument/2006/relationships/webSettings" Target="webSettings.xml"/><Relationship Id="rId10" Type="http://schemas.openxmlformats.org/officeDocument/2006/relationships/hyperlink" Target="http://www.legislation.gov.uk/ukpga/2010/38/content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4</cp:revision>
  <cp:lastPrinted>2016-01-21T13:49:00Z</cp:lastPrinted>
  <dcterms:created xsi:type="dcterms:W3CDTF">2016-01-27T15:27:00Z</dcterms:created>
  <dcterms:modified xsi:type="dcterms:W3CDTF">2016-01-27T15:33:00Z</dcterms:modified>
</cp:coreProperties>
</file>