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76"/>
      </w:tblGrid>
      <w:tr w:rsidR="001D55F9" w:rsidRPr="007371B9" w:rsidTr="00381D34">
        <w:trPr>
          <w:trHeight w:val="1890"/>
        </w:trPr>
        <w:tc>
          <w:tcPr>
            <w:tcW w:w="9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371B9" w:rsidTr="00381D34">
              <w:trPr>
                <w:trHeight w:val="1890"/>
              </w:trPr>
              <w:tc>
                <w:tcPr>
                  <w:tcW w:w="9378" w:type="dxa"/>
                </w:tcPr>
                <w:p w:rsidR="00102FED" w:rsidRPr="002F7439" w:rsidRDefault="00102FED" w:rsidP="00381D34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02FED" w:rsidRDefault="00102FED" w:rsidP="00381D34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381D34" w:rsidRDefault="007E76C8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  <w:r w:rsidR="00102FED">
                    <w:rPr>
                      <w:rFonts w:ascii="Arial" w:hAnsi="Arial" w:cs="Arial"/>
                      <w:sz w:val="22"/>
                      <w:szCs w:val="22"/>
                    </w:rPr>
                    <w:t xml:space="preserve"> July</w:t>
                  </w:r>
                  <w:r w:rsidR="00102FED" w:rsidRPr="002F7439">
                    <w:rPr>
                      <w:rFonts w:ascii="Arial" w:hAnsi="Arial" w:cs="Arial"/>
                      <w:sz w:val="22"/>
                      <w:szCs w:val="22"/>
                    </w:rPr>
                    <w:t xml:space="preserve"> 2014</w:t>
                  </w:r>
                </w:p>
                <w:p w:rsidR="00381D34" w:rsidRDefault="00381D34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81D34" w:rsidRDefault="00381D34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2FED" w:rsidRPr="00381D34" w:rsidRDefault="00102FED" w:rsidP="00381D34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743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Financial Sanctions Notice </w:t>
                  </w:r>
                </w:p>
              </w:tc>
            </w:tr>
          </w:tbl>
          <w:p w:rsidR="00102FED" w:rsidRPr="00550C9D" w:rsidRDefault="00381D34" w:rsidP="00381D34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0C9D">
              <w:rPr>
                <w:rFonts w:ascii="Arial" w:hAnsi="Arial" w:cs="Arial"/>
                <w:b/>
                <w:sz w:val="28"/>
                <w:szCs w:val="28"/>
              </w:rPr>
              <w:t>Iraq</w:t>
            </w:r>
          </w:p>
          <w:p w:rsidR="0013754B" w:rsidRPr="00C84BA0" w:rsidRDefault="0013754B" w:rsidP="0013754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</w:rPr>
            </w:pPr>
          </w:p>
          <w:p w:rsidR="00102FED" w:rsidRPr="00C84BA0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381D34">
              <w:rPr>
                <w:rFonts w:ascii="Arial" w:hAnsi="Arial" w:cs="Arial"/>
                <w:b/>
              </w:rPr>
              <w:t>Introduction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381D34" w:rsidRPr="00381D34" w:rsidRDefault="00381D34" w:rsidP="00550C9D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 xml:space="preserve">1. Council Regulation (EC) 1210/2003 (“the Regulation”), imposing financial sanctions against Iraq has been amended to expand the available licensing grounds. </w:t>
            </w:r>
          </w:p>
          <w:p w:rsid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381D34">
              <w:rPr>
                <w:rFonts w:ascii="Arial" w:hAnsi="Arial" w:cs="Arial"/>
                <w:b/>
              </w:rPr>
              <w:t>What you</w:t>
            </w:r>
            <w:r>
              <w:rPr>
                <w:rFonts w:ascii="Arial" w:hAnsi="Arial" w:cs="Arial"/>
                <w:b/>
              </w:rPr>
              <w:t xml:space="preserve"> must do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>2. You should note and comply with the amended restrictions.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381D34" w:rsidRDefault="00381D34" w:rsidP="00550C9D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 xml:space="preserve">3. The following restrictions in the Regulation have been amended. These amendments may </w:t>
            </w:r>
            <w:r w:rsidR="00550C9D">
              <w:rPr>
                <w:rFonts w:ascii="Arial" w:hAnsi="Arial" w:cs="Arial"/>
              </w:rPr>
              <w:t xml:space="preserve"> </w:t>
            </w:r>
            <w:r w:rsidRPr="00381D34">
              <w:rPr>
                <w:rFonts w:ascii="Arial" w:hAnsi="Arial" w:cs="Arial"/>
              </w:rPr>
              <w:t>include a change to the number of the article containing the restriction: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550C9D" w:rsidRDefault="00381D34" w:rsidP="00550C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90" w:hanging="90"/>
              <w:jc w:val="both"/>
              <w:rPr>
                <w:rFonts w:ascii="Arial" w:hAnsi="Arial" w:cs="Arial"/>
              </w:rPr>
            </w:pPr>
            <w:r w:rsidRPr="00550C9D">
              <w:rPr>
                <w:rFonts w:ascii="Arial" w:hAnsi="Arial" w:cs="Arial"/>
              </w:rPr>
              <w:t>Paragraphs 3 and 4 of Article 4 dealing with the freezing of funds and economic resources respectively have been merged;</w:t>
            </w:r>
          </w:p>
          <w:p w:rsidR="00381D34" w:rsidRPr="00381D34" w:rsidRDefault="00381D34" w:rsidP="00550C9D">
            <w:pPr>
              <w:spacing w:after="0" w:line="240" w:lineRule="auto"/>
              <w:ind w:left="180" w:right="-90" w:hanging="90"/>
              <w:jc w:val="both"/>
              <w:rPr>
                <w:rFonts w:ascii="Arial" w:hAnsi="Arial" w:cs="Arial"/>
              </w:rPr>
            </w:pPr>
          </w:p>
          <w:p w:rsidR="00381D34" w:rsidRPr="00550C9D" w:rsidRDefault="00381D34" w:rsidP="00550C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90" w:hanging="90"/>
              <w:jc w:val="both"/>
              <w:rPr>
                <w:rFonts w:ascii="Arial" w:hAnsi="Arial" w:cs="Arial"/>
              </w:rPr>
            </w:pPr>
            <w:r w:rsidRPr="00550C9D">
              <w:rPr>
                <w:rFonts w:ascii="Arial" w:hAnsi="Arial" w:cs="Arial"/>
              </w:rPr>
              <w:t xml:space="preserve">Article 4a has been replaced, so that the new Article 4a is consistent with the amended </w:t>
            </w:r>
            <w:r w:rsidR="00550C9D" w:rsidRPr="00550C9D">
              <w:rPr>
                <w:rFonts w:ascii="Arial" w:hAnsi="Arial" w:cs="Arial"/>
              </w:rPr>
              <w:t xml:space="preserve">  </w:t>
            </w:r>
            <w:r w:rsidRPr="00550C9D">
              <w:rPr>
                <w:rFonts w:ascii="Arial" w:hAnsi="Arial" w:cs="Arial"/>
              </w:rPr>
              <w:t>Article 4;</w:t>
            </w:r>
          </w:p>
          <w:p w:rsidR="00381D34" w:rsidRPr="00381D34" w:rsidRDefault="00381D34" w:rsidP="00550C9D">
            <w:pPr>
              <w:spacing w:after="0" w:line="240" w:lineRule="auto"/>
              <w:ind w:left="180" w:right="-90" w:hanging="90"/>
              <w:jc w:val="both"/>
              <w:rPr>
                <w:rFonts w:ascii="Arial" w:hAnsi="Arial" w:cs="Arial"/>
              </w:rPr>
            </w:pPr>
          </w:p>
          <w:p w:rsidR="00381D34" w:rsidRPr="00550C9D" w:rsidRDefault="00381D34" w:rsidP="00550C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90" w:hanging="90"/>
              <w:jc w:val="both"/>
              <w:rPr>
                <w:rFonts w:ascii="Arial" w:hAnsi="Arial" w:cs="Arial"/>
              </w:rPr>
            </w:pPr>
            <w:r w:rsidRPr="00550C9D">
              <w:rPr>
                <w:rFonts w:ascii="Arial" w:hAnsi="Arial" w:cs="Arial"/>
              </w:rPr>
              <w:t>Article 5 has been replaced. The amended Article 5 now allows for expanded licensing grounds; and</w:t>
            </w:r>
          </w:p>
          <w:p w:rsidR="00381D34" w:rsidRPr="00381D34" w:rsidRDefault="00381D34" w:rsidP="00550C9D">
            <w:pPr>
              <w:spacing w:after="0" w:line="240" w:lineRule="auto"/>
              <w:ind w:left="180" w:right="-90" w:hanging="90"/>
              <w:jc w:val="both"/>
              <w:rPr>
                <w:rFonts w:ascii="Arial" w:hAnsi="Arial" w:cs="Arial"/>
              </w:rPr>
            </w:pPr>
          </w:p>
          <w:p w:rsidR="00381D34" w:rsidRPr="00550C9D" w:rsidRDefault="00381D34" w:rsidP="00550C9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90" w:hanging="90"/>
              <w:jc w:val="both"/>
              <w:rPr>
                <w:rFonts w:ascii="Arial" w:hAnsi="Arial" w:cs="Arial"/>
              </w:rPr>
            </w:pPr>
            <w:r w:rsidRPr="00550C9D">
              <w:rPr>
                <w:rFonts w:ascii="Arial" w:hAnsi="Arial" w:cs="Arial"/>
              </w:rPr>
              <w:t>The list of competent authorities has been updated.</w:t>
            </w:r>
          </w:p>
          <w:p w:rsid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381D34" w:rsidRDefault="00381D34" w:rsidP="00550C9D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 xml:space="preserve">4. Please note there </w:t>
            </w:r>
            <w:proofErr w:type="gramStart"/>
            <w:r w:rsidRPr="00381D34">
              <w:rPr>
                <w:rFonts w:ascii="Arial" w:hAnsi="Arial" w:cs="Arial"/>
              </w:rPr>
              <w:t>are also import</w:t>
            </w:r>
            <w:proofErr w:type="gramEnd"/>
            <w:r w:rsidRPr="00381D34">
              <w:rPr>
                <w:rFonts w:ascii="Arial" w:hAnsi="Arial" w:cs="Arial"/>
              </w:rPr>
              <w:t xml:space="preserve"> and export restrictions on Iraq. Further guidance is available from the Gov.uk website:</w:t>
            </w:r>
          </w:p>
          <w:p w:rsidR="00381D34" w:rsidRPr="00381D34" w:rsidRDefault="00F66849" w:rsidP="00550C9D">
            <w:pPr>
              <w:spacing w:after="0" w:line="240" w:lineRule="auto"/>
              <w:ind w:left="180" w:right="-90"/>
              <w:jc w:val="both"/>
              <w:rPr>
                <w:rFonts w:ascii="Arial" w:hAnsi="Arial" w:cs="Arial"/>
              </w:rPr>
            </w:pPr>
            <w:hyperlink r:id="rId8" w:history="1">
              <w:r w:rsidR="00381D34" w:rsidRPr="00381D34">
                <w:rPr>
                  <w:rStyle w:val="Hyperlink"/>
                  <w:rFonts w:ascii="Arial" w:hAnsi="Arial" w:cs="Arial"/>
                </w:rPr>
                <w:t>https://www.gov.uk/sanctions-embargoes-and-restrictions</w:t>
              </w:r>
            </w:hyperlink>
          </w:p>
          <w:p w:rsidR="00381D34" w:rsidRPr="00381D34" w:rsidRDefault="00381D34" w:rsidP="00550C9D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</w:p>
          <w:p w:rsidR="00381D34" w:rsidRDefault="00381D34" w:rsidP="00550C9D">
            <w:pPr>
              <w:spacing w:after="0" w:line="240" w:lineRule="auto"/>
              <w:ind w:left="180" w:right="-9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 xml:space="preserve">Further guidance on Iraq is available from the Gov.uk website: </w:t>
            </w:r>
          </w:p>
          <w:p w:rsidR="00381D34" w:rsidRDefault="00F66849" w:rsidP="00550C9D">
            <w:pPr>
              <w:spacing w:after="0" w:line="240" w:lineRule="auto"/>
              <w:ind w:left="180" w:right="-90"/>
              <w:jc w:val="both"/>
              <w:rPr>
                <w:rFonts w:ascii="Arial" w:hAnsi="Arial" w:cs="Arial"/>
              </w:rPr>
            </w:pPr>
            <w:hyperlink r:id="rId9" w:history="1">
              <w:r w:rsidR="00381D34" w:rsidRPr="00F850E3">
                <w:rPr>
                  <w:rStyle w:val="Hyperlink"/>
                  <w:rFonts w:ascii="Arial" w:hAnsi="Arial" w:cs="Arial"/>
                </w:rPr>
                <w:t>https://www.gov.uk/arms-embargo-on-iraq</w:t>
              </w:r>
            </w:hyperlink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381D34">
              <w:rPr>
                <w:rFonts w:ascii="Arial" w:hAnsi="Arial" w:cs="Arial"/>
                <w:b/>
              </w:rPr>
              <w:t>Details of the Amending Regulation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381D34" w:rsidRDefault="00381D34" w:rsidP="00550C9D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 xml:space="preserve">5. The amendments are described in Council Regulation (EU) No 791/2014 (“the Amending Regulation”). The Amending Regulation can be accessed from: </w:t>
            </w:r>
          </w:p>
          <w:p w:rsidR="00381D34" w:rsidRDefault="00F66849" w:rsidP="00550C9D">
            <w:pPr>
              <w:spacing w:after="0" w:line="240" w:lineRule="auto"/>
              <w:ind w:left="180" w:right="-90"/>
              <w:jc w:val="both"/>
              <w:rPr>
                <w:rFonts w:ascii="Arial" w:hAnsi="Arial" w:cs="Arial"/>
              </w:rPr>
            </w:pPr>
            <w:hyperlink r:id="rId10" w:history="1">
              <w:r w:rsidR="00381D34" w:rsidRPr="00F850E3">
                <w:rPr>
                  <w:rStyle w:val="Hyperlink"/>
                  <w:rFonts w:ascii="Arial" w:hAnsi="Arial" w:cs="Arial"/>
                </w:rPr>
                <w:t>http://eur-lex.europa.eu/legal-content/EN/TXT/PDF/?uri=OJ:JOL_2014_217_R_0002&amp;from=EN</w:t>
              </w:r>
            </w:hyperlink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lastRenderedPageBreak/>
              <w:t>6. The Amending Regulation was published on 23 July 2014 (O.J. L 217, 23.07.2014, p.5).</w:t>
            </w:r>
          </w:p>
          <w:p w:rsidR="00381D34" w:rsidRPr="00381D34" w:rsidRDefault="00381D34" w:rsidP="00550C9D">
            <w:pPr>
              <w:spacing w:after="0" w:line="240" w:lineRule="auto"/>
              <w:ind w:left="90" w:right="-9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>It entered into force on 24 July 2014. All references in this Notice to the Regulation are references to that Regulation as amended by the Amending Regulation.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381D34">
              <w:rPr>
                <w:rFonts w:ascii="Arial" w:hAnsi="Arial" w:cs="Arial"/>
                <w:b/>
              </w:rPr>
              <w:t>Further Information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Default="00381D34" w:rsidP="00550C9D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 xml:space="preserve">7. Copies of relevant Releases, certain EU Regulations, UNSC Resolutions and UK legislation </w:t>
            </w:r>
            <w:r w:rsidR="00550C9D">
              <w:rPr>
                <w:rFonts w:ascii="Arial" w:hAnsi="Arial" w:cs="Arial"/>
              </w:rPr>
              <w:t xml:space="preserve"> </w:t>
            </w:r>
            <w:r w:rsidRPr="00381D34">
              <w:rPr>
                <w:rFonts w:ascii="Arial" w:hAnsi="Arial" w:cs="Arial"/>
              </w:rPr>
              <w:t>can be obtained from the Iraq Financial Sanctions page accessible via the gov.uk website:</w:t>
            </w:r>
          </w:p>
          <w:p w:rsidR="00381D34" w:rsidRDefault="00550C9D" w:rsidP="00550C9D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>
              <w:t xml:space="preserve">     </w:t>
            </w:r>
            <w:hyperlink r:id="rId11" w:history="1">
              <w:r w:rsidR="00381D34" w:rsidRPr="00F850E3">
                <w:rPr>
                  <w:rStyle w:val="Hyperlink"/>
                  <w:rFonts w:ascii="Arial" w:hAnsi="Arial" w:cs="Arial"/>
                </w:rPr>
                <w:t>https//www.gov.uk/government/collections/financial-sanctions-regime-specific-consolidated-lists-and-releases</w:t>
              </w:r>
            </w:hyperlink>
          </w:p>
          <w:p w:rsid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 xml:space="preserve">8. </w:t>
            </w:r>
            <w:r w:rsidR="00550C9D" w:rsidRPr="00550C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1D34">
              <w:rPr>
                <w:rFonts w:ascii="Arial" w:hAnsi="Arial" w:cs="Arial"/>
              </w:rPr>
              <w:t xml:space="preserve">Further details on the UN measures in respect of Iraq can be found on the relevant UN </w:t>
            </w:r>
          </w:p>
          <w:p w:rsidR="00381D34" w:rsidRDefault="00381D34" w:rsidP="00550C9D">
            <w:pPr>
              <w:spacing w:after="0" w:line="240" w:lineRule="auto"/>
              <w:ind w:left="-90" w:right="-90" w:firstLine="27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>Sanctions Committee webpage:</w:t>
            </w:r>
          </w:p>
          <w:p w:rsidR="00381D34" w:rsidRDefault="00F66849" w:rsidP="00550C9D">
            <w:pPr>
              <w:spacing w:after="0" w:line="240" w:lineRule="auto"/>
              <w:ind w:left="-90" w:right="-90" w:firstLine="270"/>
              <w:jc w:val="both"/>
              <w:rPr>
                <w:rFonts w:ascii="Arial" w:hAnsi="Arial" w:cs="Arial"/>
              </w:rPr>
            </w:pPr>
            <w:hyperlink r:id="rId12" w:history="1">
              <w:r w:rsidR="00381D34" w:rsidRPr="00F850E3">
                <w:rPr>
                  <w:rStyle w:val="Hyperlink"/>
                  <w:rFonts w:ascii="Arial" w:hAnsi="Arial" w:cs="Arial"/>
                </w:rPr>
                <w:t>http://www.un.org/sc/committees</w:t>
              </w:r>
            </w:hyperlink>
            <w:r w:rsidR="00381D34" w:rsidRPr="00381D34">
              <w:rPr>
                <w:rFonts w:ascii="Arial" w:hAnsi="Arial" w:cs="Arial"/>
              </w:rPr>
              <w:t>.</w:t>
            </w:r>
          </w:p>
          <w:p w:rsidR="00381D34" w:rsidRP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381D34">
              <w:rPr>
                <w:rFonts w:ascii="Arial" w:hAnsi="Arial" w:cs="Arial"/>
              </w:rPr>
              <w:t>9. Please see the FAQs for more information around financial sanctions:</w:t>
            </w:r>
          </w:p>
          <w:p w:rsidR="00381D34" w:rsidRDefault="00550C9D" w:rsidP="00550C9D">
            <w:pPr>
              <w:spacing w:after="0" w:line="240" w:lineRule="auto"/>
              <w:ind w:left="-90" w:right="-90" w:firstLine="180"/>
              <w:jc w:val="both"/>
              <w:rPr>
                <w:rFonts w:ascii="Arial" w:hAnsi="Arial" w:cs="Arial"/>
              </w:rPr>
            </w:pPr>
            <w:r>
              <w:t xml:space="preserve"> </w:t>
            </w:r>
            <w:hyperlink r:id="rId13" w:history="1">
              <w:r w:rsidRPr="0001470D">
                <w:rPr>
                  <w:rStyle w:val="Hyperlink"/>
                  <w:rFonts w:ascii="Arial" w:hAnsi="Arial" w:cs="Arial"/>
                </w:rPr>
                <w:t>https://www.gov.uk/government/publications/financial-sanctions-faqs</w:t>
              </w:r>
            </w:hyperlink>
            <w:r w:rsidR="00381D34" w:rsidRPr="00381D34">
              <w:rPr>
                <w:rFonts w:ascii="Arial" w:hAnsi="Arial" w:cs="Arial"/>
              </w:rPr>
              <w:t>.</w:t>
            </w:r>
          </w:p>
          <w:p w:rsidR="00381D34" w:rsidRDefault="00381D34" w:rsidP="00381D3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102FED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102FED" w:rsidRPr="00AC00E8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AC00E8">
              <w:rPr>
                <w:rFonts w:ascii="Arial" w:hAnsi="Arial" w:cs="Arial"/>
                <w:b/>
              </w:rPr>
              <w:t xml:space="preserve">Enquiries </w:t>
            </w:r>
          </w:p>
          <w:p w:rsidR="00102FED" w:rsidRPr="005954A4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102FED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Enquiries should be addressed to the Financial Services Commission on 01-664-491-6887. </w:t>
            </w:r>
          </w:p>
          <w:p w:rsidR="00102FED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102FED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102FED" w:rsidRPr="00480DB7" w:rsidRDefault="00102FED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80DB7">
              <w:rPr>
                <w:rFonts w:ascii="Arial" w:hAnsi="Arial" w:cs="Arial"/>
                <w:b/>
              </w:rPr>
              <w:t>Financial Services Commission</w:t>
            </w:r>
          </w:p>
          <w:p w:rsidR="00102FED" w:rsidRPr="00480DB7" w:rsidRDefault="00102FED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80DB7">
              <w:rPr>
                <w:rFonts w:ascii="Arial" w:hAnsi="Arial" w:cs="Arial"/>
                <w:b/>
              </w:rPr>
              <w:t>Montserrat</w:t>
            </w:r>
          </w:p>
          <w:p w:rsidR="001D55F9" w:rsidRPr="004E4E08" w:rsidRDefault="00381D34" w:rsidP="004E4E08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 w:rsidRPr="00480DB7">
              <w:rPr>
                <w:rFonts w:ascii="Arial" w:hAnsi="Arial" w:cs="Arial"/>
                <w:b/>
              </w:rPr>
              <w:t>26</w:t>
            </w:r>
            <w:r w:rsidR="00102FED" w:rsidRPr="00480DB7">
              <w:rPr>
                <w:rFonts w:ascii="Arial" w:hAnsi="Arial" w:cs="Arial"/>
                <w:b/>
              </w:rPr>
              <w:t>/07/2014</w:t>
            </w:r>
          </w:p>
        </w:tc>
      </w:tr>
      <w:tr w:rsidR="001D55F9" w:rsidRPr="007371B9" w:rsidTr="00381D34">
        <w:trPr>
          <w:trHeight w:val="2430"/>
        </w:trPr>
        <w:tc>
          <w:tcPr>
            <w:tcW w:w="9576" w:type="dxa"/>
          </w:tcPr>
          <w:p w:rsidR="001D55F9" w:rsidRPr="00F052CC" w:rsidRDefault="001D55F9" w:rsidP="00035D27">
            <w:pPr>
              <w:autoSpaceDE w:val="0"/>
              <w:autoSpaceDN w:val="0"/>
              <w:adjustRightInd w:val="0"/>
              <w:spacing w:after="0" w:line="240" w:lineRule="auto"/>
              <w:ind w:right="-9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D55F9" w:rsidRPr="007371B9" w:rsidTr="00381D34">
        <w:trPr>
          <w:trHeight w:val="133"/>
        </w:trPr>
        <w:tc>
          <w:tcPr>
            <w:tcW w:w="9576" w:type="dxa"/>
          </w:tcPr>
          <w:p w:rsidR="001D55F9" w:rsidRPr="002F7439" w:rsidRDefault="001D55F9" w:rsidP="00BD1951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Arial" w:hAnsi="Arial" w:cs="Arial"/>
              </w:rPr>
            </w:pPr>
          </w:p>
        </w:tc>
      </w:tr>
    </w:tbl>
    <w:p w:rsidR="0069209E" w:rsidRDefault="0069209E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sectPr w:rsidR="0069209E" w:rsidSect="0038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EBA"/>
    <w:multiLevelType w:val="hybridMultilevel"/>
    <w:tmpl w:val="8634FAE4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C82"/>
    <w:multiLevelType w:val="hybridMultilevel"/>
    <w:tmpl w:val="31144BE4"/>
    <w:lvl w:ilvl="0" w:tplc="5DBA15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1B1B"/>
    <w:multiLevelType w:val="hybridMultilevel"/>
    <w:tmpl w:val="0D54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C48F3"/>
    <w:multiLevelType w:val="hybridMultilevel"/>
    <w:tmpl w:val="FCC01890"/>
    <w:lvl w:ilvl="0" w:tplc="06EAA35E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11285C25"/>
    <w:multiLevelType w:val="hybridMultilevel"/>
    <w:tmpl w:val="A4A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1876"/>
    <w:multiLevelType w:val="hybridMultilevel"/>
    <w:tmpl w:val="3EEE8EC2"/>
    <w:lvl w:ilvl="0" w:tplc="4314CB5C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A14BD"/>
    <w:multiLevelType w:val="hybridMultilevel"/>
    <w:tmpl w:val="A2C84518"/>
    <w:lvl w:ilvl="0" w:tplc="2409000F">
      <w:start w:val="1"/>
      <w:numFmt w:val="decimal"/>
      <w:lvlText w:val="%1."/>
      <w:lvlJc w:val="lef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D891F57"/>
    <w:multiLevelType w:val="hybridMultilevel"/>
    <w:tmpl w:val="179C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80B7D"/>
    <w:multiLevelType w:val="hybridMultilevel"/>
    <w:tmpl w:val="C0DEA47A"/>
    <w:lvl w:ilvl="0" w:tplc="2409001B">
      <w:start w:val="1"/>
      <w:numFmt w:val="low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F346BDE"/>
    <w:multiLevelType w:val="hybridMultilevel"/>
    <w:tmpl w:val="C8EA2BB6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6902"/>
    <w:multiLevelType w:val="hybridMultilevel"/>
    <w:tmpl w:val="9B5A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76B20"/>
    <w:multiLevelType w:val="hybridMultilevel"/>
    <w:tmpl w:val="0DDE5816"/>
    <w:lvl w:ilvl="0" w:tplc="F7BEB4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70624C"/>
    <w:multiLevelType w:val="hybridMultilevel"/>
    <w:tmpl w:val="7B8C38A2"/>
    <w:lvl w:ilvl="0" w:tplc="2409001B">
      <w:start w:val="1"/>
      <w:numFmt w:val="low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A711C36"/>
    <w:multiLevelType w:val="hybridMultilevel"/>
    <w:tmpl w:val="47227206"/>
    <w:lvl w:ilvl="0" w:tplc="8188BF2A">
      <w:numFmt w:val="bullet"/>
      <w:lvlText w:val="•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B1E94"/>
    <w:multiLevelType w:val="hybridMultilevel"/>
    <w:tmpl w:val="E6641FF4"/>
    <w:lvl w:ilvl="0" w:tplc="F198F1EE">
      <w:start w:val="4"/>
      <w:numFmt w:val="bullet"/>
      <w:lvlText w:val="•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37A35"/>
    <w:multiLevelType w:val="hybridMultilevel"/>
    <w:tmpl w:val="1D465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7136"/>
    <w:multiLevelType w:val="hybridMultilevel"/>
    <w:tmpl w:val="F162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F3040"/>
    <w:multiLevelType w:val="hybridMultilevel"/>
    <w:tmpl w:val="3B8A78EE"/>
    <w:lvl w:ilvl="0" w:tplc="A7389C94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sz w:val="22"/>
        <w:szCs w:val="22"/>
      </w:r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5165327"/>
    <w:multiLevelType w:val="hybridMultilevel"/>
    <w:tmpl w:val="85A0E9BC"/>
    <w:lvl w:ilvl="0" w:tplc="B5065A82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260" w:hanging="360"/>
      </w:pPr>
    </w:lvl>
    <w:lvl w:ilvl="2" w:tplc="2409001B" w:tentative="1">
      <w:start w:val="1"/>
      <w:numFmt w:val="lowerRoman"/>
      <w:lvlText w:val="%3."/>
      <w:lvlJc w:val="right"/>
      <w:pPr>
        <w:ind w:left="1980" w:hanging="180"/>
      </w:pPr>
    </w:lvl>
    <w:lvl w:ilvl="3" w:tplc="2409000F" w:tentative="1">
      <w:start w:val="1"/>
      <w:numFmt w:val="decimal"/>
      <w:lvlText w:val="%4."/>
      <w:lvlJc w:val="left"/>
      <w:pPr>
        <w:ind w:left="2700" w:hanging="360"/>
      </w:pPr>
    </w:lvl>
    <w:lvl w:ilvl="4" w:tplc="24090019" w:tentative="1">
      <w:start w:val="1"/>
      <w:numFmt w:val="lowerLetter"/>
      <w:lvlText w:val="%5."/>
      <w:lvlJc w:val="left"/>
      <w:pPr>
        <w:ind w:left="3420" w:hanging="360"/>
      </w:pPr>
    </w:lvl>
    <w:lvl w:ilvl="5" w:tplc="2409001B" w:tentative="1">
      <w:start w:val="1"/>
      <w:numFmt w:val="lowerRoman"/>
      <w:lvlText w:val="%6."/>
      <w:lvlJc w:val="right"/>
      <w:pPr>
        <w:ind w:left="4140" w:hanging="180"/>
      </w:pPr>
    </w:lvl>
    <w:lvl w:ilvl="6" w:tplc="2409000F" w:tentative="1">
      <w:start w:val="1"/>
      <w:numFmt w:val="decimal"/>
      <w:lvlText w:val="%7."/>
      <w:lvlJc w:val="left"/>
      <w:pPr>
        <w:ind w:left="4860" w:hanging="360"/>
      </w:pPr>
    </w:lvl>
    <w:lvl w:ilvl="7" w:tplc="24090019" w:tentative="1">
      <w:start w:val="1"/>
      <w:numFmt w:val="lowerLetter"/>
      <w:lvlText w:val="%8."/>
      <w:lvlJc w:val="left"/>
      <w:pPr>
        <w:ind w:left="5580" w:hanging="360"/>
      </w:pPr>
    </w:lvl>
    <w:lvl w:ilvl="8" w:tplc="2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ACB30B4"/>
    <w:multiLevelType w:val="hybridMultilevel"/>
    <w:tmpl w:val="40F6A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E228B"/>
    <w:multiLevelType w:val="hybridMultilevel"/>
    <w:tmpl w:val="AD50475A"/>
    <w:lvl w:ilvl="0" w:tplc="8CB2F630">
      <w:numFmt w:val="bullet"/>
      <w:lvlText w:val="•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7611294B"/>
    <w:multiLevelType w:val="hybridMultilevel"/>
    <w:tmpl w:val="9EF6ADA6"/>
    <w:lvl w:ilvl="0" w:tplc="2409001B">
      <w:start w:val="1"/>
      <w:numFmt w:val="lowerRoman"/>
      <w:lvlText w:val="%1."/>
      <w:lvlJc w:val="righ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2"/>
  </w:num>
  <w:num w:numId="5">
    <w:abstractNumId w:val="19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  <w:num w:numId="14">
    <w:abstractNumId w:val="21"/>
  </w:num>
  <w:num w:numId="15">
    <w:abstractNumId w:val="9"/>
  </w:num>
  <w:num w:numId="16">
    <w:abstractNumId w:val="3"/>
  </w:num>
  <w:num w:numId="17">
    <w:abstractNumId w:val="20"/>
  </w:num>
  <w:num w:numId="18">
    <w:abstractNumId w:val="12"/>
  </w:num>
  <w:num w:numId="19">
    <w:abstractNumId w:val="8"/>
  </w:num>
  <w:num w:numId="20">
    <w:abstractNumId w:val="17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71B9"/>
    <w:rsid w:val="0000518F"/>
    <w:rsid w:val="00040DB5"/>
    <w:rsid w:val="00076AC4"/>
    <w:rsid w:val="000F6055"/>
    <w:rsid w:val="00102FED"/>
    <w:rsid w:val="0013754B"/>
    <w:rsid w:val="001D55F9"/>
    <w:rsid w:val="001E1DA4"/>
    <w:rsid w:val="00260302"/>
    <w:rsid w:val="002D750C"/>
    <w:rsid w:val="002F7439"/>
    <w:rsid w:val="00305121"/>
    <w:rsid w:val="00374424"/>
    <w:rsid w:val="00381D34"/>
    <w:rsid w:val="00383BFA"/>
    <w:rsid w:val="003F3D5E"/>
    <w:rsid w:val="00417A71"/>
    <w:rsid w:val="0044173C"/>
    <w:rsid w:val="00442436"/>
    <w:rsid w:val="00451F88"/>
    <w:rsid w:val="0046737B"/>
    <w:rsid w:val="00480DB7"/>
    <w:rsid w:val="004862E3"/>
    <w:rsid w:val="004C1053"/>
    <w:rsid w:val="004E4E08"/>
    <w:rsid w:val="00550C9D"/>
    <w:rsid w:val="00551EFB"/>
    <w:rsid w:val="0069209E"/>
    <w:rsid w:val="00697397"/>
    <w:rsid w:val="007371B9"/>
    <w:rsid w:val="00796EA8"/>
    <w:rsid w:val="007E76C8"/>
    <w:rsid w:val="007F1CCA"/>
    <w:rsid w:val="009D2788"/>
    <w:rsid w:val="00A47A7C"/>
    <w:rsid w:val="00A7085C"/>
    <w:rsid w:val="00A74EF3"/>
    <w:rsid w:val="00A90BE3"/>
    <w:rsid w:val="00A95BEB"/>
    <w:rsid w:val="00AB0C45"/>
    <w:rsid w:val="00AF3241"/>
    <w:rsid w:val="00AF66EF"/>
    <w:rsid w:val="00BB55CD"/>
    <w:rsid w:val="00BC3CD3"/>
    <w:rsid w:val="00BD1951"/>
    <w:rsid w:val="00C311E3"/>
    <w:rsid w:val="00C56FF9"/>
    <w:rsid w:val="00C61E50"/>
    <w:rsid w:val="00C7246C"/>
    <w:rsid w:val="00D60562"/>
    <w:rsid w:val="00D63059"/>
    <w:rsid w:val="00D700FC"/>
    <w:rsid w:val="00D74901"/>
    <w:rsid w:val="00DF2EDF"/>
    <w:rsid w:val="00E36330"/>
    <w:rsid w:val="00F26443"/>
    <w:rsid w:val="00F50B27"/>
    <w:rsid w:val="00F66849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anctions-embargoes-and-restrictions" TargetMode="External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www.un.org/sc/committe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v.uk/government/collections/financial-sanctions-regime-specific-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EN/TXT/PDF/?uri=OJ:JOL_2014_217_R_0002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rms-embargo-on-ir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D5D5-CB26-47AA-B932-A18AB49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7</cp:revision>
  <cp:lastPrinted>2014-07-29T14:04:00Z</cp:lastPrinted>
  <dcterms:created xsi:type="dcterms:W3CDTF">2014-07-29T13:46:00Z</dcterms:created>
  <dcterms:modified xsi:type="dcterms:W3CDTF">2014-07-30T13:15:00Z</dcterms:modified>
</cp:coreProperties>
</file>