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EF0E14">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A605F3" w:rsidP="006B488B">
                  <w:pPr>
                    <w:pStyle w:val="Default"/>
                    <w:ind w:left="-108" w:right="-90"/>
                    <w:jc w:val="both"/>
                    <w:rPr>
                      <w:rFonts w:ascii="Arial" w:hAnsi="Arial" w:cs="Arial"/>
                    </w:rPr>
                  </w:pPr>
                  <w:r>
                    <w:rPr>
                      <w:rFonts w:ascii="Arial" w:hAnsi="Arial" w:cs="Arial"/>
                    </w:rPr>
                    <w:t>2</w:t>
                  </w:r>
                  <w:r w:rsidR="002779BB">
                    <w:rPr>
                      <w:rFonts w:ascii="Arial" w:hAnsi="Arial" w:cs="Arial"/>
                    </w:rPr>
                    <w:t>4</w:t>
                  </w:r>
                  <w:r w:rsidR="003010BD" w:rsidRPr="00EF0E14">
                    <w:rPr>
                      <w:rFonts w:ascii="Arial" w:hAnsi="Arial" w:cs="Arial"/>
                    </w:rPr>
                    <w:t xml:space="preserve"> October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6C74AF" w:rsidRPr="00EF0E14" w:rsidRDefault="002779BB" w:rsidP="00CA2A91">
            <w:pPr>
              <w:spacing w:after="0" w:line="240" w:lineRule="auto"/>
              <w:ind w:right="-90"/>
              <w:jc w:val="center"/>
              <w:rPr>
                <w:rFonts w:ascii="Arial" w:hAnsi="Arial" w:cs="Arial"/>
                <w:b/>
                <w:sz w:val="28"/>
                <w:szCs w:val="28"/>
              </w:rPr>
            </w:pPr>
            <w:r>
              <w:rPr>
                <w:rFonts w:ascii="Arial" w:hAnsi="Arial" w:cs="Arial"/>
                <w:b/>
                <w:sz w:val="28"/>
                <w:szCs w:val="28"/>
              </w:rPr>
              <w:t>Lybia</w:t>
            </w:r>
          </w:p>
          <w:p w:rsidR="00250A57" w:rsidRPr="00EF0E14" w:rsidRDefault="00250A57" w:rsidP="00ED7FAE">
            <w:pPr>
              <w:spacing w:after="0" w:line="240" w:lineRule="auto"/>
              <w:ind w:right="-90"/>
              <w:jc w:val="both"/>
              <w:rPr>
                <w:rFonts w:ascii="Arial" w:hAnsi="Arial" w:cs="Arial"/>
                <w:b/>
                <w:sz w:val="28"/>
                <w:szCs w:val="28"/>
              </w:rPr>
            </w:pPr>
          </w:p>
          <w:p w:rsidR="00250A57" w:rsidRPr="00EF0E14" w:rsidRDefault="00250A57" w:rsidP="00ED7FAE">
            <w:pPr>
              <w:spacing w:after="0" w:line="240" w:lineRule="auto"/>
              <w:ind w:right="-90"/>
              <w:jc w:val="both"/>
              <w:rPr>
                <w:rFonts w:ascii="Arial" w:hAnsi="Arial" w:cs="Arial"/>
                <w:b/>
                <w:sz w:val="24"/>
                <w:szCs w:val="24"/>
              </w:rPr>
            </w:pPr>
            <w:r w:rsidRPr="00EF0E14">
              <w:rPr>
                <w:rFonts w:ascii="Arial" w:hAnsi="Arial" w:cs="Arial"/>
                <w:b/>
                <w:sz w:val="24"/>
                <w:szCs w:val="24"/>
              </w:rPr>
              <w:t>Introduction</w:t>
            </w:r>
          </w:p>
          <w:p w:rsidR="00250A57" w:rsidRPr="00EF0E14" w:rsidRDefault="00250A57" w:rsidP="00ED7FAE">
            <w:pPr>
              <w:spacing w:after="0" w:line="240" w:lineRule="auto"/>
              <w:ind w:right="-90"/>
              <w:jc w:val="both"/>
              <w:rPr>
                <w:rFonts w:ascii="Arial" w:hAnsi="Arial" w:cs="Arial"/>
                <w:sz w:val="24"/>
                <w:szCs w:val="24"/>
              </w:rPr>
            </w:pPr>
          </w:p>
          <w:p w:rsidR="00C00A8D" w:rsidRDefault="00C00A8D" w:rsidP="009D240E">
            <w:pPr>
              <w:pStyle w:val="ListParagraph"/>
              <w:numPr>
                <w:ilvl w:val="0"/>
                <w:numId w:val="1"/>
              </w:numPr>
              <w:spacing w:after="0" w:line="240" w:lineRule="auto"/>
              <w:ind w:right="-90"/>
              <w:jc w:val="both"/>
              <w:rPr>
                <w:rFonts w:ascii="Arial" w:hAnsi="Arial" w:cs="Arial"/>
                <w:sz w:val="24"/>
                <w:szCs w:val="24"/>
              </w:rPr>
            </w:pPr>
            <w:r w:rsidRPr="00C00A8D">
              <w:rPr>
                <w:rFonts w:ascii="Arial" w:hAnsi="Arial" w:cs="Arial"/>
                <w:sz w:val="24"/>
                <w:szCs w:val="24"/>
              </w:rPr>
              <w:t>Council Regulation (EU) 204/2011 (“the Regulation”) imposing financial sanctions against Libya has been amended.</w:t>
            </w:r>
          </w:p>
          <w:p w:rsidR="00C00A8D" w:rsidRPr="00C00A8D" w:rsidRDefault="00C00A8D" w:rsidP="00C00A8D">
            <w:pPr>
              <w:pStyle w:val="ListParagraph"/>
              <w:spacing w:after="0" w:line="240" w:lineRule="auto"/>
              <w:ind w:right="-90"/>
              <w:jc w:val="both"/>
              <w:rPr>
                <w:rFonts w:ascii="Arial" w:hAnsi="Arial" w:cs="Arial"/>
                <w:sz w:val="24"/>
                <w:szCs w:val="24"/>
              </w:rPr>
            </w:pPr>
          </w:p>
          <w:p w:rsidR="00A605F3" w:rsidRPr="00C00A8D" w:rsidRDefault="00C00A8D" w:rsidP="009D240E">
            <w:pPr>
              <w:pStyle w:val="ListParagraph"/>
              <w:numPr>
                <w:ilvl w:val="0"/>
                <w:numId w:val="1"/>
              </w:numPr>
              <w:spacing w:after="0" w:line="240" w:lineRule="auto"/>
              <w:ind w:right="-90"/>
              <w:jc w:val="both"/>
              <w:rPr>
                <w:rFonts w:ascii="Arial" w:hAnsi="Arial" w:cs="Arial"/>
                <w:sz w:val="24"/>
                <w:szCs w:val="24"/>
              </w:rPr>
            </w:pPr>
            <w:r w:rsidRPr="00C00A8D">
              <w:rPr>
                <w:rFonts w:ascii="Arial" w:hAnsi="Arial" w:cs="Arial"/>
                <w:sz w:val="24"/>
                <w:szCs w:val="24"/>
              </w:rPr>
              <w:t xml:space="preserve">Identifying information for two individuals listed in the Annex to this Notice has been amended. Both individuals are still subject to an asset freeze. </w:t>
            </w:r>
          </w:p>
          <w:p w:rsidR="00C00A8D" w:rsidRPr="00EF0E14" w:rsidRDefault="00C00A8D" w:rsidP="00C00A8D">
            <w:pPr>
              <w:pStyle w:val="ListParagraph"/>
              <w:spacing w:after="0" w:line="240" w:lineRule="auto"/>
              <w:ind w:right="-90"/>
              <w:jc w:val="both"/>
              <w:rPr>
                <w:rFonts w:ascii="Arial" w:hAnsi="Arial" w:cs="Arial"/>
                <w:sz w:val="24"/>
                <w:szCs w:val="24"/>
              </w:rPr>
            </w:pPr>
          </w:p>
          <w:p w:rsidR="00C00A8D" w:rsidRPr="005675B7" w:rsidRDefault="00C00A8D" w:rsidP="003F5F98">
            <w:pPr>
              <w:spacing w:after="0" w:line="240" w:lineRule="auto"/>
              <w:ind w:right="-90"/>
              <w:jc w:val="both"/>
              <w:rPr>
                <w:rFonts w:ascii="Arial" w:hAnsi="Arial" w:cs="Arial"/>
                <w:b/>
                <w:sz w:val="24"/>
                <w:szCs w:val="24"/>
              </w:rPr>
            </w:pPr>
            <w:r w:rsidRPr="005675B7">
              <w:rPr>
                <w:rFonts w:ascii="Arial" w:hAnsi="Arial" w:cs="Arial"/>
                <w:b/>
                <w:sz w:val="24"/>
                <w:szCs w:val="24"/>
              </w:rPr>
              <w:t>Notice summary (Full details are provided in the Annex to this Notice)</w:t>
            </w:r>
          </w:p>
          <w:p w:rsidR="005675B7" w:rsidRPr="00C00A8D" w:rsidRDefault="005675B7" w:rsidP="003F5F98">
            <w:pPr>
              <w:spacing w:after="0" w:line="240" w:lineRule="auto"/>
              <w:ind w:right="-90"/>
              <w:jc w:val="both"/>
              <w:rPr>
                <w:rFonts w:ascii="Arial" w:hAnsi="Arial" w:cs="Arial"/>
                <w:sz w:val="24"/>
                <w:szCs w:val="24"/>
              </w:rPr>
            </w:pPr>
          </w:p>
          <w:p w:rsidR="00C00A8D" w:rsidRDefault="00C00A8D" w:rsidP="009D240E">
            <w:pPr>
              <w:pStyle w:val="ListParagraph"/>
              <w:numPr>
                <w:ilvl w:val="0"/>
                <w:numId w:val="1"/>
              </w:numPr>
              <w:spacing w:after="0" w:line="240" w:lineRule="auto"/>
              <w:ind w:right="-90"/>
              <w:jc w:val="both"/>
              <w:rPr>
                <w:rFonts w:ascii="Arial" w:hAnsi="Arial" w:cs="Arial"/>
                <w:sz w:val="24"/>
                <w:szCs w:val="24"/>
              </w:rPr>
            </w:pPr>
            <w:r w:rsidRPr="005675B7">
              <w:rPr>
                <w:rFonts w:ascii="Arial" w:hAnsi="Arial" w:cs="Arial"/>
                <w:sz w:val="24"/>
                <w:szCs w:val="24"/>
              </w:rPr>
              <w:t>The following entries have been amended:</w:t>
            </w:r>
          </w:p>
          <w:p w:rsidR="005675B7" w:rsidRPr="005675B7" w:rsidRDefault="005675B7" w:rsidP="005675B7">
            <w:pPr>
              <w:pStyle w:val="ListParagraph"/>
              <w:spacing w:after="0" w:line="240" w:lineRule="auto"/>
              <w:ind w:right="-90"/>
              <w:jc w:val="both"/>
              <w:rPr>
                <w:rFonts w:ascii="Arial" w:hAnsi="Arial" w:cs="Arial"/>
                <w:sz w:val="24"/>
                <w:szCs w:val="24"/>
              </w:rPr>
            </w:pPr>
          </w:p>
          <w:p w:rsidR="00C00A8D" w:rsidRPr="005675B7" w:rsidRDefault="00C00A8D" w:rsidP="009D240E">
            <w:pPr>
              <w:pStyle w:val="ListParagraph"/>
              <w:numPr>
                <w:ilvl w:val="1"/>
                <w:numId w:val="1"/>
              </w:numPr>
              <w:spacing w:after="0" w:line="240" w:lineRule="auto"/>
              <w:ind w:right="-90"/>
              <w:jc w:val="both"/>
              <w:rPr>
                <w:rFonts w:ascii="Arial" w:hAnsi="Arial" w:cs="Arial"/>
                <w:sz w:val="24"/>
                <w:szCs w:val="24"/>
              </w:rPr>
            </w:pPr>
            <w:r w:rsidRPr="005675B7">
              <w:rPr>
                <w:rFonts w:ascii="Arial" w:hAnsi="Arial" w:cs="Arial"/>
                <w:sz w:val="24"/>
                <w:szCs w:val="24"/>
              </w:rPr>
              <w:t xml:space="preserve">DORDA, Abu </w:t>
            </w:r>
            <w:proofErr w:type="spellStart"/>
            <w:r w:rsidRPr="005675B7">
              <w:rPr>
                <w:rFonts w:ascii="Arial" w:hAnsi="Arial" w:cs="Arial"/>
                <w:sz w:val="24"/>
                <w:szCs w:val="24"/>
              </w:rPr>
              <w:t>Zayd</w:t>
            </w:r>
            <w:proofErr w:type="spellEnd"/>
            <w:r w:rsidRPr="005675B7">
              <w:rPr>
                <w:rFonts w:ascii="Arial" w:hAnsi="Arial" w:cs="Arial"/>
                <w:sz w:val="24"/>
                <w:szCs w:val="24"/>
              </w:rPr>
              <w:t xml:space="preserve"> </w:t>
            </w:r>
            <w:proofErr w:type="spellStart"/>
            <w:r w:rsidRPr="005675B7">
              <w:rPr>
                <w:rFonts w:ascii="Arial" w:hAnsi="Arial" w:cs="Arial"/>
                <w:sz w:val="24"/>
                <w:szCs w:val="24"/>
              </w:rPr>
              <w:t>Umar</w:t>
            </w:r>
            <w:proofErr w:type="spellEnd"/>
            <w:r w:rsidRPr="005675B7">
              <w:rPr>
                <w:rFonts w:ascii="Arial" w:hAnsi="Arial" w:cs="Arial"/>
                <w:sz w:val="24"/>
                <w:szCs w:val="24"/>
              </w:rPr>
              <w:t xml:space="preserve"> (Group ID: 11657)</w:t>
            </w:r>
          </w:p>
          <w:p w:rsidR="00A605F3" w:rsidRPr="005675B7" w:rsidRDefault="00C00A8D" w:rsidP="009D240E">
            <w:pPr>
              <w:pStyle w:val="ListParagraph"/>
              <w:numPr>
                <w:ilvl w:val="1"/>
                <w:numId w:val="1"/>
              </w:numPr>
              <w:spacing w:after="0" w:line="240" w:lineRule="auto"/>
              <w:ind w:right="-90"/>
              <w:jc w:val="both"/>
              <w:rPr>
                <w:rFonts w:ascii="Arial" w:hAnsi="Arial" w:cs="Arial"/>
                <w:sz w:val="24"/>
                <w:szCs w:val="24"/>
              </w:rPr>
            </w:pPr>
            <w:r w:rsidRPr="005675B7">
              <w:rPr>
                <w:rFonts w:ascii="Arial" w:hAnsi="Arial" w:cs="Arial"/>
                <w:sz w:val="24"/>
                <w:szCs w:val="24"/>
              </w:rPr>
              <w:t>AL-SENUSSI, Colonel Abdullah (Group ID: 11650)</w:t>
            </w:r>
          </w:p>
          <w:p w:rsidR="00C00A8D" w:rsidRPr="00C00A8D" w:rsidRDefault="00C00A8D" w:rsidP="003F5F98">
            <w:pPr>
              <w:spacing w:after="0" w:line="240" w:lineRule="auto"/>
              <w:ind w:right="-90"/>
              <w:jc w:val="both"/>
              <w:rPr>
                <w:rFonts w:ascii="Arial" w:hAnsi="Arial" w:cs="Arial"/>
                <w:sz w:val="24"/>
                <w:szCs w:val="24"/>
              </w:rPr>
            </w:pPr>
          </w:p>
          <w:p w:rsidR="00C00A8D" w:rsidRPr="005675B7" w:rsidRDefault="00C00A8D" w:rsidP="003F5F98">
            <w:pPr>
              <w:spacing w:after="0" w:line="240" w:lineRule="auto"/>
              <w:ind w:right="-90"/>
              <w:jc w:val="both"/>
              <w:rPr>
                <w:rFonts w:ascii="Arial" w:hAnsi="Arial" w:cs="Arial"/>
                <w:b/>
                <w:sz w:val="24"/>
                <w:szCs w:val="24"/>
              </w:rPr>
            </w:pPr>
            <w:r w:rsidRPr="005675B7">
              <w:rPr>
                <w:rFonts w:ascii="Arial" w:hAnsi="Arial" w:cs="Arial"/>
                <w:b/>
                <w:sz w:val="24"/>
                <w:szCs w:val="24"/>
              </w:rPr>
              <w:t>What you must do</w:t>
            </w:r>
          </w:p>
          <w:p w:rsidR="005675B7" w:rsidRPr="00C00A8D" w:rsidRDefault="005675B7" w:rsidP="003F5F98">
            <w:pPr>
              <w:spacing w:after="0" w:line="240" w:lineRule="auto"/>
              <w:ind w:right="-90"/>
              <w:jc w:val="both"/>
              <w:rPr>
                <w:rFonts w:ascii="Arial" w:hAnsi="Arial" w:cs="Arial"/>
                <w:sz w:val="24"/>
                <w:szCs w:val="24"/>
              </w:rPr>
            </w:pPr>
          </w:p>
          <w:p w:rsidR="00C00A8D" w:rsidRPr="005675B7" w:rsidRDefault="00C00A8D" w:rsidP="009D240E">
            <w:pPr>
              <w:pStyle w:val="ListParagraph"/>
              <w:numPr>
                <w:ilvl w:val="0"/>
                <w:numId w:val="1"/>
              </w:numPr>
              <w:spacing w:after="0" w:line="240" w:lineRule="auto"/>
              <w:ind w:right="-90"/>
              <w:jc w:val="both"/>
              <w:rPr>
                <w:rFonts w:ascii="Arial" w:hAnsi="Arial" w:cs="Arial"/>
                <w:sz w:val="24"/>
                <w:szCs w:val="24"/>
              </w:rPr>
            </w:pPr>
            <w:r w:rsidRPr="005675B7">
              <w:rPr>
                <w:rFonts w:ascii="Arial" w:hAnsi="Arial" w:cs="Arial"/>
                <w:sz w:val="24"/>
                <w:szCs w:val="24"/>
              </w:rPr>
              <w:t>You must:</w:t>
            </w:r>
          </w:p>
          <w:p w:rsidR="005675B7" w:rsidRPr="005675B7" w:rsidRDefault="005675B7" w:rsidP="005675B7">
            <w:pPr>
              <w:pStyle w:val="ListParagraph"/>
              <w:spacing w:after="0" w:line="240" w:lineRule="auto"/>
              <w:ind w:right="-90"/>
              <w:jc w:val="both"/>
              <w:rPr>
                <w:rFonts w:ascii="Arial" w:hAnsi="Arial" w:cs="Arial"/>
                <w:sz w:val="24"/>
                <w:szCs w:val="24"/>
              </w:rPr>
            </w:pPr>
          </w:p>
          <w:p w:rsidR="00C00A8D" w:rsidRPr="009D240E" w:rsidRDefault="00C00A8D" w:rsidP="009D240E">
            <w:pPr>
              <w:pStyle w:val="ListParagraph"/>
              <w:numPr>
                <w:ilvl w:val="0"/>
                <w:numId w:val="2"/>
              </w:numPr>
              <w:spacing w:after="0" w:line="240" w:lineRule="auto"/>
              <w:ind w:left="1440" w:right="-90"/>
              <w:jc w:val="both"/>
              <w:rPr>
                <w:rFonts w:ascii="Arial" w:hAnsi="Arial" w:cs="Arial"/>
                <w:sz w:val="24"/>
                <w:szCs w:val="24"/>
              </w:rPr>
            </w:pPr>
            <w:r w:rsidRPr="009D240E">
              <w:rPr>
                <w:rFonts w:ascii="Arial" w:hAnsi="Arial" w:cs="Arial"/>
                <w:sz w:val="24"/>
                <w:szCs w:val="24"/>
              </w:rPr>
              <w:t>check whether you maintain any accounts or hold any funds or economic resources for the persons set out in the Annex to this Notice;</w:t>
            </w:r>
          </w:p>
          <w:p w:rsidR="00C00A8D" w:rsidRPr="009D240E" w:rsidRDefault="00C00A8D" w:rsidP="009D240E">
            <w:pPr>
              <w:pStyle w:val="ListParagraph"/>
              <w:numPr>
                <w:ilvl w:val="0"/>
                <w:numId w:val="2"/>
              </w:numPr>
              <w:spacing w:after="0" w:line="240" w:lineRule="auto"/>
              <w:ind w:left="1440" w:right="-90"/>
              <w:jc w:val="both"/>
              <w:rPr>
                <w:rFonts w:ascii="Arial" w:hAnsi="Arial" w:cs="Arial"/>
                <w:sz w:val="24"/>
                <w:szCs w:val="24"/>
              </w:rPr>
            </w:pPr>
            <w:r w:rsidRPr="009D240E">
              <w:rPr>
                <w:rFonts w:ascii="Arial" w:hAnsi="Arial" w:cs="Arial"/>
                <w:sz w:val="24"/>
                <w:szCs w:val="24"/>
              </w:rPr>
              <w:t>freeze such accounts, and other funds or assets;</w:t>
            </w:r>
          </w:p>
          <w:p w:rsidR="00C00A8D" w:rsidRPr="009D240E" w:rsidRDefault="00C00A8D" w:rsidP="009D240E">
            <w:pPr>
              <w:pStyle w:val="ListParagraph"/>
              <w:numPr>
                <w:ilvl w:val="0"/>
                <w:numId w:val="2"/>
              </w:numPr>
              <w:spacing w:after="0" w:line="240" w:lineRule="auto"/>
              <w:ind w:left="1440" w:right="-90"/>
              <w:jc w:val="both"/>
              <w:rPr>
                <w:rFonts w:ascii="Arial" w:hAnsi="Arial" w:cs="Arial"/>
                <w:sz w:val="24"/>
                <w:szCs w:val="24"/>
              </w:rPr>
            </w:pPr>
            <w:r w:rsidRPr="009D240E">
              <w:rPr>
                <w:rFonts w:ascii="Arial" w:hAnsi="Arial" w:cs="Arial"/>
                <w:sz w:val="24"/>
                <w:szCs w:val="24"/>
              </w:rPr>
              <w:t>refrain from dealing with the funds or assets or making them available to such persons unless licensed by the Treasury;</w:t>
            </w:r>
          </w:p>
          <w:p w:rsidR="009D240E" w:rsidRPr="009D240E" w:rsidRDefault="00C00A8D" w:rsidP="009D240E">
            <w:pPr>
              <w:pStyle w:val="ListParagraph"/>
              <w:numPr>
                <w:ilvl w:val="0"/>
                <w:numId w:val="2"/>
              </w:numPr>
              <w:spacing w:after="0" w:line="240" w:lineRule="auto"/>
              <w:ind w:left="1440" w:right="-90"/>
              <w:jc w:val="both"/>
              <w:rPr>
                <w:rFonts w:ascii="Arial" w:hAnsi="Arial" w:cs="Arial"/>
                <w:sz w:val="24"/>
                <w:szCs w:val="24"/>
              </w:rPr>
            </w:pPr>
            <w:r w:rsidRPr="009D240E">
              <w:rPr>
                <w:rFonts w:ascii="Arial" w:hAnsi="Arial" w:cs="Arial"/>
                <w:sz w:val="24"/>
                <w:szCs w:val="24"/>
              </w:rPr>
              <w:t>report any findings to the Treasury, together with any additional information that would facilitate compliance with the Regulation;</w:t>
            </w:r>
          </w:p>
          <w:p w:rsidR="00C00A8D" w:rsidRPr="009D240E" w:rsidRDefault="00C00A8D" w:rsidP="009D240E">
            <w:pPr>
              <w:pStyle w:val="ListParagraph"/>
              <w:numPr>
                <w:ilvl w:val="0"/>
                <w:numId w:val="2"/>
              </w:numPr>
              <w:spacing w:after="0" w:line="240" w:lineRule="auto"/>
              <w:ind w:left="1440" w:right="-90"/>
              <w:jc w:val="both"/>
              <w:rPr>
                <w:rFonts w:ascii="Arial" w:hAnsi="Arial" w:cs="Arial"/>
                <w:sz w:val="24"/>
                <w:szCs w:val="24"/>
              </w:rPr>
            </w:pPr>
            <w:proofErr w:type="gramStart"/>
            <w:r w:rsidRPr="009D240E">
              <w:rPr>
                <w:rFonts w:ascii="Arial" w:hAnsi="Arial" w:cs="Arial"/>
                <w:sz w:val="24"/>
                <w:szCs w:val="24"/>
              </w:rPr>
              <w:t>provide</w:t>
            </w:r>
            <w:proofErr w:type="gramEnd"/>
            <w:r w:rsidRPr="009D240E">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w:t>
            </w:r>
          </w:p>
          <w:p w:rsidR="00C00A8D" w:rsidRPr="009D240E" w:rsidRDefault="00C00A8D" w:rsidP="009D240E">
            <w:pPr>
              <w:pStyle w:val="ListParagraph"/>
              <w:numPr>
                <w:ilvl w:val="0"/>
                <w:numId w:val="2"/>
              </w:numPr>
              <w:spacing w:after="0" w:line="240" w:lineRule="auto"/>
              <w:ind w:left="1440" w:right="-90"/>
              <w:jc w:val="both"/>
              <w:rPr>
                <w:rFonts w:ascii="Arial" w:hAnsi="Arial" w:cs="Arial"/>
                <w:sz w:val="24"/>
                <w:szCs w:val="24"/>
              </w:rPr>
            </w:pPr>
            <w:proofErr w:type="gramStart"/>
            <w:r w:rsidRPr="009D240E">
              <w:rPr>
                <w:rFonts w:ascii="Arial" w:hAnsi="Arial" w:cs="Arial"/>
                <w:sz w:val="24"/>
                <w:szCs w:val="24"/>
              </w:rPr>
              <w:t>where</w:t>
            </w:r>
            <w:proofErr w:type="gramEnd"/>
            <w:r w:rsidRPr="009D240E">
              <w:rPr>
                <w:rFonts w:ascii="Arial" w:hAnsi="Arial" w:cs="Arial"/>
                <w:sz w:val="24"/>
                <w:szCs w:val="24"/>
              </w:rPr>
              <w:t xml:space="preserve"> a relevant institution has already reported details of accounts, other funds or economic resources held frozen for designated persons, they are not required to report these details again.</w:t>
            </w:r>
          </w:p>
          <w:p w:rsidR="005675B7" w:rsidRPr="00C00A8D" w:rsidRDefault="005675B7" w:rsidP="003F5F98">
            <w:pPr>
              <w:spacing w:after="0" w:line="240" w:lineRule="auto"/>
              <w:ind w:right="-90"/>
              <w:jc w:val="both"/>
              <w:rPr>
                <w:rFonts w:ascii="Arial" w:hAnsi="Arial" w:cs="Arial"/>
                <w:sz w:val="24"/>
                <w:szCs w:val="24"/>
              </w:rPr>
            </w:pPr>
          </w:p>
          <w:p w:rsidR="00C00A8D" w:rsidRPr="009D240E" w:rsidRDefault="00C00A8D" w:rsidP="009D240E">
            <w:pPr>
              <w:pStyle w:val="ListParagraph"/>
              <w:numPr>
                <w:ilvl w:val="0"/>
                <w:numId w:val="1"/>
              </w:numPr>
              <w:spacing w:after="0" w:line="240" w:lineRule="auto"/>
              <w:ind w:right="-90"/>
              <w:jc w:val="both"/>
              <w:rPr>
                <w:rFonts w:ascii="Arial" w:hAnsi="Arial" w:cs="Arial"/>
                <w:sz w:val="24"/>
                <w:szCs w:val="24"/>
              </w:rPr>
            </w:pPr>
            <w:r w:rsidRPr="009D240E">
              <w:rPr>
                <w:rFonts w:ascii="Arial" w:hAnsi="Arial" w:cs="Arial"/>
                <w:sz w:val="24"/>
                <w:szCs w:val="24"/>
              </w:rPr>
              <w:t xml:space="preserve">Failure to comply with financial sanctions legislation or to seek to circumvent its </w:t>
            </w:r>
          </w:p>
          <w:p w:rsidR="00C00A8D" w:rsidRPr="009D240E" w:rsidRDefault="009D240E" w:rsidP="009D240E">
            <w:pPr>
              <w:spacing w:after="0" w:line="240" w:lineRule="auto"/>
              <w:ind w:right="-90"/>
              <w:jc w:val="both"/>
              <w:rPr>
                <w:rFonts w:ascii="Arial" w:hAnsi="Arial" w:cs="Arial"/>
                <w:sz w:val="24"/>
                <w:szCs w:val="24"/>
              </w:rPr>
            </w:pPr>
            <w:r>
              <w:rPr>
                <w:rFonts w:ascii="Arial" w:hAnsi="Arial" w:cs="Arial"/>
                <w:sz w:val="24"/>
                <w:szCs w:val="24"/>
              </w:rPr>
              <w:t xml:space="preserve">           </w:t>
            </w:r>
            <w:proofErr w:type="gramStart"/>
            <w:r w:rsidR="00C00A8D" w:rsidRPr="009D240E">
              <w:rPr>
                <w:rFonts w:ascii="Arial" w:hAnsi="Arial" w:cs="Arial"/>
                <w:sz w:val="24"/>
                <w:szCs w:val="24"/>
              </w:rPr>
              <w:t>provisions</w:t>
            </w:r>
            <w:proofErr w:type="gramEnd"/>
            <w:r w:rsidR="00C00A8D" w:rsidRPr="009D240E">
              <w:rPr>
                <w:rFonts w:ascii="Arial" w:hAnsi="Arial" w:cs="Arial"/>
                <w:sz w:val="24"/>
                <w:szCs w:val="24"/>
              </w:rPr>
              <w:t xml:space="preserve"> is a criminal offence.</w:t>
            </w:r>
          </w:p>
          <w:p w:rsidR="005675B7" w:rsidRPr="005675B7" w:rsidRDefault="005675B7" w:rsidP="003F5F98">
            <w:pPr>
              <w:spacing w:after="0" w:line="240" w:lineRule="auto"/>
              <w:ind w:right="-90"/>
              <w:jc w:val="both"/>
              <w:rPr>
                <w:rFonts w:ascii="Arial" w:hAnsi="Arial" w:cs="Arial"/>
                <w:b/>
                <w:sz w:val="24"/>
                <w:szCs w:val="24"/>
              </w:rPr>
            </w:pPr>
          </w:p>
          <w:p w:rsidR="00C00A8D" w:rsidRPr="005675B7" w:rsidRDefault="00C00A8D" w:rsidP="003F5F98">
            <w:pPr>
              <w:spacing w:after="0" w:line="240" w:lineRule="auto"/>
              <w:ind w:right="-90"/>
              <w:jc w:val="both"/>
              <w:rPr>
                <w:rFonts w:ascii="Arial" w:hAnsi="Arial" w:cs="Arial"/>
                <w:b/>
                <w:sz w:val="24"/>
                <w:szCs w:val="24"/>
              </w:rPr>
            </w:pPr>
            <w:r w:rsidRPr="005675B7">
              <w:rPr>
                <w:rFonts w:ascii="Arial" w:hAnsi="Arial" w:cs="Arial"/>
                <w:b/>
                <w:sz w:val="24"/>
                <w:szCs w:val="24"/>
              </w:rPr>
              <w:t>Legislative details</w:t>
            </w:r>
          </w:p>
          <w:p w:rsidR="005675B7" w:rsidRPr="00C00A8D" w:rsidRDefault="005675B7" w:rsidP="003F5F98">
            <w:pPr>
              <w:spacing w:after="0" w:line="240" w:lineRule="auto"/>
              <w:ind w:right="-90"/>
              <w:jc w:val="both"/>
              <w:rPr>
                <w:rFonts w:ascii="Arial" w:hAnsi="Arial" w:cs="Arial"/>
                <w:sz w:val="24"/>
                <w:szCs w:val="24"/>
              </w:rPr>
            </w:pPr>
          </w:p>
          <w:p w:rsidR="00C00A8D" w:rsidRPr="009D240E" w:rsidRDefault="00C00A8D" w:rsidP="009D240E">
            <w:pPr>
              <w:pStyle w:val="ListParagraph"/>
              <w:numPr>
                <w:ilvl w:val="0"/>
                <w:numId w:val="1"/>
              </w:numPr>
              <w:spacing w:after="0" w:line="240" w:lineRule="auto"/>
              <w:ind w:right="-90"/>
              <w:jc w:val="both"/>
              <w:rPr>
                <w:rFonts w:ascii="Arial" w:hAnsi="Arial" w:cs="Arial"/>
                <w:sz w:val="24"/>
                <w:szCs w:val="24"/>
              </w:rPr>
            </w:pPr>
            <w:r w:rsidRPr="009D240E">
              <w:rPr>
                <w:rFonts w:ascii="Arial" w:hAnsi="Arial" w:cs="Arial"/>
                <w:sz w:val="24"/>
                <w:szCs w:val="24"/>
              </w:rPr>
              <w:lastRenderedPageBreak/>
              <w:t xml:space="preserve">On 21 October 2014 Council Implementing Regulation (EU) No 1103/2014 (“the </w:t>
            </w:r>
          </w:p>
          <w:p w:rsidR="00C00A8D" w:rsidRPr="009D240E" w:rsidRDefault="00C00A8D" w:rsidP="009D240E">
            <w:pPr>
              <w:pStyle w:val="ListParagraph"/>
              <w:spacing w:after="0" w:line="240" w:lineRule="auto"/>
              <w:ind w:right="-90"/>
              <w:jc w:val="both"/>
              <w:rPr>
                <w:rFonts w:ascii="Arial" w:hAnsi="Arial" w:cs="Arial"/>
                <w:sz w:val="24"/>
                <w:szCs w:val="24"/>
              </w:rPr>
            </w:pPr>
            <w:r w:rsidRPr="009D240E">
              <w:rPr>
                <w:rFonts w:ascii="Arial" w:hAnsi="Arial" w:cs="Arial"/>
                <w:sz w:val="24"/>
                <w:szCs w:val="24"/>
              </w:rPr>
              <w:t xml:space="preserve">Amending Regulation”) was published in the Official Journal of the European Union (O.J. </w:t>
            </w:r>
          </w:p>
          <w:p w:rsidR="00C00A8D" w:rsidRPr="009D240E" w:rsidRDefault="00C00A8D" w:rsidP="009D240E">
            <w:pPr>
              <w:pStyle w:val="ListParagraph"/>
              <w:spacing w:after="0" w:line="240" w:lineRule="auto"/>
              <w:ind w:right="-90"/>
              <w:jc w:val="both"/>
              <w:rPr>
                <w:rFonts w:ascii="Arial" w:hAnsi="Arial" w:cs="Arial"/>
                <w:sz w:val="24"/>
                <w:szCs w:val="24"/>
              </w:rPr>
            </w:pPr>
            <w:r w:rsidRPr="009D240E">
              <w:rPr>
                <w:rFonts w:ascii="Arial" w:hAnsi="Arial" w:cs="Arial"/>
                <w:sz w:val="24"/>
                <w:szCs w:val="24"/>
              </w:rPr>
              <w:t>L 301, 21.10.2014, p.3) by the Council of the European Union.</w:t>
            </w:r>
          </w:p>
          <w:p w:rsidR="009D240E" w:rsidRPr="00C00A8D" w:rsidRDefault="009D240E" w:rsidP="003F5F98">
            <w:pPr>
              <w:spacing w:after="0" w:line="240" w:lineRule="auto"/>
              <w:ind w:right="-90"/>
              <w:jc w:val="both"/>
              <w:rPr>
                <w:rFonts w:ascii="Arial" w:hAnsi="Arial" w:cs="Arial"/>
                <w:sz w:val="24"/>
                <w:szCs w:val="24"/>
              </w:rPr>
            </w:pPr>
          </w:p>
          <w:p w:rsidR="00C00A8D" w:rsidRPr="009D240E" w:rsidRDefault="00C00A8D" w:rsidP="009D240E">
            <w:pPr>
              <w:pStyle w:val="ListParagraph"/>
              <w:numPr>
                <w:ilvl w:val="0"/>
                <w:numId w:val="1"/>
              </w:numPr>
              <w:spacing w:after="0" w:line="240" w:lineRule="auto"/>
              <w:ind w:right="-90"/>
              <w:jc w:val="both"/>
              <w:rPr>
                <w:rFonts w:ascii="Arial" w:hAnsi="Arial" w:cs="Arial"/>
                <w:sz w:val="24"/>
                <w:szCs w:val="24"/>
              </w:rPr>
            </w:pPr>
            <w:r w:rsidRPr="009D240E">
              <w:rPr>
                <w:rFonts w:ascii="Arial" w:hAnsi="Arial" w:cs="Arial"/>
                <w:sz w:val="24"/>
                <w:szCs w:val="24"/>
              </w:rPr>
              <w:t xml:space="preserve">The Amending Regulation amended Annex II to the Regulation, with effect from 21 </w:t>
            </w:r>
          </w:p>
          <w:p w:rsidR="00C00A8D" w:rsidRPr="009D240E" w:rsidRDefault="00C00A8D" w:rsidP="009D240E">
            <w:pPr>
              <w:pStyle w:val="ListParagraph"/>
              <w:spacing w:after="0" w:line="240" w:lineRule="auto"/>
              <w:ind w:right="-90"/>
              <w:jc w:val="both"/>
              <w:rPr>
                <w:rFonts w:ascii="Arial" w:hAnsi="Arial" w:cs="Arial"/>
                <w:sz w:val="24"/>
                <w:szCs w:val="24"/>
              </w:rPr>
            </w:pPr>
            <w:r w:rsidRPr="009D240E">
              <w:rPr>
                <w:rFonts w:ascii="Arial" w:hAnsi="Arial" w:cs="Arial"/>
                <w:sz w:val="24"/>
                <w:szCs w:val="24"/>
              </w:rPr>
              <w:t>October 2014.</w:t>
            </w:r>
          </w:p>
          <w:p w:rsidR="009D240E" w:rsidRPr="00C00A8D" w:rsidRDefault="009D240E" w:rsidP="003F5F98">
            <w:pPr>
              <w:spacing w:after="0" w:line="240" w:lineRule="auto"/>
              <w:ind w:right="-90"/>
              <w:jc w:val="both"/>
              <w:rPr>
                <w:rFonts w:ascii="Arial" w:hAnsi="Arial" w:cs="Arial"/>
                <w:sz w:val="24"/>
                <w:szCs w:val="24"/>
              </w:rPr>
            </w:pPr>
          </w:p>
          <w:p w:rsidR="00C00A8D" w:rsidRPr="009D240E" w:rsidRDefault="00C00A8D" w:rsidP="009D240E">
            <w:pPr>
              <w:pStyle w:val="ListParagraph"/>
              <w:numPr>
                <w:ilvl w:val="0"/>
                <w:numId w:val="1"/>
              </w:numPr>
              <w:spacing w:after="0" w:line="240" w:lineRule="auto"/>
              <w:ind w:right="-90"/>
              <w:jc w:val="both"/>
              <w:rPr>
                <w:rFonts w:ascii="Arial" w:hAnsi="Arial" w:cs="Arial"/>
                <w:sz w:val="24"/>
                <w:szCs w:val="24"/>
              </w:rPr>
            </w:pPr>
            <w:r w:rsidRPr="009D240E">
              <w:rPr>
                <w:rFonts w:ascii="Arial" w:hAnsi="Arial" w:cs="Arial"/>
                <w:sz w:val="24"/>
                <w:szCs w:val="24"/>
              </w:rPr>
              <w:t>The Amending Regulation reflects the decision made on 27 June 2014 by the United Nations Security Council (UNSC) Committee established pursuant to Resolution 1970 (2011), which amended the identifying information of two existing entries.</w:t>
            </w:r>
          </w:p>
          <w:p w:rsidR="009D240E" w:rsidRPr="009D240E" w:rsidRDefault="009D240E" w:rsidP="003F5F98">
            <w:pPr>
              <w:spacing w:after="0" w:line="240" w:lineRule="auto"/>
              <w:ind w:right="-90"/>
              <w:jc w:val="both"/>
              <w:rPr>
                <w:rFonts w:ascii="Arial" w:hAnsi="Arial" w:cs="Arial"/>
                <w:b/>
                <w:sz w:val="24"/>
                <w:szCs w:val="24"/>
              </w:rPr>
            </w:pPr>
          </w:p>
          <w:p w:rsidR="00C00A8D" w:rsidRPr="009D240E" w:rsidRDefault="00C00A8D" w:rsidP="003F5F98">
            <w:pPr>
              <w:spacing w:after="0" w:line="240" w:lineRule="auto"/>
              <w:ind w:right="-90"/>
              <w:jc w:val="both"/>
              <w:rPr>
                <w:rFonts w:ascii="Arial" w:hAnsi="Arial" w:cs="Arial"/>
                <w:b/>
                <w:sz w:val="24"/>
                <w:szCs w:val="24"/>
              </w:rPr>
            </w:pPr>
            <w:r w:rsidRPr="009D240E">
              <w:rPr>
                <w:rFonts w:ascii="Arial" w:hAnsi="Arial" w:cs="Arial"/>
                <w:b/>
                <w:sz w:val="24"/>
                <w:szCs w:val="24"/>
              </w:rPr>
              <w:t>Further Information</w:t>
            </w:r>
          </w:p>
          <w:p w:rsidR="009D240E" w:rsidRPr="00C00A8D" w:rsidRDefault="009D240E" w:rsidP="003F5F98">
            <w:pPr>
              <w:spacing w:after="0" w:line="240" w:lineRule="auto"/>
              <w:ind w:right="-90"/>
              <w:jc w:val="both"/>
              <w:rPr>
                <w:rFonts w:ascii="Arial" w:hAnsi="Arial" w:cs="Arial"/>
                <w:sz w:val="24"/>
                <w:szCs w:val="24"/>
              </w:rPr>
            </w:pPr>
          </w:p>
          <w:p w:rsidR="00C00A8D" w:rsidRPr="00EE7B04" w:rsidRDefault="00C00A8D" w:rsidP="00EE7B04">
            <w:pPr>
              <w:pStyle w:val="ListParagraph"/>
              <w:numPr>
                <w:ilvl w:val="0"/>
                <w:numId w:val="1"/>
              </w:numPr>
              <w:spacing w:after="0" w:line="240" w:lineRule="auto"/>
              <w:ind w:right="-90"/>
              <w:jc w:val="both"/>
              <w:rPr>
                <w:rFonts w:ascii="Arial" w:hAnsi="Arial" w:cs="Arial"/>
                <w:sz w:val="24"/>
                <w:szCs w:val="24"/>
              </w:rPr>
            </w:pPr>
            <w:r w:rsidRPr="00EE7B04">
              <w:rPr>
                <w:rFonts w:ascii="Arial" w:hAnsi="Arial" w:cs="Arial"/>
                <w:sz w:val="24"/>
                <w:szCs w:val="24"/>
              </w:rPr>
              <w:t xml:space="preserve">A copy of the Regulation can be obtained from the Official Journal of the European </w:t>
            </w:r>
          </w:p>
          <w:p w:rsidR="00C00A8D" w:rsidRPr="00EE7B04" w:rsidRDefault="00C00A8D" w:rsidP="00EE7B04">
            <w:pPr>
              <w:pStyle w:val="ListParagraph"/>
              <w:spacing w:after="0" w:line="240" w:lineRule="auto"/>
              <w:ind w:right="-90"/>
              <w:jc w:val="both"/>
              <w:rPr>
                <w:rFonts w:ascii="Arial" w:hAnsi="Arial" w:cs="Arial"/>
                <w:sz w:val="24"/>
                <w:szCs w:val="24"/>
              </w:rPr>
            </w:pPr>
            <w:r w:rsidRPr="00EE7B04">
              <w:rPr>
                <w:rFonts w:ascii="Arial" w:hAnsi="Arial" w:cs="Arial"/>
                <w:sz w:val="24"/>
                <w:szCs w:val="24"/>
              </w:rPr>
              <w:t xml:space="preserve">Union website: </w:t>
            </w:r>
            <w:r w:rsidRPr="00EE7B04">
              <w:rPr>
                <w:rFonts w:ascii="Arial" w:hAnsi="Arial" w:cs="Arial"/>
                <w:sz w:val="24"/>
                <w:szCs w:val="24"/>
              </w:rPr>
              <w:cr/>
            </w:r>
            <w:hyperlink r:id="rId8" w:history="1">
              <w:r w:rsidRPr="00EE7B04">
                <w:rPr>
                  <w:rStyle w:val="Hyperlink"/>
                  <w:rFonts w:ascii="Arial" w:hAnsi="Arial" w:cs="Arial"/>
                  <w:sz w:val="24"/>
                  <w:szCs w:val="24"/>
                </w:rPr>
                <w:t>http://eur-lex.europa.eu/legal-content/EN/TXT/PDF/?uri=CELEX:32014R1103&amp;from=EN</w:t>
              </w:r>
            </w:hyperlink>
          </w:p>
          <w:p w:rsidR="00C00A8D" w:rsidRPr="00C00A8D" w:rsidRDefault="00C00A8D" w:rsidP="003F5F98">
            <w:pPr>
              <w:spacing w:after="0" w:line="240" w:lineRule="auto"/>
              <w:ind w:right="-90"/>
              <w:jc w:val="both"/>
              <w:rPr>
                <w:rFonts w:ascii="Arial" w:hAnsi="Arial" w:cs="Arial"/>
                <w:sz w:val="24"/>
                <w:szCs w:val="24"/>
              </w:rPr>
            </w:pPr>
          </w:p>
          <w:p w:rsidR="00C00A8D" w:rsidRPr="00EE7B04" w:rsidRDefault="00C00A8D" w:rsidP="00EE7B04">
            <w:pPr>
              <w:pStyle w:val="ListParagraph"/>
              <w:numPr>
                <w:ilvl w:val="0"/>
                <w:numId w:val="1"/>
              </w:numPr>
              <w:spacing w:after="0" w:line="240" w:lineRule="auto"/>
              <w:ind w:right="-90"/>
              <w:jc w:val="both"/>
              <w:rPr>
                <w:rFonts w:ascii="Arial" w:hAnsi="Arial" w:cs="Arial"/>
                <w:sz w:val="24"/>
                <w:szCs w:val="24"/>
              </w:rPr>
            </w:pPr>
            <w:r w:rsidRPr="00EE7B04">
              <w:rPr>
                <w:rFonts w:ascii="Arial" w:hAnsi="Arial" w:cs="Arial"/>
                <w:sz w:val="24"/>
                <w:szCs w:val="24"/>
              </w:rPr>
              <w:t>Copies of relevant Releases, certain EU Regulations, UNSC Resolutions and UK legislation can be obtained from the Libya Financial Sanctions page accessible via the Gov.uk website:</w:t>
            </w:r>
          </w:p>
          <w:p w:rsidR="00C00A8D" w:rsidRPr="00EE7B04" w:rsidRDefault="00C00A8D" w:rsidP="00EE7B04">
            <w:pPr>
              <w:pStyle w:val="ListParagraph"/>
              <w:spacing w:after="0" w:line="240" w:lineRule="auto"/>
              <w:ind w:right="-90"/>
              <w:jc w:val="both"/>
              <w:rPr>
                <w:rFonts w:ascii="Arial" w:hAnsi="Arial" w:cs="Arial"/>
                <w:sz w:val="24"/>
                <w:szCs w:val="24"/>
              </w:rPr>
            </w:pPr>
            <w:hyperlink r:id="rId9" w:history="1">
              <w:r w:rsidRPr="00EE7B04">
                <w:rPr>
                  <w:rStyle w:val="Hyperlink"/>
                  <w:rFonts w:ascii="Arial" w:hAnsi="Arial" w:cs="Arial"/>
                  <w:sz w:val="24"/>
                  <w:szCs w:val="24"/>
                </w:rPr>
                <w:t>https://www.gov.uk/government/collections/financial-sanctions-regime-specific-consolidated-lists-and-releases</w:t>
              </w:r>
            </w:hyperlink>
          </w:p>
          <w:p w:rsidR="00C00A8D" w:rsidRPr="00C00A8D" w:rsidRDefault="00C00A8D" w:rsidP="003F5F98">
            <w:pPr>
              <w:spacing w:after="0" w:line="240" w:lineRule="auto"/>
              <w:ind w:right="-90"/>
              <w:jc w:val="both"/>
              <w:rPr>
                <w:rFonts w:ascii="Arial" w:hAnsi="Arial" w:cs="Arial"/>
                <w:sz w:val="24"/>
                <w:szCs w:val="24"/>
              </w:rPr>
            </w:pPr>
          </w:p>
          <w:p w:rsidR="00C00A8D" w:rsidRPr="00EE7B04" w:rsidRDefault="00C00A8D" w:rsidP="00EE7B04">
            <w:pPr>
              <w:pStyle w:val="ListParagraph"/>
              <w:numPr>
                <w:ilvl w:val="0"/>
                <w:numId w:val="1"/>
              </w:numPr>
              <w:spacing w:after="0" w:line="240" w:lineRule="auto"/>
              <w:ind w:right="-90"/>
              <w:jc w:val="both"/>
              <w:rPr>
                <w:rFonts w:ascii="Arial" w:hAnsi="Arial" w:cs="Arial"/>
                <w:sz w:val="24"/>
                <w:szCs w:val="24"/>
              </w:rPr>
            </w:pPr>
            <w:r w:rsidRPr="00EE7B04">
              <w:rPr>
                <w:rFonts w:ascii="Arial" w:hAnsi="Arial" w:cs="Arial"/>
                <w:sz w:val="24"/>
                <w:szCs w:val="24"/>
              </w:rPr>
              <w:t>Further details on the UN measures in respect of Libya can be found on the relevant UN Sanctions Committee webpage:</w:t>
            </w:r>
          </w:p>
          <w:p w:rsidR="00C00A8D" w:rsidRPr="00EE7B04" w:rsidRDefault="00C00A8D" w:rsidP="00EE7B04">
            <w:pPr>
              <w:pStyle w:val="ListParagraph"/>
              <w:spacing w:after="0" w:line="240" w:lineRule="auto"/>
              <w:ind w:right="-90"/>
              <w:jc w:val="both"/>
              <w:rPr>
                <w:rFonts w:ascii="Arial" w:hAnsi="Arial" w:cs="Arial"/>
                <w:sz w:val="24"/>
                <w:szCs w:val="24"/>
              </w:rPr>
            </w:pPr>
            <w:hyperlink r:id="rId10" w:history="1">
              <w:r w:rsidRPr="00EE7B04">
                <w:rPr>
                  <w:rStyle w:val="Hyperlink"/>
                  <w:rFonts w:ascii="Arial" w:hAnsi="Arial" w:cs="Arial"/>
                  <w:sz w:val="24"/>
                  <w:szCs w:val="24"/>
                </w:rPr>
                <w:t>http://www.un.org/sc/committees/</w:t>
              </w:r>
            </w:hyperlink>
          </w:p>
          <w:p w:rsidR="00C00A8D" w:rsidRPr="00C00A8D" w:rsidRDefault="00C00A8D" w:rsidP="003F5F98">
            <w:pPr>
              <w:spacing w:after="0" w:line="240" w:lineRule="auto"/>
              <w:ind w:right="-90"/>
              <w:jc w:val="both"/>
              <w:rPr>
                <w:rFonts w:ascii="Arial" w:hAnsi="Arial" w:cs="Arial"/>
                <w:sz w:val="24"/>
                <w:szCs w:val="24"/>
              </w:rPr>
            </w:pPr>
          </w:p>
          <w:p w:rsidR="00C00A8D" w:rsidRPr="00EE7B04" w:rsidRDefault="00C00A8D" w:rsidP="00EE7B04">
            <w:pPr>
              <w:pStyle w:val="ListParagraph"/>
              <w:numPr>
                <w:ilvl w:val="0"/>
                <w:numId w:val="1"/>
              </w:numPr>
              <w:spacing w:after="0" w:line="240" w:lineRule="auto"/>
              <w:ind w:right="-90"/>
              <w:jc w:val="both"/>
              <w:rPr>
                <w:rFonts w:ascii="Arial" w:hAnsi="Arial" w:cs="Arial"/>
                <w:sz w:val="24"/>
                <w:szCs w:val="24"/>
              </w:rPr>
            </w:pPr>
            <w:r w:rsidRPr="00EE7B04">
              <w:rPr>
                <w:rFonts w:ascii="Arial" w:hAnsi="Arial" w:cs="Arial"/>
                <w:sz w:val="24"/>
                <w:szCs w:val="24"/>
              </w:rPr>
              <w:t xml:space="preserve">Please note there </w:t>
            </w:r>
            <w:proofErr w:type="gramStart"/>
            <w:r w:rsidRPr="00EE7B04">
              <w:rPr>
                <w:rFonts w:ascii="Arial" w:hAnsi="Arial" w:cs="Arial"/>
                <w:sz w:val="24"/>
                <w:szCs w:val="24"/>
              </w:rPr>
              <w:t>are also import</w:t>
            </w:r>
            <w:proofErr w:type="gramEnd"/>
            <w:r w:rsidRPr="00EE7B04">
              <w:rPr>
                <w:rFonts w:ascii="Arial" w:hAnsi="Arial" w:cs="Arial"/>
                <w:sz w:val="24"/>
                <w:szCs w:val="24"/>
              </w:rPr>
              <w:t xml:space="preserve"> and export restrictions on Libya that can also involve restrictions on insurance, reinsurance, etc. Further guidance on export and trade sanctions is available from the Gov.uk website:</w:t>
            </w:r>
          </w:p>
          <w:p w:rsidR="00C00A8D" w:rsidRPr="00EE7B04" w:rsidRDefault="00C00A8D" w:rsidP="00EE7B04">
            <w:pPr>
              <w:pStyle w:val="ListParagraph"/>
              <w:spacing w:after="0" w:line="240" w:lineRule="auto"/>
              <w:ind w:right="-90"/>
              <w:jc w:val="both"/>
              <w:rPr>
                <w:rFonts w:ascii="Arial" w:hAnsi="Arial" w:cs="Arial"/>
                <w:sz w:val="24"/>
                <w:szCs w:val="24"/>
              </w:rPr>
            </w:pPr>
            <w:hyperlink r:id="rId11" w:history="1">
              <w:r w:rsidRPr="00EE7B04">
                <w:rPr>
                  <w:rStyle w:val="Hyperlink"/>
                  <w:rFonts w:ascii="Arial" w:hAnsi="Arial" w:cs="Arial"/>
                  <w:sz w:val="24"/>
                  <w:szCs w:val="24"/>
                </w:rPr>
                <w:t>https://www.gov.uk/sanctions-embargoes-and-restrictions</w:t>
              </w:r>
            </w:hyperlink>
          </w:p>
          <w:p w:rsidR="00C00A8D" w:rsidRPr="00C00A8D" w:rsidRDefault="00C00A8D" w:rsidP="003F5F98">
            <w:pPr>
              <w:spacing w:after="0" w:line="240" w:lineRule="auto"/>
              <w:ind w:right="-90"/>
              <w:jc w:val="both"/>
              <w:rPr>
                <w:rFonts w:ascii="Arial" w:hAnsi="Arial" w:cs="Arial"/>
                <w:sz w:val="24"/>
                <w:szCs w:val="24"/>
              </w:rPr>
            </w:pPr>
          </w:p>
          <w:p w:rsidR="00C00A8D" w:rsidRPr="00EE7B04" w:rsidRDefault="00C00A8D" w:rsidP="00EE7B04">
            <w:pPr>
              <w:pStyle w:val="ListParagraph"/>
              <w:numPr>
                <w:ilvl w:val="0"/>
                <w:numId w:val="1"/>
              </w:numPr>
              <w:spacing w:after="0" w:line="240" w:lineRule="auto"/>
              <w:ind w:right="-90"/>
              <w:jc w:val="both"/>
              <w:rPr>
                <w:rFonts w:ascii="Arial" w:hAnsi="Arial" w:cs="Arial"/>
                <w:sz w:val="24"/>
                <w:szCs w:val="24"/>
              </w:rPr>
            </w:pPr>
            <w:r w:rsidRPr="00EE7B04">
              <w:rPr>
                <w:rFonts w:ascii="Arial" w:hAnsi="Arial" w:cs="Arial"/>
                <w:sz w:val="24"/>
                <w:szCs w:val="24"/>
              </w:rPr>
              <w:t>Please see the FAQs for more information around financial sanctions:</w:t>
            </w:r>
            <w:r w:rsidRPr="00EE7B04">
              <w:rPr>
                <w:rFonts w:ascii="Arial" w:hAnsi="Arial" w:cs="Arial"/>
                <w:sz w:val="24"/>
                <w:szCs w:val="24"/>
              </w:rPr>
              <w:br/>
            </w:r>
            <w:hyperlink r:id="rId12" w:history="1">
              <w:r w:rsidRPr="00EE7B04">
                <w:rPr>
                  <w:rStyle w:val="Hyperlink"/>
                  <w:rFonts w:ascii="Arial" w:hAnsi="Arial" w:cs="Arial"/>
                  <w:sz w:val="24"/>
                  <w:szCs w:val="24"/>
                </w:rPr>
                <w:t>https://www.gov.uk/government/publications/financial-sanctions-faqs</w:t>
              </w:r>
            </w:hyperlink>
          </w:p>
          <w:p w:rsidR="00C00A8D" w:rsidRPr="00A605F3" w:rsidRDefault="00C00A8D" w:rsidP="00A605F3">
            <w:pPr>
              <w:spacing w:after="0" w:line="240" w:lineRule="auto"/>
              <w:ind w:right="-90"/>
              <w:jc w:val="both"/>
              <w:rPr>
                <w:rFonts w:ascii="Arial" w:hAnsi="Arial" w:cs="Arial"/>
                <w:sz w:val="24"/>
                <w:szCs w:val="24"/>
                <w:u w:val="single"/>
              </w:rPr>
            </w:pPr>
          </w:p>
          <w:p w:rsidR="006C74AF" w:rsidRPr="00CA2A91" w:rsidRDefault="006C74AF" w:rsidP="00ED7FAE">
            <w:pPr>
              <w:spacing w:after="0" w:line="240" w:lineRule="auto"/>
              <w:ind w:right="-90"/>
              <w:jc w:val="both"/>
              <w:rPr>
                <w:rFonts w:ascii="Arial" w:hAnsi="Arial" w:cs="Arial"/>
                <w:b/>
                <w:sz w:val="24"/>
                <w:szCs w:val="24"/>
              </w:rPr>
            </w:pPr>
            <w:r w:rsidRPr="00CA2A91">
              <w:rPr>
                <w:rFonts w:ascii="Arial" w:hAnsi="Arial" w:cs="Arial"/>
                <w:b/>
                <w:sz w:val="24"/>
                <w:szCs w:val="24"/>
              </w:rPr>
              <w:t>Enquiries/Contact Details</w:t>
            </w:r>
          </w:p>
          <w:p w:rsidR="006C74AF" w:rsidRPr="00EF0E14" w:rsidRDefault="006C74AF" w:rsidP="00ED7FAE">
            <w:pPr>
              <w:spacing w:after="0" w:line="240" w:lineRule="auto"/>
              <w:ind w:right="-90"/>
              <w:jc w:val="both"/>
              <w:rPr>
                <w:rFonts w:ascii="Arial" w:hAnsi="Arial" w:cs="Arial"/>
                <w:sz w:val="24"/>
                <w:szCs w:val="24"/>
              </w:rPr>
            </w:pPr>
          </w:p>
          <w:p w:rsidR="006C74AF" w:rsidRPr="00A605F3" w:rsidRDefault="006C74AF" w:rsidP="009D240E">
            <w:pPr>
              <w:pStyle w:val="ListParagraph"/>
              <w:numPr>
                <w:ilvl w:val="0"/>
                <w:numId w:val="1"/>
              </w:numPr>
              <w:spacing w:after="0" w:line="240" w:lineRule="auto"/>
              <w:ind w:right="-90"/>
              <w:jc w:val="both"/>
              <w:rPr>
                <w:rFonts w:ascii="Arial" w:hAnsi="Arial" w:cs="Arial"/>
                <w:sz w:val="24"/>
                <w:szCs w:val="24"/>
              </w:rPr>
            </w:pPr>
            <w:r w:rsidRPr="00A605F3">
              <w:rPr>
                <w:rFonts w:ascii="Arial" w:hAnsi="Arial" w:cs="Arial"/>
                <w:sz w:val="24"/>
                <w:szCs w:val="24"/>
              </w:rPr>
              <w:t>Non-media enquiries should be addressed to:</w:t>
            </w:r>
          </w:p>
          <w:p w:rsidR="008923E8" w:rsidRPr="00EF0E14" w:rsidRDefault="008923E8" w:rsidP="00ED7FAE">
            <w:pPr>
              <w:spacing w:after="0" w:line="240" w:lineRule="auto"/>
              <w:ind w:right="-90"/>
              <w:jc w:val="both"/>
              <w:rPr>
                <w:rFonts w:ascii="Arial" w:hAnsi="Arial" w:cs="Arial"/>
                <w:sz w:val="24"/>
                <w:szCs w:val="24"/>
              </w:rPr>
            </w:pP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The Commissioner</w:t>
            </w: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Financial Services Commission</w:t>
            </w:r>
          </w:p>
          <w:p w:rsidR="00E07765" w:rsidRPr="00EF0E14" w:rsidRDefault="00E07765" w:rsidP="00ED7FAE">
            <w:pPr>
              <w:spacing w:after="0" w:line="240" w:lineRule="auto"/>
              <w:ind w:left="702" w:right="-90"/>
              <w:jc w:val="both"/>
              <w:rPr>
                <w:rFonts w:ascii="Arial" w:hAnsi="Arial" w:cs="Arial"/>
                <w:sz w:val="24"/>
                <w:szCs w:val="24"/>
              </w:rPr>
            </w:pPr>
            <w:proofErr w:type="spellStart"/>
            <w:r w:rsidRPr="00EF0E14">
              <w:rPr>
                <w:rFonts w:ascii="Arial" w:hAnsi="Arial" w:cs="Arial"/>
                <w:sz w:val="24"/>
                <w:szCs w:val="24"/>
              </w:rPr>
              <w:t>Brades</w:t>
            </w:r>
            <w:proofErr w:type="spellEnd"/>
          </w:p>
          <w:p w:rsidR="00E21282"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Montserrat</w:t>
            </w:r>
          </w:p>
          <w:p w:rsidR="00CA2A91" w:rsidRDefault="00EE7B04" w:rsidP="007C3F0D">
            <w:pPr>
              <w:spacing w:after="0" w:line="240" w:lineRule="auto"/>
              <w:ind w:left="702" w:right="-90"/>
              <w:jc w:val="both"/>
              <w:rPr>
                <w:rFonts w:ascii="Arial" w:hAnsi="Arial" w:cs="Arial"/>
                <w:sz w:val="24"/>
                <w:szCs w:val="24"/>
              </w:rPr>
            </w:pPr>
            <w:r>
              <w:rPr>
                <w:rFonts w:ascii="Arial" w:hAnsi="Arial" w:cs="Arial"/>
                <w:sz w:val="24"/>
                <w:szCs w:val="24"/>
              </w:rPr>
              <w:t>24</w:t>
            </w:r>
            <w:r w:rsidR="006C74AF" w:rsidRPr="00EF0E14">
              <w:rPr>
                <w:rFonts w:ascii="Arial" w:hAnsi="Arial" w:cs="Arial"/>
                <w:sz w:val="24"/>
                <w:szCs w:val="24"/>
              </w:rPr>
              <w:t>/10/2014</w:t>
            </w:r>
          </w:p>
          <w:p w:rsidR="007C3F0D" w:rsidRDefault="007C3F0D"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C00A8D" w:rsidRPr="00EE7B04" w:rsidRDefault="00C00A8D" w:rsidP="00EE7B04">
            <w:pPr>
              <w:spacing w:after="0" w:line="360" w:lineRule="auto"/>
              <w:ind w:right="-90"/>
              <w:jc w:val="center"/>
              <w:rPr>
                <w:rFonts w:ascii="Arial" w:hAnsi="Arial" w:cs="Arial"/>
                <w:b/>
                <w:sz w:val="24"/>
                <w:szCs w:val="24"/>
              </w:rPr>
            </w:pPr>
            <w:r w:rsidRPr="00EE7B04">
              <w:rPr>
                <w:rFonts w:ascii="Arial" w:hAnsi="Arial" w:cs="Arial"/>
                <w:b/>
                <w:sz w:val="24"/>
                <w:szCs w:val="24"/>
              </w:rPr>
              <w:t>ANNEX TO NOTICE</w:t>
            </w:r>
          </w:p>
          <w:p w:rsidR="00C00A8D" w:rsidRPr="00EE7B04" w:rsidRDefault="00C00A8D" w:rsidP="00EE7B04">
            <w:pPr>
              <w:spacing w:after="0" w:line="360" w:lineRule="auto"/>
              <w:ind w:right="-90"/>
              <w:jc w:val="center"/>
              <w:rPr>
                <w:rFonts w:ascii="Arial" w:hAnsi="Arial" w:cs="Arial"/>
                <w:b/>
                <w:sz w:val="24"/>
                <w:szCs w:val="24"/>
              </w:rPr>
            </w:pPr>
            <w:r w:rsidRPr="00EE7B04">
              <w:rPr>
                <w:rFonts w:ascii="Arial" w:hAnsi="Arial" w:cs="Arial"/>
                <w:b/>
                <w:sz w:val="24"/>
                <w:szCs w:val="24"/>
              </w:rPr>
              <w:t>FINANCIAL SANCTIONS: LIBYA</w:t>
            </w:r>
          </w:p>
          <w:p w:rsidR="00C00A8D" w:rsidRPr="00EE7B04" w:rsidRDefault="00C00A8D" w:rsidP="00EE7B04">
            <w:pPr>
              <w:spacing w:after="0" w:line="360" w:lineRule="auto"/>
              <w:ind w:right="-90"/>
              <w:jc w:val="center"/>
              <w:rPr>
                <w:rFonts w:ascii="Arial" w:hAnsi="Arial" w:cs="Arial"/>
                <w:b/>
                <w:sz w:val="24"/>
                <w:szCs w:val="24"/>
              </w:rPr>
            </w:pPr>
            <w:r w:rsidRPr="00EE7B04">
              <w:rPr>
                <w:rFonts w:ascii="Arial" w:hAnsi="Arial" w:cs="Arial"/>
                <w:b/>
                <w:sz w:val="24"/>
                <w:szCs w:val="24"/>
              </w:rPr>
              <w:t>COUNCIL IMPLEMENTING REGULATION (EU) NO 1103/2014</w:t>
            </w:r>
          </w:p>
          <w:p w:rsidR="00C00A8D" w:rsidRDefault="00C00A8D" w:rsidP="00EE7B04">
            <w:pPr>
              <w:spacing w:after="0" w:line="360" w:lineRule="auto"/>
              <w:ind w:right="-90"/>
              <w:jc w:val="center"/>
              <w:rPr>
                <w:rFonts w:ascii="Arial" w:hAnsi="Arial" w:cs="Arial"/>
                <w:b/>
                <w:sz w:val="24"/>
                <w:szCs w:val="24"/>
              </w:rPr>
            </w:pPr>
            <w:r w:rsidRPr="00EE7B04">
              <w:rPr>
                <w:rFonts w:ascii="Arial" w:hAnsi="Arial" w:cs="Arial"/>
                <w:b/>
                <w:sz w:val="24"/>
                <w:szCs w:val="24"/>
              </w:rPr>
              <w:t>AMENDING ANNEX II TO COUNCIL REGULATION (EC) NO 204/2011</w:t>
            </w:r>
          </w:p>
          <w:p w:rsidR="00EE7B04" w:rsidRDefault="00EE7B04" w:rsidP="00EE7B04">
            <w:pPr>
              <w:spacing w:after="0"/>
              <w:ind w:right="-90"/>
              <w:jc w:val="center"/>
              <w:rPr>
                <w:rFonts w:ascii="Arial" w:hAnsi="Arial" w:cs="Arial"/>
                <w:b/>
                <w:sz w:val="24"/>
                <w:szCs w:val="24"/>
              </w:rPr>
            </w:pPr>
          </w:p>
          <w:p w:rsidR="00EE7B04" w:rsidRPr="00EE7B04" w:rsidRDefault="00EE7B04" w:rsidP="00EE7B04">
            <w:pPr>
              <w:spacing w:after="0"/>
              <w:ind w:right="-90"/>
              <w:jc w:val="center"/>
              <w:rPr>
                <w:rFonts w:ascii="Arial" w:hAnsi="Arial" w:cs="Arial"/>
                <w:b/>
                <w:sz w:val="24"/>
                <w:szCs w:val="24"/>
              </w:rPr>
            </w:pPr>
          </w:p>
          <w:p w:rsidR="00EE7B04" w:rsidRPr="00EE7B04" w:rsidRDefault="00C00A8D" w:rsidP="003F5F98">
            <w:pPr>
              <w:spacing w:after="0" w:line="240" w:lineRule="auto"/>
              <w:ind w:right="-90"/>
              <w:jc w:val="both"/>
              <w:rPr>
                <w:rFonts w:ascii="Arial" w:hAnsi="Arial" w:cs="Arial"/>
                <w:b/>
                <w:sz w:val="24"/>
                <w:szCs w:val="24"/>
                <w:u w:val="single"/>
              </w:rPr>
            </w:pPr>
            <w:r w:rsidRPr="00EE7B04">
              <w:rPr>
                <w:rFonts w:ascii="Arial" w:hAnsi="Arial" w:cs="Arial"/>
                <w:b/>
                <w:sz w:val="24"/>
                <w:szCs w:val="24"/>
                <w:u w:val="single"/>
              </w:rPr>
              <w:t>AMENDMENTS</w:t>
            </w:r>
          </w:p>
          <w:p w:rsidR="00EE7B04" w:rsidRPr="00C00A8D" w:rsidRDefault="00EE7B04" w:rsidP="003F5F98">
            <w:pPr>
              <w:spacing w:after="0" w:line="240" w:lineRule="auto"/>
              <w:ind w:right="-90"/>
              <w:jc w:val="both"/>
              <w:rPr>
                <w:rFonts w:ascii="Arial" w:hAnsi="Arial" w:cs="Arial"/>
                <w:sz w:val="24"/>
                <w:szCs w:val="24"/>
              </w:rPr>
            </w:pPr>
          </w:p>
          <w:p w:rsid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Deleted information appears in strikethrough. Additional info</w:t>
            </w:r>
            <w:r w:rsidR="00EE7B04">
              <w:rPr>
                <w:rFonts w:ascii="Arial" w:hAnsi="Arial" w:cs="Arial"/>
                <w:sz w:val="24"/>
                <w:szCs w:val="24"/>
              </w:rPr>
              <w:t xml:space="preserve">rmation appears in italics and </w:t>
            </w:r>
            <w:r w:rsidRPr="00C00A8D">
              <w:rPr>
                <w:rFonts w:ascii="Arial" w:hAnsi="Arial" w:cs="Arial"/>
                <w:sz w:val="24"/>
                <w:szCs w:val="24"/>
              </w:rPr>
              <w:t>is underlined.</w:t>
            </w:r>
          </w:p>
          <w:p w:rsidR="00EE7B04" w:rsidRPr="00C00A8D" w:rsidRDefault="00EE7B04" w:rsidP="003F5F98">
            <w:pPr>
              <w:spacing w:after="0" w:line="240" w:lineRule="auto"/>
              <w:ind w:right="-90"/>
              <w:jc w:val="both"/>
              <w:rPr>
                <w:rFonts w:ascii="Arial" w:hAnsi="Arial" w:cs="Arial"/>
                <w:sz w:val="24"/>
                <w:szCs w:val="24"/>
              </w:rPr>
            </w:pPr>
          </w:p>
          <w:p w:rsidR="00C00A8D" w:rsidRPr="00EE7B04" w:rsidRDefault="00C00A8D" w:rsidP="003F5F98">
            <w:pPr>
              <w:spacing w:after="0" w:line="240" w:lineRule="auto"/>
              <w:ind w:right="-90"/>
              <w:jc w:val="both"/>
              <w:rPr>
                <w:rFonts w:ascii="Arial" w:hAnsi="Arial" w:cs="Arial"/>
                <w:b/>
                <w:sz w:val="24"/>
                <w:szCs w:val="24"/>
              </w:rPr>
            </w:pPr>
            <w:r w:rsidRPr="00EE7B04">
              <w:rPr>
                <w:rFonts w:ascii="Arial" w:hAnsi="Arial" w:cs="Arial"/>
                <w:b/>
                <w:sz w:val="24"/>
                <w:szCs w:val="24"/>
              </w:rPr>
              <w:t>Individuals</w:t>
            </w:r>
          </w:p>
          <w:p w:rsidR="00EE7B04" w:rsidRPr="00C00A8D" w:rsidRDefault="00EE7B04" w:rsidP="003F5F98">
            <w:pPr>
              <w:spacing w:after="0" w:line="240" w:lineRule="auto"/>
              <w:ind w:right="-90"/>
              <w:jc w:val="both"/>
              <w:rPr>
                <w:rFonts w:ascii="Arial" w:hAnsi="Arial" w:cs="Arial"/>
                <w:sz w:val="24"/>
                <w:szCs w:val="24"/>
              </w:rPr>
            </w:pPr>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 xml:space="preserve">DORDA, Abu </w:t>
            </w:r>
            <w:proofErr w:type="spellStart"/>
            <w:r w:rsidRPr="00C00A8D">
              <w:rPr>
                <w:rFonts w:ascii="Arial" w:hAnsi="Arial" w:cs="Arial"/>
                <w:sz w:val="24"/>
                <w:szCs w:val="24"/>
              </w:rPr>
              <w:t>Zayd</w:t>
            </w:r>
            <w:proofErr w:type="spellEnd"/>
            <w:r w:rsidRPr="00C00A8D">
              <w:rPr>
                <w:rFonts w:ascii="Arial" w:hAnsi="Arial" w:cs="Arial"/>
                <w:sz w:val="24"/>
                <w:szCs w:val="24"/>
              </w:rPr>
              <w:t xml:space="preserve">, </w:t>
            </w:r>
            <w:proofErr w:type="spellStart"/>
            <w:r w:rsidRPr="00C00A8D">
              <w:rPr>
                <w:rFonts w:ascii="Arial" w:hAnsi="Arial" w:cs="Arial"/>
                <w:sz w:val="24"/>
                <w:szCs w:val="24"/>
              </w:rPr>
              <w:t>Umar</w:t>
            </w:r>
            <w:proofErr w:type="spellEnd"/>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 xml:space="preserve">Position: Director, External Security Organisation. </w:t>
            </w:r>
            <w:r w:rsidRPr="00EE7B04">
              <w:rPr>
                <w:rFonts w:ascii="Arial" w:hAnsi="Arial" w:cs="Arial"/>
                <w:sz w:val="24"/>
                <w:szCs w:val="24"/>
                <w:u w:val="single"/>
              </w:rPr>
              <w:t>Head of external intelligence agency.</w:t>
            </w:r>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 xml:space="preserve">Other Information: UN listing. </w:t>
            </w:r>
            <w:r w:rsidRPr="00EE7B04">
              <w:rPr>
                <w:rFonts w:ascii="Arial" w:hAnsi="Arial" w:cs="Arial"/>
                <w:sz w:val="24"/>
                <w:szCs w:val="24"/>
                <w:u w:val="single"/>
              </w:rPr>
              <w:t>Believed to be in custody in Libya.</w:t>
            </w:r>
            <w:r w:rsidRPr="00C00A8D">
              <w:rPr>
                <w:rFonts w:ascii="Arial" w:hAnsi="Arial" w:cs="Arial"/>
                <w:sz w:val="24"/>
                <w:szCs w:val="24"/>
              </w:rPr>
              <w:t xml:space="preserve"> </w:t>
            </w:r>
          </w:p>
          <w:p w:rsid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Group ID: 11657.</w:t>
            </w:r>
          </w:p>
          <w:p w:rsidR="00EE7B04" w:rsidRPr="00C00A8D" w:rsidRDefault="00EE7B04" w:rsidP="003F5F98">
            <w:pPr>
              <w:spacing w:after="0" w:line="240" w:lineRule="auto"/>
              <w:ind w:right="-90"/>
              <w:jc w:val="both"/>
              <w:rPr>
                <w:rFonts w:ascii="Arial" w:hAnsi="Arial" w:cs="Arial"/>
                <w:sz w:val="24"/>
                <w:szCs w:val="24"/>
              </w:rPr>
            </w:pPr>
          </w:p>
          <w:p w:rsidR="00C00A8D" w:rsidRPr="00EE7B04" w:rsidRDefault="00C00A8D" w:rsidP="003F5F98">
            <w:pPr>
              <w:spacing w:after="0" w:line="240" w:lineRule="auto"/>
              <w:ind w:right="-90"/>
              <w:jc w:val="both"/>
              <w:rPr>
                <w:rFonts w:ascii="Arial" w:hAnsi="Arial" w:cs="Arial"/>
                <w:b/>
                <w:sz w:val="24"/>
                <w:szCs w:val="24"/>
              </w:rPr>
            </w:pPr>
            <w:r w:rsidRPr="00EE7B04">
              <w:rPr>
                <w:rFonts w:ascii="Arial" w:hAnsi="Arial" w:cs="Arial"/>
                <w:b/>
                <w:sz w:val="24"/>
                <w:szCs w:val="24"/>
              </w:rPr>
              <w:t>AL-SENUSSI, Abdullah</w:t>
            </w:r>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 xml:space="preserve">Title: Colonel </w:t>
            </w:r>
          </w:p>
          <w:p w:rsidR="00C00A8D" w:rsidRPr="00C00A8D" w:rsidRDefault="00C00A8D" w:rsidP="003F5F98">
            <w:pPr>
              <w:spacing w:after="0" w:line="240" w:lineRule="auto"/>
              <w:ind w:right="-90"/>
              <w:jc w:val="both"/>
              <w:rPr>
                <w:rFonts w:ascii="Arial" w:hAnsi="Arial" w:cs="Arial"/>
                <w:sz w:val="24"/>
                <w:szCs w:val="24"/>
              </w:rPr>
            </w:pPr>
            <w:proofErr w:type="spellStart"/>
            <w:r w:rsidRPr="00C00A8D">
              <w:rPr>
                <w:rFonts w:ascii="Arial" w:hAnsi="Arial" w:cs="Arial"/>
                <w:sz w:val="24"/>
                <w:szCs w:val="24"/>
              </w:rPr>
              <w:t>a.k.a</w:t>
            </w:r>
            <w:proofErr w:type="spellEnd"/>
            <w:r w:rsidRPr="00C00A8D">
              <w:rPr>
                <w:rFonts w:ascii="Arial" w:hAnsi="Arial" w:cs="Arial"/>
                <w:sz w:val="24"/>
                <w:szCs w:val="24"/>
              </w:rPr>
              <w:t xml:space="preserve">: (1) </w:t>
            </w:r>
            <w:r w:rsidRPr="00EE7B04">
              <w:rPr>
                <w:rFonts w:ascii="Arial" w:hAnsi="Arial" w:cs="Arial"/>
                <w:sz w:val="24"/>
                <w:szCs w:val="24"/>
                <w:u w:val="single"/>
              </w:rPr>
              <w:t xml:space="preserve">OULD AHMED, </w:t>
            </w:r>
            <w:proofErr w:type="spellStart"/>
            <w:r w:rsidRPr="00EE7B04">
              <w:rPr>
                <w:rFonts w:ascii="Arial" w:hAnsi="Arial" w:cs="Arial"/>
                <w:sz w:val="24"/>
                <w:szCs w:val="24"/>
                <w:u w:val="single"/>
              </w:rPr>
              <w:t>Abdoullah</w:t>
            </w:r>
            <w:proofErr w:type="spellEnd"/>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DOB: (1) --/--/1949.</w:t>
            </w:r>
          </w:p>
          <w:p w:rsidR="00C00A8D" w:rsidRPr="00C00A8D" w:rsidRDefault="00EE7B04" w:rsidP="003F5F98">
            <w:pPr>
              <w:spacing w:after="0" w:line="240" w:lineRule="auto"/>
              <w:ind w:right="-90"/>
              <w:jc w:val="both"/>
              <w:rPr>
                <w:rFonts w:ascii="Arial" w:hAnsi="Arial" w:cs="Arial"/>
                <w:sz w:val="24"/>
                <w:szCs w:val="24"/>
              </w:rPr>
            </w:pPr>
            <w:r>
              <w:rPr>
                <w:rFonts w:ascii="Arial" w:hAnsi="Arial" w:cs="Arial"/>
                <w:sz w:val="24"/>
                <w:szCs w:val="24"/>
              </w:rPr>
              <w:t xml:space="preserve">          </w:t>
            </w:r>
            <w:r w:rsidR="00C00A8D" w:rsidRPr="00C00A8D">
              <w:rPr>
                <w:rFonts w:ascii="Arial" w:hAnsi="Arial" w:cs="Arial"/>
                <w:sz w:val="24"/>
                <w:szCs w:val="24"/>
              </w:rPr>
              <w:t xml:space="preserve">(2) </w:t>
            </w:r>
            <w:r w:rsidR="00C00A8D" w:rsidRPr="00EE7B04">
              <w:rPr>
                <w:rFonts w:ascii="Arial" w:hAnsi="Arial" w:cs="Arial"/>
                <w:sz w:val="24"/>
                <w:szCs w:val="24"/>
                <w:u w:val="single"/>
              </w:rPr>
              <w:t>--/--/1948.</w:t>
            </w:r>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POB: (1) Sudan</w:t>
            </w:r>
          </w:p>
          <w:p w:rsidR="00C00A8D" w:rsidRPr="00C00A8D" w:rsidRDefault="00EE7B04" w:rsidP="003F5F98">
            <w:pPr>
              <w:spacing w:after="0" w:line="240" w:lineRule="auto"/>
              <w:ind w:right="-90"/>
              <w:jc w:val="both"/>
              <w:rPr>
                <w:rFonts w:ascii="Arial" w:hAnsi="Arial" w:cs="Arial"/>
                <w:sz w:val="24"/>
                <w:szCs w:val="24"/>
              </w:rPr>
            </w:pPr>
            <w:r>
              <w:rPr>
                <w:rFonts w:ascii="Arial" w:hAnsi="Arial" w:cs="Arial"/>
                <w:sz w:val="24"/>
                <w:szCs w:val="24"/>
              </w:rPr>
              <w:t xml:space="preserve">          </w:t>
            </w:r>
            <w:r w:rsidR="00C00A8D" w:rsidRPr="00C00A8D">
              <w:rPr>
                <w:rFonts w:ascii="Arial" w:hAnsi="Arial" w:cs="Arial"/>
                <w:sz w:val="24"/>
                <w:szCs w:val="24"/>
              </w:rPr>
              <w:t xml:space="preserve">(2) </w:t>
            </w:r>
            <w:proofErr w:type="spellStart"/>
            <w:r w:rsidR="00C00A8D" w:rsidRPr="00EE7B04">
              <w:rPr>
                <w:rFonts w:ascii="Arial" w:hAnsi="Arial" w:cs="Arial"/>
                <w:sz w:val="24"/>
                <w:szCs w:val="24"/>
                <w:u w:val="single"/>
              </w:rPr>
              <w:t>Anefif</w:t>
            </w:r>
            <w:proofErr w:type="spellEnd"/>
            <w:r w:rsidR="00C00A8D" w:rsidRPr="00EE7B04">
              <w:rPr>
                <w:rFonts w:ascii="Arial" w:hAnsi="Arial" w:cs="Arial"/>
                <w:sz w:val="24"/>
                <w:szCs w:val="24"/>
                <w:u w:val="single"/>
              </w:rPr>
              <w:t xml:space="preserve"> (</w:t>
            </w:r>
            <w:proofErr w:type="spellStart"/>
            <w:r w:rsidR="00C00A8D" w:rsidRPr="00EE7B04">
              <w:rPr>
                <w:rFonts w:ascii="Arial" w:hAnsi="Arial" w:cs="Arial"/>
                <w:sz w:val="24"/>
                <w:szCs w:val="24"/>
                <w:u w:val="single"/>
              </w:rPr>
              <w:t>Kidal</w:t>
            </w:r>
            <w:proofErr w:type="spellEnd"/>
            <w:r w:rsidR="00C00A8D" w:rsidRPr="00EE7B04">
              <w:rPr>
                <w:rFonts w:ascii="Arial" w:hAnsi="Arial" w:cs="Arial"/>
                <w:sz w:val="24"/>
                <w:szCs w:val="24"/>
                <w:u w:val="single"/>
              </w:rPr>
              <w:t>) Mali</w:t>
            </w:r>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Position: Director Military Intelligence</w:t>
            </w:r>
          </w:p>
          <w:p w:rsidR="00C00A8D" w:rsidRPr="00EE7B04"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 xml:space="preserve">Passport Details: Passport number: </w:t>
            </w:r>
            <w:r w:rsidRPr="00EE7B04">
              <w:rPr>
                <w:rFonts w:ascii="Arial" w:hAnsi="Arial" w:cs="Arial"/>
                <w:sz w:val="24"/>
                <w:szCs w:val="24"/>
                <w:u w:val="single"/>
              </w:rPr>
              <w:t>B0515260. Date of issue: 10 Jan 2012. Place of issue:</w:t>
            </w:r>
            <w:r w:rsidRPr="00C00A8D">
              <w:rPr>
                <w:rFonts w:ascii="Arial" w:hAnsi="Arial" w:cs="Arial"/>
                <w:sz w:val="24"/>
                <w:szCs w:val="24"/>
              </w:rPr>
              <w:t xml:space="preserve"> </w:t>
            </w:r>
            <w:r w:rsidRPr="00EE7B04">
              <w:rPr>
                <w:rFonts w:ascii="Arial" w:hAnsi="Arial" w:cs="Arial"/>
                <w:sz w:val="24"/>
                <w:szCs w:val="24"/>
                <w:u w:val="single"/>
              </w:rPr>
              <w:t>Bamako, Mali. Date of expiration: 10 Jan 2017.</w:t>
            </w:r>
          </w:p>
          <w:p w:rsidR="00C00A8D" w:rsidRPr="00EE7B04" w:rsidRDefault="00C00A8D" w:rsidP="003F5F98">
            <w:pPr>
              <w:spacing w:after="0" w:line="240" w:lineRule="auto"/>
              <w:ind w:right="-90"/>
              <w:jc w:val="both"/>
              <w:rPr>
                <w:rFonts w:ascii="Arial" w:hAnsi="Arial" w:cs="Arial"/>
                <w:sz w:val="24"/>
                <w:szCs w:val="24"/>
                <w:u w:val="single"/>
              </w:rPr>
            </w:pPr>
            <w:r w:rsidRPr="00C00A8D">
              <w:rPr>
                <w:rFonts w:ascii="Arial" w:hAnsi="Arial" w:cs="Arial"/>
                <w:sz w:val="24"/>
                <w:szCs w:val="24"/>
              </w:rPr>
              <w:t xml:space="preserve">National ID Number: </w:t>
            </w:r>
            <w:r w:rsidRPr="00EE7B04">
              <w:rPr>
                <w:rFonts w:ascii="Arial" w:hAnsi="Arial" w:cs="Arial"/>
                <w:sz w:val="24"/>
                <w:szCs w:val="24"/>
                <w:u w:val="single"/>
              </w:rPr>
              <w:t xml:space="preserve">Mali ID Number: 073/SPICRE. Date of issue: 6 Dec 2011. Place of issue: </w:t>
            </w:r>
            <w:proofErr w:type="spellStart"/>
            <w:r w:rsidRPr="00EE7B04">
              <w:rPr>
                <w:rFonts w:ascii="Arial" w:hAnsi="Arial" w:cs="Arial"/>
                <w:sz w:val="24"/>
                <w:szCs w:val="24"/>
                <w:u w:val="single"/>
              </w:rPr>
              <w:t>Essouck</w:t>
            </w:r>
            <w:proofErr w:type="spellEnd"/>
            <w:r w:rsidRPr="00EE7B04">
              <w:rPr>
                <w:rFonts w:ascii="Arial" w:hAnsi="Arial" w:cs="Arial"/>
                <w:sz w:val="24"/>
                <w:szCs w:val="24"/>
                <w:u w:val="single"/>
              </w:rPr>
              <w:t>, Mali.</w:t>
            </w:r>
          </w:p>
          <w:p w:rsidR="00C00A8D" w:rsidRPr="00C00A8D" w:rsidRDefault="00C00A8D" w:rsidP="003F5F98">
            <w:pPr>
              <w:spacing w:after="0" w:line="240" w:lineRule="auto"/>
              <w:ind w:right="-90"/>
              <w:jc w:val="both"/>
              <w:rPr>
                <w:rFonts w:ascii="Arial" w:hAnsi="Arial" w:cs="Arial"/>
                <w:sz w:val="24"/>
                <w:szCs w:val="24"/>
              </w:rPr>
            </w:pPr>
            <w:r w:rsidRPr="00C00A8D">
              <w:rPr>
                <w:rFonts w:ascii="Arial" w:hAnsi="Arial" w:cs="Arial"/>
                <w:sz w:val="24"/>
                <w:szCs w:val="24"/>
              </w:rPr>
              <w:t xml:space="preserve">Other Information: UN listing. Brother-in-law of Muammar QADHAFI. </w:t>
            </w:r>
            <w:r w:rsidRPr="00EE7B04">
              <w:rPr>
                <w:rFonts w:ascii="Arial" w:hAnsi="Arial" w:cs="Arial"/>
                <w:sz w:val="24"/>
                <w:szCs w:val="24"/>
                <w:u w:val="single"/>
              </w:rPr>
              <w:t>Believed to be in custody in Libya.</w:t>
            </w:r>
            <w:r w:rsidRPr="00C00A8D">
              <w:rPr>
                <w:rFonts w:ascii="Arial" w:hAnsi="Arial" w:cs="Arial"/>
                <w:sz w:val="24"/>
                <w:szCs w:val="24"/>
              </w:rPr>
              <w:t xml:space="preserve"> </w:t>
            </w:r>
          </w:p>
          <w:p w:rsidR="0012275B" w:rsidRDefault="00C00A8D" w:rsidP="00EE7B04">
            <w:pPr>
              <w:spacing w:after="0" w:line="240" w:lineRule="auto"/>
              <w:ind w:right="-90"/>
              <w:jc w:val="both"/>
              <w:rPr>
                <w:rFonts w:ascii="Arial" w:hAnsi="Arial" w:cs="Arial"/>
                <w:sz w:val="24"/>
                <w:szCs w:val="24"/>
              </w:rPr>
            </w:pPr>
            <w:r w:rsidRPr="00C00A8D">
              <w:rPr>
                <w:rFonts w:ascii="Arial" w:hAnsi="Arial" w:cs="Arial"/>
                <w:sz w:val="24"/>
                <w:szCs w:val="24"/>
              </w:rPr>
              <w:t>Group ID: 11650</w:t>
            </w:r>
          </w:p>
          <w:p w:rsidR="00EE7B04" w:rsidRPr="00C00A8D" w:rsidRDefault="00EE7B04" w:rsidP="00EE7B04">
            <w:pPr>
              <w:spacing w:after="0" w:line="240" w:lineRule="auto"/>
              <w:ind w:right="-90"/>
              <w:jc w:val="both"/>
              <w:rPr>
                <w:rFonts w:ascii="Arial" w:hAnsi="Arial" w:cs="Arial"/>
                <w:sz w:val="24"/>
                <w:szCs w:val="24"/>
              </w:rPr>
            </w:pPr>
          </w:p>
          <w:p w:rsidR="0012275B" w:rsidRDefault="0012275B" w:rsidP="0012275B">
            <w:pPr>
              <w:spacing w:after="0" w:line="240" w:lineRule="auto"/>
              <w:ind w:left="270" w:right="-90"/>
              <w:jc w:val="both"/>
              <w:rPr>
                <w:rFonts w:ascii="Arial" w:hAnsi="Arial" w:cs="Arial"/>
                <w:sz w:val="24"/>
                <w:szCs w:val="24"/>
              </w:rPr>
            </w:pPr>
          </w:p>
          <w:p w:rsidR="0012275B" w:rsidRDefault="0012275B" w:rsidP="0012275B">
            <w:pPr>
              <w:spacing w:after="0" w:line="240" w:lineRule="auto"/>
              <w:ind w:left="270" w:right="-90"/>
              <w:jc w:val="both"/>
              <w:rPr>
                <w:rFonts w:ascii="Arial" w:hAnsi="Arial" w:cs="Arial"/>
                <w:sz w:val="24"/>
                <w:szCs w:val="24"/>
              </w:rPr>
            </w:pPr>
          </w:p>
          <w:p w:rsidR="0012275B" w:rsidRDefault="0025054F" w:rsidP="007C3F0D">
            <w:pPr>
              <w:spacing w:after="0" w:line="240" w:lineRule="auto"/>
              <w:ind w:right="-90"/>
              <w:jc w:val="both"/>
              <w:rPr>
                <w:rFonts w:ascii="Arial" w:hAnsi="Arial" w:cs="Arial"/>
                <w:b/>
                <w:sz w:val="24"/>
                <w:szCs w:val="24"/>
              </w:rPr>
            </w:pPr>
            <w:r w:rsidRPr="0025054F">
              <w:rPr>
                <w:rFonts w:ascii="Arial" w:hAnsi="Arial" w:cs="Arial"/>
                <w:b/>
                <w:sz w:val="24"/>
                <w:szCs w:val="24"/>
              </w:rPr>
              <w:t>Financial Services Commission</w:t>
            </w:r>
          </w:p>
          <w:p w:rsidR="00250A57" w:rsidRPr="0012275B" w:rsidRDefault="00EE7B04" w:rsidP="007C3F0D">
            <w:pPr>
              <w:spacing w:after="0" w:line="240" w:lineRule="auto"/>
              <w:ind w:right="-90"/>
              <w:jc w:val="both"/>
              <w:rPr>
                <w:rFonts w:ascii="Arial" w:hAnsi="Arial" w:cs="Arial"/>
                <w:b/>
                <w:sz w:val="24"/>
                <w:szCs w:val="24"/>
              </w:rPr>
            </w:pPr>
            <w:r>
              <w:rPr>
                <w:rFonts w:ascii="Arial" w:hAnsi="Arial" w:cs="Arial"/>
                <w:b/>
                <w:sz w:val="24"/>
                <w:szCs w:val="24"/>
              </w:rPr>
              <w:t>24</w:t>
            </w:r>
            <w:r w:rsidR="00EF0E14" w:rsidRPr="0025054F">
              <w:rPr>
                <w:rFonts w:ascii="Arial" w:hAnsi="Arial" w:cs="Arial"/>
                <w:b/>
                <w:sz w:val="24"/>
                <w:szCs w:val="24"/>
              </w:rPr>
              <w:t>/10/2</w:t>
            </w:r>
            <w:r w:rsidR="007C3F0D">
              <w:rPr>
                <w:rFonts w:ascii="Arial" w:hAnsi="Arial" w:cs="Arial"/>
                <w:b/>
                <w:sz w:val="24"/>
                <w:szCs w:val="24"/>
              </w:rPr>
              <w:t>014</w:t>
            </w: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6951"/>
    <w:multiLevelType w:val="hybridMultilevel"/>
    <w:tmpl w:val="1988C7AC"/>
    <w:lvl w:ilvl="0" w:tplc="2409000F">
      <w:start w:val="1"/>
      <w:numFmt w:val="decimal"/>
      <w:lvlText w:val="%1."/>
      <w:lvlJc w:val="lef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33CA2342">
      <w:start w:val="2"/>
      <w:numFmt w:val="bullet"/>
      <w:lvlText w:val=""/>
      <w:lvlJc w:val="left"/>
      <w:pPr>
        <w:ind w:left="2340" w:hanging="360"/>
      </w:pPr>
      <w:rPr>
        <w:rFonts w:ascii="Arial" w:eastAsiaTheme="minorHAnsi" w:hAnsi="Arial" w:cs="Arial" w:hint="default"/>
      </w:rPr>
    </w:lvl>
    <w:lvl w:ilvl="3" w:tplc="A9A258A6">
      <w:start w:val="1"/>
      <w:numFmt w:val="lowerRoman"/>
      <w:lvlText w:val="%4."/>
      <w:lvlJc w:val="left"/>
      <w:pPr>
        <w:ind w:left="3240" w:hanging="720"/>
      </w:pPr>
      <w:rPr>
        <w:rFonts w:hint="default"/>
      </w:r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46432A37"/>
    <w:multiLevelType w:val="hybridMultilevel"/>
    <w:tmpl w:val="21AAD796"/>
    <w:lvl w:ilvl="0" w:tplc="2409001B">
      <w:start w:val="1"/>
      <w:numFmt w:val="lowerRoman"/>
      <w:lvlText w:val="%1."/>
      <w:lvlJc w:val="right"/>
      <w:pPr>
        <w:ind w:left="1890" w:hanging="360"/>
      </w:pPr>
    </w:lvl>
    <w:lvl w:ilvl="1" w:tplc="24090019" w:tentative="1">
      <w:start w:val="1"/>
      <w:numFmt w:val="lowerLetter"/>
      <w:lvlText w:val="%2."/>
      <w:lvlJc w:val="left"/>
      <w:pPr>
        <w:ind w:left="2610" w:hanging="360"/>
      </w:pPr>
    </w:lvl>
    <w:lvl w:ilvl="2" w:tplc="2409001B" w:tentative="1">
      <w:start w:val="1"/>
      <w:numFmt w:val="lowerRoman"/>
      <w:lvlText w:val="%3."/>
      <w:lvlJc w:val="right"/>
      <w:pPr>
        <w:ind w:left="3330" w:hanging="180"/>
      </w:pPr>
    </w:lvl>
    <w:lvl w:ilvl="3" w:tplc="2409000F" w:tentative="1">
      <w:start w:val="1"/>
      <w:numFmt w:val="decimal"/>
      <w:lvlText w:val="%4."/>
      <w:lvlJc w:val="left"/>
      <w:pPr>
        <w:ind w:left="4050" w:hanging="360"/>
      </w:pPr>
    </w:lvl>
    <w:lvl w:ilvl="4" w:tplc="24090019" w:tentative="1">
      <w:start w:val="1"/>
      <w:numFmt w:val="lowerLetter"/>
      <w:lvlText w:val="%5."/>
      <w:lvlJc w:val="left"/>
      <w:pPr>
        <w:ind w:left="4770" w:hanging="360"/>
      </w:pPr>
    </w:lvl>
    <w:lvl w:ilvl="5" w:tplc="2409001B" w:tentative="1">
      <w:start w:val="1"/>
      <w:numFmt w:val="lowerRoman"/>
      <w:lvlText w:val="%6."/>
      <w:lvlJc w:val="right"/>
      <w:pPr>
        <w:ind w:left="5490" w:hanging="180"/>
      </w:pPr>
    </w:lvl>
    <w:lvl w:ilvl="6" w:tplc="2409000F" w:tentative="1">
      <w:start w:val="1"/>
      <w:numFmt w:val="decimal"/>
      <w:lvlText w:val="%7."/>
      <w:lvlJc w:val="left"/>
      <w:pPr>
        <w:ind w:left="6210" w:hanging="360"/>
      </w:pPr>
    </w:lvl>
    <w:lvl w:ilvl="7" w:tplc="24090019" w:tentative="1">
      <w:start w:val="1"/>
      <w:numFmt w:val="lowerLetter"/>
      <w:lvlText w:val="%8."/>
      <w:lvlJc w:val="left"/>
      <w:pPr>
        <w:ind w:left="6930" w:hanging="360"/>
      </w:pPr>
    </w:lvl>
    <w:lvl w:ilvl="8" w:tplc="2409001B" w:tentative="1">
      <w:start w:val="1"/>
      <w:numFmt w:val="lowerRoman"/>
      <w:lvlText w:val="%9."/>
      <w:lvlJc w:val="right"/>
      <w:pPr>
        <w:ind w:left="765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50014"/>
    <w:rsid w:val="00076AC4"/>
    <w:rsid w:val="000F6055"/>
    <w:rsid w:val="000F7E28"/>
    <w:rsid w:val="00102FED"/>
    <w:rsid w:val="00115045"/>
    <w:rsid w:val="0012275B"/>
    <w:rsid w:val="0013754B"/>
    <w:rsid w:val="00193CCC"/>
    <w:rsid w:val="001975A7"/>
    <w:rsid w:val="001D55F9"/>
    <w:rsid w:val="001D72F3"/>
    <w:rsid w:val="001E1DA4"/>
    <w:rsid w:val="002104A3"/>
    <w:rsid w:val="00222F81"/>
    <w:rsid w:val="00250218"/>
    <w:rsid w:val="0025054F"/>
    <w:rsid w:val="00250A57"/>
    <w:rsid w:val="00260302"/>
    <w:rsid w:val="00260890"/>
    <w:rsid w:val="002779BB"/>
    <w:rsid w:val="002C128A"/>
    <w:rsid w:val="002D6787"/>
    <w:rsid w:val="002D750C"/>
    <w:rsid w:val="002F07E9"/>
    <w:rsid w:val="002F7439"/>
    <w:rsid w:val="003010BD"/>
    <w:rsid w:val="00305121"/>
    <w:rsid w:val="00374424"/>
    <w:rsid w:val="00376FE1"/>
    <w:rsid w:val="00381D34"/>
    <w:rsid w:val="00383BFA"/>
    <w:rsid w:val="003D7B68"/>
    <w:rsid w:val="003F3D5E"/>
    <w:rsid w:val="003F5F98"/>
    <w:rsid w:val="00417A71"/>
    <w:rsid w:val="0044173C"/>
    <w:rsid w:val="00442436"/>
    <w:rsid w:val="004440B0"/>
    <w:rsid w:val="00445816"/>
    <w:rsid w:val="00451F88"/>
    <w:rsid w:val="0046057D"/>
    <w:rsid w:val="0046737B"/>
    <w:rsid w:val="00480DB7"/>
    <w:rsid w:val="004862E3"/>
    <w:rsid w:val="004C1053"/>
    <w:rsid w:val="004E4E08"/>
    <w:rsid w:val="004E6D8E"/>
    <w:rsid w:val="005022D1"/>
    <w:rsid w:val="00516473"/>
    <w:rsid w:val="00550C9D"/>
    <w:rsid w:val="00551EFB"/>
    <w:rsid w:val="00554081"/>
    <w:rsid w:val="00554F1D"/>
    <w:rsid w:val="005675B7"/>
    <w:rsid w:val="005B40D1"/>
    <w:rsid w:val="00610EEC"/>
    <w:rsid w:val="00622A8A"/>
    <w:rsid w:val="00627ADE"/>
    <w:rsid w:val="00667665"/>
    <w:rsid w:val="0069209E"/>
    <w:rsid w:val="00697397"/>
    <w:rsid w:val="006B488B"/>
    <w:rsid w:val="006C74AF"/>
    <w:rsid w:val="00701AB9"/>
    <w:rsid w:val="007371B9"/>
    <w:rsid w:val="00752C6A"/>
    <w:rsid w:val="00766CB2"/>
    <w:rsid w:val="00796EA8"/>
    <w:rsid w:val="007C3F0D"/>
    <w:rsid w:val="007D0208"/>
    <w:rsid w:val="007E76C8"/>
    <w:rsid w:val="007F1CCA"/>
    <w:rsid w:val="007F723A"/>
    <w:rsid w:val="0081666D"/>
    <w:rsid w:val="008534E8"/>
    <w:rsid w:val="008615CB"/>
    <w:rsid w:val="00866044"/>
    <w:rsid w:val="008923E8"/>
    <w:rsid w:val="00900D71"/>
    <w:rsid w:val="009178E6"/>
    <w:rsid w:val="00926CF5"/>
    <w:rsid w:val="009B4140"/>
    <w:rsid w:val="009D240E"/>
    <w:rsid w:val="009D2788"/>
    <w:rsid w:val="009F394F"/>
    <w:rsid w:val="00A02FA2"/>
    <w:rsid w:val="00A1165C"/>
    <w:rsid w:val="00A169A1"/>
    <w:rsid w:val="00A35CEE"/>
    <w:rsid w:val="00A4378C"/>
    <w:rsid w:val="00A47A7C"/>
    <w:rsid w:val="00A605F3"/>
    <w:rsid w:val="00A6390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B55CD"/>
    <w:rsid w:val="00BC3CD3"/>
    <w:rsid w:val="00BD1951"/>
    <w:rsid w:val="00C00A8D"/>
    <w:rsid w:val="00C311E3"/>
    <w:rsid w:val="00C54D52"/>
    <w:rsid w:val="00C56BA5"/>
    <w:rsid w:val="00C56FF9"/>
    <w:rsid w:val="00C61E50"/>
    <w:rsid w:val="00C7246C"/>
    <w:rsid w:val="00C90C6F"/>
    <w:rsid w:val="00CA2A91"/>
    <w:rsid w:val="00CA3D1B"/>
    <w:rsid w:val="00CB4F89"/>
    <w:rsid w:val="00CE19CB"/>
    <w:rsid w:val="00D026B6"/>
    <w:rsid w:val="00D16A5F"/>
    <w:rsid w:val="00D30AC0"/>
    <w:rsid w:val="00D32089"/>
    <w:rsid w:val="00D60562"/>
    <w:rsid w:val="00D63059"/>
    <w:rsid w:val="00D700FC"/>
    <w:rsid w:val="00D70C34"/>
    <w:rsid w:val="00D74901"/>
    <w:rsid w:val="00D808DE"/>
    <w:rsid w:val="00D80922"/>
    <w:rsid w:val="00D84710"/>
    <w:rsid w:val="00DB11A7"/>
    <w:rsid w:val="00DD7CD5"/>
    <w:rsid w:val="00DF2EDF"/>
    <w:rsid w:val="00E07765"/>
    <w:rsid w:val="00E138C8"/>
    <w:rsid w:val="00E21282"/>
    <w:rsid w:val="00E36330"/>
    <w:rsid w:val="00E823B6"/>
    <w:rsid w:val="00E8393C"/>
    <w:rsid w:val="00E9601A"/>
    <w:rsid w:val="00ED7FAE"/>
    <w:rsid w:val="00EE7B04"/>
    <w:rsid w:val="00EF0E14"/>
    <w:rsid w:val="00EF2944"/>
    <w:rsid w:val="00EF36C6"/>
    <w:rsid w:val="00EF6299"/>
    <w:rsid w:val="00F26443"/>
    <w:rsid w:val="00F50214"/>
    <w:rsid w:val="00F50B27"/>
    <w:rsid w:val="00F66849"/>
    <w:rsid w:val="00F77B17"/>
    <w:rsid w:val="00F80CAD"/>
    <w:rsid w:val="00F87328"/>
    <w:rsid w:val="00F9645F"/>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14R1103&amp;fr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sanctions-embargoes-and-restrictions" TargetMode="External"/><Relationship Id="rId5" Type="http://schemas.openxmlformats.org/officeDocument/2006/relationships/webSettings" Target="webSettings.xml"/><Relationship Id="rId10" Type="http://schemas.openxmlformats.org/officeDocument/2006/relationships/hyperlink" Target="http://www.un.org/sc/committee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1B12-60FB-44EF-9B64-76D4769B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13</cp:revision>
  <cp:lastPrinted>2014-10-01T18:01:00Z</cp:lastPrinted>
  <dcterms:created xsi:type="dcterms:W3CDTF">2014-10-24T17:40:00Z</dcterms:created>
  <dcterms:modified xsi:type="dcterms:W3CDTF">2014-10-24T18:32:00Z</dcterms:modified>
</cp:coreProperties>
</file>