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EF0E14">
        <w:trPr>
          <w:trHeight w:val="1890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723706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675F1">
                    <w:rPr>
                      <w:rFonts w:ascii="Arial" w:hAnsi="Arial" w:cs="Arial"/>
                    </w:rPr>
                    <w:t>9</w:t>
                  </w:r>
                  <w:r w:rsidR="00344288">
                    <w:rPr>
                      <w:rFonts w:ascii="Arial" w:hAnsi="Arial" w:cs="Arial"/>
                    </w:rPr>
                    <w:t xml:space="preserve"> November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CF4388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Terrorism and Terrorist Financ</w:t>
            </w:r>
            <w:r w:rsidR="00A8322D">
              <w:rPr>
                <w:rFonts w:ascii="Arial" w:hAnsi="Arial" w:cs="Arial"/>
                <w:b/>
                <w:sz w:val="28"/>
                <w:szCs w:val="28"/>
              </w:rPr>
              <w:t>ing</w:t>
            </w:r>
          </w:p>
          <w:p w:rsidR="008915BD" w:rsidRDefault="008915BD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4388" w:rsidRPr="00907566" w:rsidRDefault="00CF4388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907566" w:rsidRPr="00CF4388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A designation has been revoked for a designated person under the Terrorist Asset</w:t>
            </w:r>
            <w:r w:rsid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Freezing</w:t>
            </w:r>
            <w:r w:rsidR="00907566" w:rsidRP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etc. Act 2010 (“the Act”).</w:t>
            </w:r>
          </w:p>
          <w:p w:rsidR="00907566" w:rsidRPr="00907566" w:rsidRDefault="00907566" w:rsidP="0090756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The reason for this Notice</w:t>
            </w:r>
          </w:p>
          <w:p w:rsidR="00907566" w:rsidRPr="00CF4388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The Treasury revoked the final designation made in respect of Sultan MUHAMMAD with</w:t>
            </w:r>
            <w:r w:rsidR="00907566" w:rsidRP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effect from 18 November 2014.</w:t>
            </w:r>
          </w:p>
          <w:p w:rsidR="00907566" w:rsidRPr="00907566" w:rsidRDefault="00907566" w:rsidP="00907566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This means that Sultan MUHAMMAD is therefore no longer a designated person for the</w:t>
            </w:r>
            <w:r w:rsidR="00907566" w:rsidRP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purposes of the Act and is no longer subject to financial sanctions imposed by the Act.</w:t>
            </w:r>
          </w:p>
          <w:p w:rsidR="00907566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  <w:p w:rsidR="00907566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The Act implements the terrorist asset freezing requirements of UN Security Council</w:t>
            </w:r>
            <w:r w:rsid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Resolution 1373 (2001) and Council Regulation (EU) No 2580/2001 in the UK.</w:t>
            </w:r>
          </w:p>
          <w:p w:rsidR="00907566" w:rsidRPr="00CF4388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Default="00CF4388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The Treasury’s Consolidated List of persons subject to financial sanctions in effect in the</w:t>
            </w:r>
            <w:r w:rsidR="00907566" w:rsidRP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UK, which is maintained on the Gov.uk website, has been updated to reflect the</w:t>
            </w:r>
            <w:r w:rsidR="00907566" w:rsidRP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revocation of the designation of the person named in the Annex.</w:t>
            </w:r>
          </w:p>
          <w:p w:rsidR="00907566" w:rsidRPr="00907566" w:rsidRDefault="00907566" w:rsidP="0090756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Default="00CF4388" w:rsidP="00CF438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A copy of the Act is available from legislation.gov.uk at:</w:t>
            </w:r>
          </w:p>
          <w:p w:rsidR="00907566" w:rsidRPr="00907566" w:rsidRDefault="00907566" w:rsidP="0090756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7566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hyperlink r:id="rId8" w:history="1">
              <w:r w:rsidRPr="00E0072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http://www.legislation.gov.uk/ukpga/2010/38/contents</w:t>
              </w:r>
            </w:hyperlink>
          </w:p>
          <w:p w:rsidR="00907566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Copies of relevant Releases, UN Security Council Resolutions, and UK legislation can be</w:t>
            </w:r>
            <w:r w:rsidR="00907566" w:rsidRP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obtained from the Terrorism and Terrorist Financing regime page on the Financial</w:t>
            </w:r>
            <w:r w:rsid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sz w:val="24"/>
                <w:szCs w:val="24"/>
              </w:rPr>
              <w:t>Sanctions pages of the Gov.uk website:</w:t>
            </w:r>
          </w:p>
          <w:p w:rsidR="00907566" w:rsidRPr="00CF4388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Default="00873C3F" w:rsidP="00907566">
            <w:pPr>
              <w:spacing w:after="0" w:line="240" w:lineRule="auto"/>
              <w:ind w:left="720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07566" w:rsidRPr="00E0072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https://www.gov.uk/government/publications/current-list-of-designated-personsterrorism-and-terrorist-financing</w:t>
              </w:r>
            </w:hyperlink>
          </w:p>
          <w:p w:rsidR="00CF4388" w:rsidRPr="00CF4388" w:rsidRDefault="00CF4388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BD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9075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C54BDF" w:rsidRP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Brades</w:t>
            </w:r>
          </w:p>
          <w:p w:rsidR="00C54BDF" w:rsidRDefault="00C54BDF" w:rsidP="00C54BD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BDF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424A69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24A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07566" w:rsidRDefault="00907566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4A69" w:rsidRPr="00424A69" w:rsidRDefault="00424A69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4A69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C54BDF" w:rsidRPr="00424A69" w:rsidRDefault="00CF4388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54BDF" w:rsidRPr="00424A69">
              <w:rPr>
                <w:rFonts w:ascii="Arial" w:hAnsi="Arial" w:cs="Arial"/>
                <w:b/>
                <w:sz w:val="24"/>
                <w:szCs w:val="24"/>
              </w:rPr>
              <w:t>/11/2014</w:t>
            </w:r>
          </w:p>
          <w:p w:rsidR="00C54BDF" w:rsidRP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BDF" w:rsidRDefault="00C54BD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7010" w:rsidRDefault="00AE7010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5054" w:rsidRDefault="00655054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Default="00CF4388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Pr="00907566" w:rsidRDefault="00CF4388" w:rsidP="00907566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ANNEX TO GENERAL NOTICE</w:t>
            </w:r>
          </w:p>
          <w:p w:rsidR="00CF4388" w:rsidRPr="00907566" w:rsidRDefault="00CF4388" w:rsidP="00907566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FINANCIAL SANCTIONS: TERRORISM AND TERRORIST FINANCING</w:t>
            </w:r>
          </w:p>
          <w:p w:rsidR="00CF4388" w:rsidRPr="00907566" w:rsidRDefault="00CF4388" w:rsidP="00907566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REVOCATION OF DESIGNATION MADE UNDER SECTION 2 OF THE TERRORIST ASSET</w:t>
            </w:r>
            <w:r w:rsidR="002C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7566">
              <w:rPr>
                <w:rFonts w:ascii="Arial" w:hAnsi="Arial" w:cs="Arial"/>
                <w:b/>
                <w:sz w:val="24"/>
                <w:szCs w:val="24"/>
              </w:rPr>
              <w:t>FREEZING</w:t>
            </w:r>
          </w:p>
          <w:p w:rsidR="00CF4388" w:rsidRDefault="00CF4388" w:rsidP="00907566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ETC. ACT 2010</w:t>
            </w:r>
          </w:p>
          <w:p w:rsidR="00907566" w:rsidRPr="00907566" w:rsidRDefault="00907566" w:rsidP="00907566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388" w:rsidRDefault="00CF4388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  <w:u w:val="single"/>
              </w:rPr>
              <w:t>REVOCATION OF FINAL DESIGNATION</w:t>
            </w:r>
          </w:p>
          <w:p w:rsidR="00907566" w:rsidRPr="00907566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F4388" w:rsidRPr="00CF4388" w:rsidRDefault="00CF4388" w:rsidP="00907566">
            <w:pPr>
              <w:spacing w:after="0" w:line="240" w:lineRule="auto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>Date of Revocation</w:t>
            </w:r>
          </w:p>
          <w:p w:rsidR="00CF4388" w:rsidRPr="00CF4388" w:rsidRDefault="00CF4388" w:rsidP="00907566">
            <w:pPr>
              <w:spacing w:after="0" w:line="240" w:lineRule="auto"/>
              <w:ind w:right="-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>18/11/2014</w:t>
            </w:r>
          </w:p>
          <w:p w:rsidR="00907566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566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  <w:p w:rsidR="00907566" w:rsidRPr="00CF4388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4388" w:rsidRPr="00907566" w:rsidRDefault="00CF4388" w:rsidP="009075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66">
              <w:rPr>
                <w:rFonts w:ascii="Arial" w:hAnsi="Arial" w:cs="Arial"/>
                <w:sz w:val="24"/>
                <w:szCs w:val="24"/>
              </w:rPr>
              <w:t>MUHAMMAD, Sultan</w:t>
            </w:r>
          </w:p>
          <w:p w:rsidR="00CF4388" w:rsidRPr="00CF4388" w:rsidRDefault="00CF4388" w:rsidP="00907566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 xml:space="preserve">DOB: </w:t>
            </w:r>
            <w:r w:rsidR="009075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388">
              <w:rPr>
                <w:rFonts w:ascii="Arial" w:hAnsi="Arial" w:cs="Arial"/>
                <w:sz w:val="24"/>
                <w:szCs w:val="24"/>
              </w:rPr>
              <w:t>(1) 24/09/1984.</w:t>
            </w:r>
          </w:p>
          <w:p w:rsidR="00CF4388" w:rsidRPr="00CF4388" w:rsidRDefault="00907566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90756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F4388" w:rsidRPr="00CF4388">
              <w:rPr>
                <w:rFonts w:ascii="Arial" w:hAnsi="Arial" w:cs="Arial"/>
                <w:sz w:val="24"/>
                <w:szCs w:val="24"/>
              </w:rPr>
              <w:t>(2) 29/09/1984.</w:t>
            </w:r>
          </w:p>
          <w:p w:rsidR="00CF4388" w:rsidRPr="00CF4388" w:rsidRDefault="00CF4388" w:rsidP="00907566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>a.k.a: MOHAMMED, Sultan</w:t>
            </w:r>
          </w:p>
          <w:p w:rsidR="00CF4388" w:rsidRPr="00CF4388" w:rsidRDefault="00CF4388" w:rsidP="00907566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>Address: Bradford, United Kingdom, BD1.</w:t>
            </w:r>
          </w:p>
          <w:p w:rsidR="00CF4388" w:rsidRPr="00CF4388" w:rsidRDefault="00CF4388" w:rsidP="00907566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>Other Information: UK listing only. Male.</w:t>
            </w:r>
          </w:p>
          <w:p w:rsidR="00CF4388" w:rsidRPr="00CF4388" w:rsidRDefault="00CF4388" w:rsidP="00907566">
            <w:pPr>
              <w:spacing w:after="0" w:line="240" w:lineRule="auto"/>
              <w:ind w:left="7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388">
              <w:rPr>
                <w:rFonts w:ascii="Arial" w:hAnsi="Arial" w:cs="Arial"/>
                <w:sz w:val="24"/>
                <w:szCs w:val="24"/>
              </w:rPr>
              <w:t>Group ID: 10921.</w:t>
            </w:r>
          </w:p>
          <w:p w:rsidR="00CF4388" w:rsidRDefault="00CF4388" w:rsidP="00CF438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5054" w:rsidRDefault="00655054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275B" w:rsidRPr="00C54BDF" w:rsidRDefault="0025054F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54F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250A57" w:rsidRPr="0012275B" w:rsidRDefault="00655054" w:rsidP="0072370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F4388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40F3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F0E14" w:rsidRPr="0025054F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7C3F0D"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</w:tr>
    </w:tbl>
    <w:p w:rsidR="00E07765" w:rsidRDefault="00E07765" w:rsidP="007C3F0D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A7"/>
    <w:multiLevelType w:val="hybridMultilevel"/>
    <w:tmpl w:val="AB0C6BE4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094"/>
    <w:multiLevelType w:val="hybridMultilevel"/>
    <w:tmpl w:val="C3B8FD3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3C"/>
    <w:multiLevelType w:val="hybridMultilevel"/>
    <w:tmpl w:val="0018DA24"/>
    <w:lvl w:ilvl="0" w:tplc="C4269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558D4"/>
    <w:multiLevelType w:val="hybridMultilevel"/>
    <w:tmpl w:val="D80E5330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CEF"/>
    <w:multiLevelType w:val="hybridMultilevel"/>
    <w:tmpl w:val="12B066CA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1F7"/>
    <w:multiLevelType w:val="hybridMultilevel"/>
    <w:tmpl w:val="1BA4CC0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88F"/>
    <w:multiLevelType w:val="hybridMultilevel"/>
    <w:tmpl w:val="BE7E5BF0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5480E"/>
    <w:multiLevelType w:val="hybridMultilevel"/>
    <w:tmpl w:val="0AC8D568"/>
    <w:lvl w:ilvl="0" w:tplc="1ADCABB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2177"/>
    <w:multiLevelType w:val="hybridMultilevel"/>
    <w:tmpl w:val="2A36DCF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7CC9"/>
    <w:multiLevelType w:val="hybridMultilevel"/>
    <w:tmpl w:val="DE08943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6B74"/>
    <w:multiLevelType w:val="hybridMultilevel"/>
    <w:tmpl w:val="DE969E08"/>
    <w:lvl w:ilvl="0" w:tplc="E4E81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276C1"/>
    <w:multiLevelType w:val="hybridMultilevel"/>
    <w:tmpl w:val="316C8DAC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57DD0"/>
    <w:multiLevelType w:val="hybridMultilevel"/>
    <w:tmpl w:val="AE30F77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386"/>
    <w:multiLevelType w:val="hybridMultilevel"/>
    <w:tmpl w:val="C46AAB5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178"/>
    <w:multiLevelType w:val="hybridMultilevel"/>
    <w:tmpl w:val="226837C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96951"/>
    <w:multiLevelType w:val="hybridMultilevel"/>
    <w:tmpl w:val="1988C7A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4E7F2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3CA2342">
      <w:start w:val="2"/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A9A258A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2F96"/>
    <w:multiLevelType w:val="hybridMultilevel"/>
    <w:tmpl w:val="F13E9C6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3F64C4"/>
    <w:multiLevelType w:val="hybridMultilevel"/>
    <w:tmpl w:val="ED264A5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4317F"/>
    <w:multiLevelType w:val="hybridMultilevel"/>
    <w:tmpl w:val="8CC49EA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82959"/>
    <w:multiLevelType w:val="hybridMultilevel"/>
    <w:tmpl w:val="9F701B4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4A80"/>
    <w:multiLevelType w:val="hybridMultilevel"/>
    <w:tmpl w:val="A1BC543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61C38"/>
    <w:multiLevelType w:val="hybridMultilevel"/>
    <w:tmpl w:val="9070A08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349B5"/>
    <w:multiLevelType w:val="hybridMultilevel"/>
    <w:tmpl w:val="AFC80B1E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809DE"/>
    <w:multiLevelType w:val="hybridMultilevel"/>
    <w:tmpl w:val="5A20F28E"/>
    <w:lvl w:ilvl="0" w:tplc="346801C4">
      <w:start w:val="1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38474E"/>
    <w:multiLevelType w:val="hybridMultilevel"/>
    <w:tmpl w:val="47B2DF28"/>
    <w:lvl w:ilvl="0" w:tplc="1ADCABB8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75D21"/>
    <w:multiLevelType w:val="hybridMultilevel"/>
    <w:tmpl w:val="9DF67AA4"/>
    <w:lvl w:ilvl="0" w:tplc="62BC3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32A37"/>
    <w:multiLevelType w:val="hybridMultilevel"/>
    <w:tmpl w:val="21AAD796"/>
    <w:lvl w:ilvl="0" w:tplc="2409001B">
      <w:start w:val="1"/>
      <w:numFmt w:val="lowerRoman"/>
      <w:lvlText w:val="%1."/>
      <w:lvlJc w:val="right"/>
      <w:pPr>
        <w:ind w:left="1890" w:hanging="360"/>
      </w:pPr>
    </w:lvl>
    <w:lvl w:ilvl="1" w:tplc="24090019" w:tentative="1">
      <w:start w:val="1"/>
      <w:numFmt w:val="lowerLetter"/>
      <w:lvlText w:val="%2."/>
      <w:lvlJc w:val="left"/>
      <w:pPr>
        <w:ind w:left="2610" w:hanging="360"/>
      </w:pPr>
    </w:lvl>
    <w:lvl w:ilvl="2" w:tplc="2409001B" w:tentative="1">
      <w:start w:val="1"/>
      <w:numFmt w:val="lowerRoman"/>
      <w:lvlText w:val="%3."/>
      <w:lvlJc w:val="right"/>
      <w:pPr>
        <w:ind w:left="3330" w:hanging="180"/>
      </w:pPr>
    </w:lvl>
    <w:lvl w:ilvl="3" w:tplc="2409000F" w:tentative="1">
      <w:start w:val="1"/>
      <w:numFmt w:val="decimal"/>
      <w:lvlText w:val="%4."/>
      <w:lvlJc w:val="left"/>
      <w:pPr>
        <w:ind w:left="4050" w:hanging="360"/>
      </w:pPr>
    </w:lvl>
    <w:lvl w:ilvl="4" w:tplc="24090019" w:tentative="1">
      <w:start w:val="1"/>
      <w:numFmt w:val="lowerLetter"/>
      <w:lvlText w:val="%5."/>
      <w:lvlJc w:val="left"/>
      <w:pPr>
        <w:ind w:left="4770" w:hanging="360"/>
      </w:pPr>
    </w:lvl>
    <w:lvl w:ilvl="5" w:tplc="2409001B" w:tentative="1">
      <w:start w:val="1"/>
      <w:numFmt w:val="lowerRoman"/>
      <w:lvlText w:val="%6."/>
      <w:lvlJc w:val="right"/>
      <w:pPr>
        <w:ind w:left="5490" w:hanging="180"/>
      </w:pPr>
    </w:lvl>
    <w:lvl w:ilvl="6" w:tplc="2409000F" w:tentative="1">
      <w:start w:val="1"/>
      <w:numFmt w:val="decimal"/>
      <w:lvlText w:val="%7."/>
      <w:lvlJc w:val="left"/>
      <w:pPr>
        <w:ind w:left="6210" w:hanging="360"/>
      </w:pPr>
    </w:lvl>
    <w:lvl w:ilvl="7" w:tplc="24090019" w:tentative="1">
      <w:start w:val="1"/>
      <w:numFmt w:val="lowerLetter"/>
      <w:lvlText w:val="%8."/>
      <w:lvlJc w:val="left"/>
      <w:pPr>
        <w:ind w:left="6930" w:hanging="360"/>
      </w:pPr>
    </w:lvl>
    <w:lvl w:ilvl="8" w:tplc="2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4F885C02"/>
    <w:multiLevelType w:val="hybridMultilevel"/>
    <w:tmpl w:val="E1E8015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786C"/>
    <w:multiLevelType w:val="hybridMultilevel"/>
    <w:tmpl w:val="B8D8CE7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9EBAF4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B1896"/>
    <w:multiLevelType w:val="hybridMultilevel"/>
    <w:tmpl w:val="B9D2201C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67F56"/>
    <w:multiLevelType w:val="hybridMultilevel"/>
    <w:tmpl w:val="CFE8AF94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64D10"/>
    <w:multiLevelType w:val="hybridMultilevel"/>
    <w:tmpl w:val="C1DC9646"/>
    <w:lvl w:ilvl="0" w:tplc="F9E6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B50C1"/>
    <w:multiLevelType w:val="hybridMultilevel"/>
    <w:tmpl w:val="54862B4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D363D"/>
    <w:multiLevelType w:val="hybridMultilevel"/>
    <w:tmpl w:val="EFF6458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81F83"/>
    <w:multiLevelType w:val="hybridMultilevel"/>
    <w:tmpl w:val="134CB3D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A30B5"/>
    <w:multiLevelType w:val="hybridMultilevel"/>
    <w:tmpl w:val="48C65950"/>
    <w:lvl w:ilvl="0" w:tplc="AAD40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97448"/>
    <w:multiLevelType w:val="hybridMultilevel"/>
    <w:tmpl w:val="0F5243B0"/>
    <w:lvl w:ilvl="0" w:tplc="346801C4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B523E"/>
    <w:multiLevelType w:val="hybridMultilevel"/>
    <w:tmpl w:val="D242E516"/>
    <w:lvl w:ilvl="0" w:tplc="2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F1EE8"/>
    <w:multiLevelType w:val="hybridMultilevel"/>
    <w:tmpl w:val="D0CA6C2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36"/>
  </w:num>
  <w:num w:numId="8">
    <w:abstractNumId w:val="23"/>
  </w:num>
  <w:num w:numId="9">
    <w:abstractNumId w:val="2"/>
  </w:num>
  <w:num w:numId="10">
    <w:abstractNumId w:val="13"/>
  </w:num>
  <w:num w:numId="11">
    <w:abstractNumId w:val="32"/>
  </w:num>
  <w:num w:numId="12">
    <w:abstractNumId w:val="17"/>
  </w:num>
  <w:num w:numId="13">
    <w:abstractNumId w:val="11"/>
  </w:num>
  <w:num w:numId="14">
    <w:abstractNumId w:val="25"/>
  </w:num>
  <w:num w:numId="15">
    <w:abstractNumId w:val="22"/>
  </w:num>
  <w:num w:numId="16">
    <w:abstractNumId w:val="37"/>
  </w:num>
  <w:num w:numId="17">
    <w:abstractNumId w:val="3"/>
  </w:num>
  <w:num w:numId="18">
    <w:abstractNumId w:val="4"/>
  </w:num>
  <w:num w:numId="19">
    <w:abstractNumId w:val="31"/>
  </w:num>
  <w:num w:numId="20">
    <w:abstractNumId w:val="28"/>
  </w:num>
  <w:num w:numId="21">
    <w:abstractNumId w:val="5"/>
  </w:num>
  <w:num w:numId="22">
    <w:abstractNumId w:val="16"/>
  </w:num>
  <w:num w:numId="23">
    <w:abstractNumId w:val="18"/>
  </w:num>
  <w:num w:numId="24">
    <w:abstractNumId w:val="20"/>
  </w:num>
  <w:num w:numId="25">
    <w:abstractNumId w:val="27"/>
  </w:num>
  <w:num w:numId="26">
    <w:abstractNumId w:val="8"/>
  </w:num>
  <w:num w:numId="27">
    <w:abstractNumId w:val="24"/>
  </w:num>
  <w:num w:numId="28">
    <w:abstractNumId w:val="7"/>
  </w:num>
  <w:num w:numId="29">
    <w:abstractNumId w:val="33"/>
  </w:num>
  <w:num w:numId="30">
    <w:abstractNumId w:val="35"/>
  </w:num>
  <w:num w:numId="31">
    <w:abstractNumId w:val="30"/>
  </w:num>
  <w:num w:numId="32">
    <w:abstractNumId w:val="12"/>
  </w:num>
  <w:num w:numId="33">
    <w:abstractNumId w:val="6"/>
  </w:num>
  <w:num w:numId="34">
    <w:abstractNumId w:val="10"/>
  </w:num>
  <w:num w:numId="35">
    <w:abstractNumId w:val="29"/>
  </w:num>
  <w:num w:numId="36">
    <w:abstractNumId w:val="34"/>
  </w:num>
  <w:num w:numId="37">
    <w:abstractNumId w:val="14"/>
  </w:num>
  <w:num w:numId="38">
    <w:abstractNumId w:val="38"/>
  </w:num>
  <w:num w:numId="39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50014"/>
    <w:rsid w:val="00076AC4"/>
    <w:rsid w:val="000F6055"/>
    <w:rsid w:val="000F7E28"/>
    <w:rsid w:val="00102FED"/>
    <w:rsid w:val="00115045"/>
    <w:rsid w:val="0012275B"/>
    <w:rsid w:val="0013754B"/>
    <w:rsid w:val="00193CCC"/>
    <w:rsid w:val="001975A7"/>
    <w:rsid w:val="001D55F9"/>
    <w:rsid w:val="001D72F3"/>
    <w:rsid w:val="001E1DA4"/>
    <w:rsid w:val="001E4907"/>
    <w:rsid w:val="002104A3"/>
    <w:rsid w:val="00222F81"/>
    <w:rsid w:val="00250218"/>
    <w:rsid w:val="0025054F"/>
    <w:rsid w:val="00250A57"/>
    <w:rsid w:val="00260302"/>
    <w:rsid w:val="00260890"/>
    <w:rsid w:val="002779BB"/>
    <w:rsid w:val="0029147C"/>
    <w:rsid w:val="002A40EF"/>
    <w:rsid w:val="002C128A"/>
    <w:rsid w:val="002C2F1C"/>
    <w:rsid w:val="002D1D5F"/>
    <w:rsid w:val="002D6787"/>
    <w:rsid w:val="002D750C"/>
    <w:rsid w:val="002F07E9"/>
    <w:rsid w:val="002F7439"/>
    <w:rsid w:val="003010BD"/>
    <w:rsid w:val="00305121"/>
    <w:rsid w:val="00307C2A"/>
    <w:rsid w:val="00344288"/>
    <w:rsid w:val="00374424"/>
    <w:rsid w:val="00376FE1"/>
    <w:rsid w:val="00381D34"/>
    <w:rsid w:val="00383BFA"/>
    <w:rsid w:val="003944DD"/>
    <w:rsid w:val="003D2BBA"/>
    <w:rsid w:val="003D7B68"/>
    <w:rsid w:val="003F3D5E"/>
    <w:rsid w:val="003F5F98"/>
    <w:rsid w:val="00417A71"/>
    <w:rsid w:val="00424A69"/>
    <w:rsid w:val="0044173C"/>
    <w:rsid w:val="00442436"/>
    <w:rsid w:val="004440B0"/>
    <w:rsid w:val="00445816"/>
    <w:rsid w:val="00451F88"/>
    <w:rsid w:val="0046057D"/>
    <w:rsid w:val="0046737B"/>
    <w:rsid w:val="00473648"/>
    <w:rsid w:val="00480DB7"/>
    <w:rsid w:val="004862E3"/>
    <w:rsid w:val="004A47A3"/>
    <w:rsid w:val="004C1053"/>
    <w:rsid w:val="004E4E08"/>
    <w:rsid w:val="004E6D8E"/>
    <w:rsid w:val="005022D1"/>
    <w:rsid w:val="00516473"/>
    <w:rsid w:val="00550C9D"/>
    <w:rsid w:val="00551EFB"/>
    <w:rsid w:val="00554081"/>
    <w:rsid w:val="00554F1D"/>
    <w:rsid w:val="005675B7"/>
    <w:rsid w:val="005705A9"/>
    <w:rsid w:val="005B40D1"/>
    <w:rsid w:val="005D32C0"/>
    <w:rsid w:val="005E3464"/>
    <w:rsid w:val="0060448B"/>
    <w:rsid w:val="00610EEC"/>
    <w:rsid w:val="00622A8A"/>
    <w:rsid w:val="00627ADE"/>
    <w:rsid w:val="00655054"/>
    <w:rsid w:val="00660FA5"/>
    <w:rsid w:val="00667665"/>
    <w:rsid w:val="0069209E"/>
    <w:rsid w:val="00697397"/>
    <w:rsid w:val="006B488B"/>
    <w:rsid w:val="006C74AF"/>
    <w:rsid w:val="00701AB9"/>
    <w:rsid w:val="00723706"/>
    <w:rsid w:val="007371B9"/>
    <w:rsid w:val="00752C6A"/>
    <w:rsid w:val="00766CB2"/>
    <w:rsid w:val="00794DEC"/>
    <w:rsid w:val="00796EA8"/>
    <w:rsid w:val="007C3F0D"/>
    <w:rsid w:val="007D0208"/>
    <w:rsid w:val="007D37FB"/>
    <w:rsid w:val="007E76C8"/>
    <w:rsid w:val="007F1CCA"/>
    <w:rsid w:val="007F723A"/>
    <w:rsid w:val="0080586A"/>
    <w:rsid w:val="0081666D"/>
    <w:rsid w:val="00836CCA"/>
    <w:rsid w:val="008534E8"/>
    <w:rsid w:val="008615CB"/>
    <w:rsid w:val="00866044"/>
    <w:rsid w:val="00873C3F"/>
    <w:rsid w:val="008915BD"/>
    <w:rsid w:val="008923E8"/>
    <w:rsid w:val="00900D71"/>
    <w:rsid w:val="00907566"/>
    <w:rsid w:val="009178E6"/>
    <w:rsid w:val="00926CF5"/>
    <w:rsid w:val="00957F65"/>
    <w:rsid w:val="009675F1"/>
    <w:rsid w:val="00970DC3"/>
    <w:rsid w:val="009B4140"/>
    <w:rsid w:val="009D240E"/>
    <w:rsid w:val="009D2788"/>
    <w:rsid w:val="009F0B25"/>
    <w:rsid w:val="009F394F"/>
    <w:rsid w:val="00A02FA2"/>
    <w:rsid w:val="00A1165C"/>
    <w:rsid w:val="00A15ED0"/>
    <w:rsid w:val="00A169A1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8322D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BD20AC"/>
    <w:rsid w:val="00C00A8D"/>
    <w:rsid w:val="00C058D3"/>
    <w:rsid w:val="00C311E3"/>
    <w:rsid w:val="00C54BDF"/>
    <w:rsid w:val="00C54D52"/>
    <w:rsid w:val="00C56BA5"/>
    <w:rsid w:val="00C56FF9"/>
    <w:rsid w:val="00C61E50"/>
    <w:rsid w:val="00C7246C"/>
    <w:rsid w:val="00C90C6F"/>
    <w:rsid w:val="00CA2A91"/>
    <w:rsid w:val="00CA3D1B"/>
    <w:rsid w:val="00CB4F89"/>
    <w:rsid w:val="00CB5DA3"/>
    <w:rsid w:val="00CE19CB"/>
    <w:rsid w:val="00CF4388"/>
    <w:rsid w:val="00CF4646"/>
    <w:rsid w:val="00D026B6"/>
    <w:rsid w:val="00D16A5F"/>
    <w:rsid w:val="00D254C6"/>
    <w:rsid w:val="00D30AC0"/>
    <w:rsid w:val="00D3208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21282"/>
    <w:rsid w:val="00E36330"/>
    <w:rsid w:val="00E432E6"/>
    <w:rsid w:val="00E823B6"/>
    <w:rsid w:val="00E8393C"/>
    <w:rsid w:val="00E9601A"/>
    <w:rsid w:val="00ED7FAE"/>
    <w:rsid w:val="00EE7366"/>
    <w:rsid w:val="00EE7B04"/>
    <w:rsid w:val="00EF0E14"/>
    <w:rsid w:val="00EF2944"/>
    <w:rsid w:val="00EF36C6"/>
    <w:rsid w:val="00EF6299"/>
    <w:rsid w:val="00F26443"/>
    <w:rsid w:val="00F40F31"/>
    <w:rsid w:val="00F50214"/>
    <w:rsid w:val="00F50B27"/>
    <w:rsid w:val="00F642A9"/>
    <w:rsid w:val="00F66849"/>
    <w:rsid w:val="00F77B17"/>
    <w:rsid w:val="00F80CAD"/>
    <w:rsid w:val="00F87328"/>
    <w:rsid w:val="00F9645F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0/38/conten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urrent-list-of-designated-personsterrorism-and-terrorist-fina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11</cp:revision>
  <cp:lastPrinted>2014-11-27T18:51:00Z</cp:lastPrinted>
  <dcterms:created xsi:type="dcterms:W3CDTF">2014-11-27T18:44:00Z</dcterms:created>
  <dcterms:modified xsi:type="dcterms:W3CDTF">2014-11-27T18:52:00Z</dcterms:modified>
</cp:coreProperties>
</file>