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3C68D5">
              <w:trPr>
                <w:trHeight w:val="14580"/>
              </w:trPr>
              <w:tc>
                <w:tcPr>
                  <w:tcW w:w="9270" w:type="dxa"/>
                </w:tcPr>
                <w:p w:rsidR="00DB11A7" w:rsidRPr="00BD0D3A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1404D9" w:rsidRPr="00BD0D3A" w:rsidRDefault="00BD0D3A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</w:t>
                  </w:r>
                  <w:r w:rsidR="00633BE5" w:rsidRPr="00BD0D3A">
                    <w:rPr>
                      <w:rFonts w:ascii="Arial" w:hAnsi="Arial" w:cs="Arial"/>
                    </w:rPr>
                    <w:t xml:space="preserve"> April</w:t>
                  </w:r>
                  <w:r w:rsidR="001273FB" w:rsidRPr="00BD0D3A">
                    <w:rPr>
                      <w:rFonts w:ascii="Arial" w:hAnsi="Arial" w:cs="Arial"/>
                    </w:rPr>
                    <w:t xml:space="preserve"> </w:t>
                  </w:r>
                  <w:r w:rsidR="00FE79F0" w:rsidRPr="00BD0D3A">
                    <w:rPr>
                      <w:rFonts w:ascii="Arial" w:hAnsi="Arial" w:cs="Arial"/>
                    </w:rPr>
                    <w:t>201</w:t>
                  </w:r>
                  <w:r w:rsidR="004D2513" w:rsidRPr="00BD0D3A">
                    <w:rPr>
                      <w:rFonts w:ascii="Arial" w:hAnsi="Arial" w:cs="Arial"/>
                    </w:rPr>
                    <w:t>6</w:t>
                  </w:r>
                </w:p>
                <w:p w:rsidR="00980361" w:rsidRPr="008C0A51" w:rsidRDefault="00980361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80361" w:rsidRPr="008C0A51" w:rsidRDefault="00980361" w:rsidP="00980361">
                  <w:pPr>
                    <w:pStyle w:val="Default"/>
                    <w:rPr>
                      <w:b/>
                    </w:rPr>
                  </w:pPr>
                </w:p>
                <w:p w:rsidR="009A1C56" w:rsidRPr="008C0A51" w:rsidRDefault="00C80F9F" w:rsidP="009A1C56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Libya</w:t>
                  </w:r>
                </w:p>
                <w:p w:rsidR="009A1C56" w:rsidRPr="008C0A51" w:rsidRDefault="009A1C56" w:rsidP="00A835E7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:rsidR="009A1C56" w:rsidRPr="008C0A51" w:rsidRDefault="009A1C56" w:rsidP="00A835E7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:rsidR="00BD0D3A" w:rsidRPr="00BD0D3A" w:rsidRDefault="00166B71" w:rsidP="008C0A51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BD0D3A">
                    <w:rPr>
                      <w:rFonts w:ascii="Arial" w:hAnsi="Arial" w:cs="Arial"/>
                      <w:b/>
                    </w:rPr>
                    <w:t xml:space="preserve">Introduction </w:t>
                  </w:r>
                </w:p>
                <w:p w:rsidR="00BD0D3A" w:rsidRP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Council Implementing Regulation (EU) 2016/466 of 31 March 2016 implementing Article 21(2) of Regulation (EU) 2016/44 has been corrected. 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Identifying information for one individual listed in the Annex to this Notice has been corrected. 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BD0D3A" w:rsidRDefault="00166B71" w:rsidP="00BD0D3A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BD0D3A">
                    <w:rPr>
                      <w:rFonts w:ascii="Arial" w:hAnsi="Arial" w:cs="Arial"/>
                      <w:b/>
                    </w:rPr>
                    <w:t xml:space="preserve">Notice summary (Full details are provided in the Annex to this Notice) 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The following entry has been corrected and is still subject to an asset freeze: ABU SAHMAIN </w:t>
                  </w:r>
                  <w:proofErr w:type="spellStart"/>
                  <w:r w:rsidRPr="00BD0D3A">
                    <w:rPr>
                      <w:rFonts w:ascii="Arial" w:hAnsi="Arial" w:cs="Arial"/>
                    </w:rPr>
                    <w:t>Nuri</w:t>
                  </w:r>
                  <w:proofErr w:type="spellEnd"/>
                  <w:r w:rsidRPr="00BD0D3A">
                    <w:rPr>
                      <w:rFonts w:ascii="Arial" w:hAnsi="Arial" w:cs="Arial"/>
                    </w:rPr>
                    <w:t xml:space="preserve"> (Group ID: 13348) 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BD0D3A" w:rsidRDefault="00166B71" w:rsidP="008C0A51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BD0D3A">
                    <w:rPr>
                      <w:rFonts w:ascii="Arial" w:hAnsi="Arial" w:cs="Arial"/>
                      <w:b/>
                    </w:rPr>
                    <w:t xml:space="preserve">What you must do 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You must: 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8"/>
                    </w:numPr>
                    <w:ind w:hanging="288"/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>check whether you maintain any accounts or hold any funds or economic resources for the persons set out in the Annex to this Notice;</w:t>
                  </w:r>
                </w:p>
                <w:p w:rsidR="00BD0D3A" w:rsidRDefault="00BD0D3A" w:rsidP="00BD0D3A">
                  <w:pPr>
                    <w:pStyle w:val="Default"/>
                    <w:ind w:left="1080" w:hanging="288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8"/>
                    </w:numPr>
                    <w:ind w:hanging="288"/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freeze such accounts, and other funds or assets; </w:t>
                  </w:r>
                </w:p>
                <w:p w:rsidR="00BD0D3A" w:rsidRPr="00BD0D3A" w:rsidRDefault="00BD0D3A" w:rsidP="00BD0D3A">
                  <w:pPr>
                    <w:pStyle w:val="Default"/>
                    <w:ind w:hanging="288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8"/>
                    </w:numPr>
                    <w:ind w:hanging="288"/>
                    <w:rPr>
                      <w:rFonts w:ascii="Arial" w:hAnsi="Arial" w:cs="Arial"/>
                    </w:rPr>
                  </w:pPr>
                  <w:proofErr w:type="gramStart"/>
                  <w:r w:rsidRPr="00BD0D3A">
                    <w:rPr>
                      <w:rFonts w:ascii="Arial" w:hAnsi="Arial" w:cs="Arial"/>
                    </w:rPr>
                    <w:t>refrain</w:t>
                  </w:r>
                  <w:proofErr w:type="gramEnd"/>
                  <w:r w:rsidRPr="00BD0D3A">
                    <w:rPr>
                      <w:rFonts w:ascii="Arial" w:hAnsi="Arial" w:cs="Arial"/>
                    </w:rPr>
                    <w:t xml:space="preserve"> from dealing with the funds or assets or making them available to such persons unless licensed by the </w:t>
                  </w:r>
                  <w:r w:rsidR="002C1C8E">
                    <w:rPr>
                      <w:rFonts w:ascii="Arial" w:hAnsi="Arial" w:cs="Arial"/>
                    </w:rPr>
                    <w:t>Governor.</w:t>
                  </w:r>
                </w:p>
                <w:p w:rsidR="00BD0D3A" w:rsidRDefault="00BD0D3A" w:rsidP="00BD0D3A">
                  <w:pPr>
                    <w:pStyle w:val="Default"/>
                    <w:ind w:hanging="288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8"/>
                    </w:numPr>
                    <w:ind w:hanging="288"/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report any findings to </w:t>
                  </w:r>
                  <w:r w:rsidR="002C1C8E">
                    <w:rPr>
                      <w:rFonts w:ascii="Arial" w:hAnsi="Arial" w:cs="Arial"/>
                    </w:rPr>
                    <w:t>Governor</w:t>
                  </w:r>
                  <w:r w:rsidRPr="00BD0D3A">
                    <w:rPr>
                      <w:rFonts w:ascii="Arial" w:hAnsi="Arial" w:cs="Arial"/>
                    </w:rPr>
                    <w:t xml:space="preserve">, together with any additional information that would facilitate compliance with the Regulation; </w:t>
                  </w:r>
                </w:p>
                <w:p w:rsidR="00BD0D3A" w:rsidRPr="00BD0D3A" w:rsidRDefault="00BD0D3A" w:rsidP="00BD0D3A">
                  <w:pPr>
                    <w:pStyle w:val="Default"/>
                    <w:ind w:hanging="288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8"/>
                    </w:numPr>
                    <w:ind w:hanging="288"/>
                    <w:rPr>
                      <w:rFonts w:ascii="Arial" w:hAnsi="Arial" w:cs="Arial"/>
                    </w:rPr>
                  </w:pPr>
                  <w:proofErr w:type="gramStart"/>
                  <w:r w:rsidRPr="00BD0D3A">
                    <w:rPr>
                      <w:rFonts w:ascii="Arial" w:hAnsi="Arial" w:cs="Arial"/>
                    </w:rPr>
                    <w:t>provide</w:t>
                  </w:r>
                  <w:proofErr w:type="gramEnd"/>
                  <w:r w:rsidRPr="00BD0D3A">
                    <w:rPr>
                      <w:rFonts w:ascii="Arial" w:hAnsi="Arial" w:cs="Arial"/>
                    </w:rPr>
                    <w:t xml:space="preserve"> any information concerning the frozen assets of designated persons that </w:t>
                  </w:r>
                  <w:r w:rsidR="002C1C8E">
                    <w:rPr>
                      <w:rFonts w:ascii="Arial" w:hAnsi="Arial" w:cs="Arial"/>
                    </w:rPr>
                    <w:t>Governor</w:t>
                  </w:r>
                  <w:r w:rsidRPr="00BD0D3A">
                    <w:rPr>
                      <w:rFonts w:ascii="Arial" w:hAnsi="Arial" w:cs="Arial"/>
                    </w:rPr>
                    <w:t xml:space="preserve"> may request. Information reported to </w:t>
                  </w:r>
                  <w:r w:rsidR="002C1C8E">
                    <w:rPr>
                      <w:rFonts w:ascii="Arial" w:hAnsi="Arial" w:cs="Arial"/>
                    </w:rPr>
                    <w:t>Governor</w:t>
                  </w:r>
                  <w:r w:rsidRPr="00BD0D3A">
                    <w:rPr>
                      <w:rFonts w:ascii="Arial" w:hAnsi="Arial" w:cs="Arial"/>
                    </w:rPr>
                    <w:t xml:space="preserve"> may be passed on to other regulatory authorities or law enforcement. </w:t>
                  </w:r>
                </w:p>
                <w:p w:rsidR="00BD0D3A" w:rsidRPr="00BD0D3A" w:rsidRDefault="00BD0D3A" w:rsidP="00BD0D3A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Where a relevant institution has already reported details of accounts, other funds or economic resources held frozen for designated persons, they are not required to report these details again. </w:t>
                  </w:r>
                </w:p>
                <w:p w:rsidR="00BD0D3A" w:rsidRDefault="00BD0D3A" w:rsidP="00BD0D3A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>Failure to comply with financial sanctions legislation or to seek to circumvent its provisions is a criminal offence.</w:t>
                  </w:r>
                </w:p>
                <w:p w:rsidR="00BD0D3A" w:rsidRDefault="00BD0D3A" w:rsidP="00BD0D3A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BD0D3A" w:rsidRDefault="00166B71" w:rsidP="00BD0D3A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BD0D3A">
                    <w:rPr>
                      <w:rFonts w:ascii="Arial" w:hAnsi="Arial" w:cs="Arial"/>
                      <w:b/>
                    </w:rPr>
                    <w:t xml:space="preserve">Legislative details </w:t>
                  </w:r>
                </w:p>
                <w:p w:rsidR="00BD0D3A" w:rsidRDefault="00BD0D3A" w:rsidP="00BD0D3A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On 14 April 2016 a Corrigendum was published in the Official Journal of the European Union (O.J. L 98, 14.4.2016, p.6). </w:t>
                  </w:r>
                </w:p>
                <w:p w:rsidR="00BD0D3A" w:rsidRDefault="00BD0D3A" w:rsidP="00BD0D3A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The Corrigendum corrected Council Implementing Regulation (EU) 2016/466. </w:t>
                  </w:r>
                </w:p>
                <w:p w:rsidR="00BD0D3A" w:rsidRDefault="00BD0D3A" w:rsidP="00BD0D3A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BD0D3A" w:rsidRPr="00BD0D3A" w:rsidRDefault="00166B71" w:rsidP="00BD0D3A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BD0D3A">
                    <w:rPr>
                      <w:rFonts w:ascii="Arial" w:hAnsi="Arial" w:cs="Arial"/>
                      <w:b/>
                    </w:rPr>
                    <w:t xml:space="preserve">Further Information </w:t>
                  </w:r>
                </w:p>
                <w:p w:rsidR="00BD0D3A" w:rsidRDefault="00BD0D3A" w:rsidP="00BD0D3A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A copy of the Corrigendum can be obtained from the website of the Official Journal of the European Union: </w:t>
                  </w:r>
                </w:p>
                <w:p w:rsidR="00BD0D3A" w:rsidRDefault="00613FCC" w:rsidP="00BD0D3A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hyperlink r:id="rId10" w:history="1">
                    <w:r w:rsidR="00BD0D3A" w:rsidRPr="009C4EFA">
                      <w:rPr>
                        <w:rStyle w:val="Hyperlink"/>
                        <w:rFonts w:ascii="Arial" w:hAnsi="Arial" w:cs="Arial"/>
                      </w:rPr>
                      <w:t>http://eur-lex.europa.eu/legal-content/EN/TXT/PDF/?uri=CELEX:32016R0466R(01)&amp;from=EN</w:t>
                    </w:r>
                  </w:hyperlink>
                </w:p>
                <w:p w:rsidR="00BD0D3A" w:rsidRDefault="00BD0D3A" w:rsidP="00BD0D3A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Copies of recent Notices, certain EU Regulations, UNSC Resolutions, and UK legislation can be obtained from the Libya financial sanctions page on the GOV.UK website: </w:t>
                  </w:r>
                </w:p>
                <w:p w:rsidR="00BD0D3A" w:rsidRDefault="00613FCC" w:rsidP="00BD0D3A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hyperlink r:id="rId11" w:history="1">
                    <w:r w:rsidR="00BD0D3A" w:rsidRPr="009C4EFA">
                      <w:rPr>
                        <w:rStyle w:val="Hyperlink"/>
                        <w:rFonts w:ascii="Arial" w:hAnsi="Arial" w:cs="Arial"/>
                      </w:rPr>
                      <w:t>https://www.gov.uk/government/collections/financial-sanctions-regimespecificconsolidated-lists-and-releases</w:t>
                    </w:r>
                  </w:hyperlink>
                </w:p>
                <w:p w:rsidR="00BD0D3A" w:rsidRDefault="00BD0D3A" w:rsidP="00BD0D3A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BD0D3A" w:rsidRDefault="00166B71" w:rsidP="00BD0D3A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For more information please see our guide to financial sanctions: </w:t>
                  </w:r>
                  <w:hyperlink r:id="rId12" w:history="1">
                    <w:r w:rsidR="00BD0D3A" w:rsidRPr="009C4EFA">
                      <w:rPr>
                        <w:rStyle w:val="Hyperlink"/>
                        <w:rFonts w:ascii="Arial" w:hAnsi="Arial" w:cs="Arial"/>
                      </w:rPr>
                      <w:t>https://www.gov.uk/government/publications/financial-sanctions-faqs</w:t>
                    </w:r>
                  </w:hyperlink>
                </w:p>
                <w:p w:rsidR="00166B71" w:rsidRPr="00BD0D3A" w:rsidRDefault="00166B71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166B71" w:rsidRPr="00BD0D3A" w:rsidRDefault="00166B71" w:rsidP="00166B71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BD0D3A">
                    <w:rPr>
                      <w:rFonts w:ascii="Arial" w:hAnsi="Arial" w:cs="Arial"/>
                      <w:b/>
                      <w:bCs/>
                      <w:color w:val="auto"/>
                    </w:rPr>
                    <w:t>Enquiries</w:t>
                  </w:r>
                </w:p>
                <w:p w:rsidR="00166B71" w:rsidRPr="00BD0D3A" w:rsidRDefault="00166B71" w:rsidP="00166B71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166B71" w:rsidRPr="00BD0D3A" w:rsidRDefault="00166B71" w:rsidP="00BD0D3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166B71" w:rsidRPr="00BD0D3A" w:rsidRDefault="00166B71" w:rsidP="00166B71">
                  <w:pPr>
                    <w:pStyle w:val="Default"/>
                    <w:ind w:left="900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3" w:history="1">
                    <w:r w:rsidRPr="00BD0D3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166B71" w:rsidRDefault="00166B71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9A1C56" w:rsidRDefault="00BD0D3A" w:rsidP="00BD0D3A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BD0D3A" w:rsidRPr="009A1C56" w:rsidRDefault="00BD0D3A" w:rsidP="00BD0D3A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18</w:t>
                  </w:r>
                  <w:r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/04/2016</w:t>
                  </w:r>
                </w:p>
                <w:p w:rsidR="00BD0D3A" w:rsidRPr="009A1C56" w:rsidRDefault="00BD0D3A" w:rsidP="00BD0D3A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BD0D3A" w:rsidRDefault="00BD0D3A" w:rsidP="008C0A51">
                  <w:pPr>
                    <w:pStyle w:val="Default"/>
                    <w:rPr>
                      <w:rFonts w:ascii="Arial" w:hAnsi="Arial" w:cs="Arial"/>
                      <w:u w:val="single"/>
                    </w:rPr>
                  </w:pPr>
                </w:p>
                <w:p w:rsidR="00BD0D3A" w:rsidRPr="00BD0D3A" w:rsidRDefault="00BD0D3A" w:rsidP="00BD0D3A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BD0D3A">
                    <w:rPr>
                      <w:rFonts w:ascii="Arial" w:hAnsi="Arial" w:cs="Arial"/>
                      <w:b/>
                      <w:u w:val="single"/>
                    </w:rPr>
                    <w:lastRenderedPageBreak/>
                    <w:t>A</w:t>
                  </w:r>
                  <w:r w:rsidR="00166B71" w:rsidRPr="00BD0D3A">
                    <w:rPr>
                      <w:rFonts w:ascii="Arial" w:hAnsi="Arial" w:cs="Arial"/>
                      <w:b/>
                      <w:u w:val="single"/>
                    </w:rPr>
                    <w:t>NNEX TO NOTICE</w:t>
                  </w:r>
                </w:p>
                <w:p w:rsidR="00BD0D3A" w:rsidRDefault="00BD0D3A" w:rsidP="00BD0D3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D0D3A" w:rsidRPr="00BD0D3A" w:rsidRDefault="00BD0D3A" w:rsidP="00BD0D3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D0D3A" w:rsidRPr="00BD0D3A" w:rsidRDefault="00166B71" w:rsidP="00BD0D3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BD0D3A">
                    <w:rPr>
                      <w:rFonts w:ascii="Arial" w:hAnsi="Arial" w:cs="Arial"/>
                      <w:b/>
                    </w:rPr>
                    <w:t>FINANCIAL SANCTIONS: LIBYA</w:t>
                  </w:r>
                </w:p>
                <w:p w:rsidR="00BD0D3A" w:rsidRPr="00BD0D3A" w:rsidRDefault="00BD0D3A" w:rsidP="00BD0D3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D0D3A" w:rsidRPr="00BD0D3A" w:rsidRDefault="00166B71" w:rsidP="00BD0D3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BD0D3A">
                    <w:rPr>
                      <w:rFonts w:ascii="Arial" w:hAnsi="Arial" w:cs="Arial"/>
                      <w:b/>
                    </w:rPr>
                    <w:t>COUNCIL IMPLEMENTING REGULATION (EU) No 2016/466</w:t>
                  </w:r>
                </w:p>
                <w:p w:rsidR="00BD0D3A" w:rsidRPr="00BD0D3A" w:rsidRDefault="00BD0D3A" w:rsidP="00BD0D3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D0D3A" w:rsidRPr="00BD0D3A" w:rsidRDefault="00166B71" w:rsidP="00BD0D3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BD0D3A">
                    <w:rPr>
                      <w:rFonts w:ascii="Arial" w:hAnsi="Arial" w:cs="Arial"/>
                      <w:b/>
                    </w:rPr>
                    <w:t>CORRECTING ANNEX III TO COUNCIL REGULATION (EU) No 2016/44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BD0D3A" w:rsidRDefault="00166B71" w:rsidP="008C0A51">
                  <w:pPr>
                    <w:pStyle w:val="Default"/>
                    <w:rPr>
                      <w:rFonts w:ascii="Arial" w:hAnsi="Arial" w:cs="Arial"/>
                      <w:b/>
                      <w:u w:val="single"/>
                    </w:rPr>
                  </w:pPr>
                  <w:r w:rsidRPr="00BD0D3A">
                    <w:rPr>
                      <w:rFonts w:ascii="Arial" w:hAnsi="Arial" w:cs="Arial"/>
                      <w:b/>
                      <w:u w:val="single"/>
                    </w:rPr>
                    <w:t xml:space="preserve">CORRECTION 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166B71" w:rsidP="008C0A51">
                  <w:pPr>
                    <w:pStyle w:val="Default"/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Deleted information appears in strikethrough. Additional information appears in italics and is underlined. 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BD0D3A" w:rsidRDefault="00166B71" w:rsidP="008C0A51">
                  <w:pPr>
                    <w:pStyle w:val="Default"/>
                    <w:rPr>
                      <w:rFonts w:ascii="Arial" w:hAnsi="Arial" w:cs="Arial"/>
                      <w:b/>
                      <w:u w:val="single"/>
                    </w:rPr>
                  </w:pPr>
                  <w:r w:rsidRPr="00BD0D3A">
                    <w:rPr>
                      <w:rFonts w:ascii="Arial" w:hAnsi="Arial" w:cs="Arial"/>
                      <w:b/>
                      <w:u w:val="single"/>
                    </w:rPr>
                    <w:t xml:space="preserve">Individual 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BD0D3A" w:rsidRDefault="00166B71" w:rsidP="00BD0D3A">
                  <w:pPr>
                    <w:pStyle w:val="Default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b/>
                    </w:rPr>
                  </w:pPr>
                  <w:r w:rsidRPr="00BD0D3A">
                    <w:rPr>
                      <w:rFonts w:ascii="Arial" w:hAnsi="Arial" w:cs="Arial"/>
                      <w:b/>
                    </w:rPr>
                    <w:t xml:space="preserve">ABU SAHMAIN, </w:t>
                  </w:r>
                  <w:proofErr w:type="spellStart"/>
                  <w:r w:rsidRPr="00BD0D3A">
                    <w:rPr>
                      <w:rFonts w:ascii="Arial" w:hAnsi="Arial" w:cs="Arial"/>
                      <w:b/>
                    </w:rPr>
                    <w:t>Nuri</w:t>
                  </w:r>
                  <w:proofErr w:type="spellEnd"/>
                  <w:r w:rsidRPr="00BD0D3A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166B71" w:rsidRPr="00BD0D3A" w:rsidRDefault="00166B71" w:rsidP="00BD0D3A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r w:rsidRPr="00BD0D3A">
                    <w:rPr>
                      <w:rFonts w:ascii="Arial" w:hAnsi="Arial" w:cs="Arial"/>
                    </w:rPr>
                    <w:t xml:space="preserve">DOB: 16/05/1956. POB: </w:t>
                  </w:r>
                  <w:proofErr w:type="spellStart"/>
                  <w:r w:rsidRPr="00BD0D3A">
                    <w:rPr>
                      <w:rFonts w:ascii="Arial" w:hAnsi="Arial" w:cs="Arial"/>
                    </w:rPr>
                    <w:t>Zouara</w:t>
                  </w:r>
                  <w:proofErr w:type="spellEnd"/>
                  <w:r w:rsidRPr="00BD0D3A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BD0D3A">
                    <w:rPr>
                      <w:rFonts w:ascii="Arial" w:hAnsi="Arial" w:cs="Arial"/>
                    </w:rPr>
                    <w:t>Zuwara</w:t>
                  </w:r>
                  <w:proofErr w:type="spellEnd"/>
                  <w:r w:rsidRPr="00BD0D3A">
                    <w:rPr>
                      <w:rFonts w:ascii="Arial" w:hAnsi="Arial" w:cs="Arial"/>
                    </w:rPr>
                    <w:t xml:space="preserve">, Libya </w:t>
                  </w:r>
                  <w:proofErr w:type="spellStart"/>
                  <w:r w:rsidRPr="00BD0D3A">
                    <w:rPr>
                      <w:rFonts w:ascii="Arial" w:hAnsi="Arial" w:cs="Arial"/>
                    </w:rPr>
                    <w:t>a.k.a</w:t>
                  </w:r>
                  <w:proofErr w:type="spellEnd"/>
                  <w:r w:rsidRPr="00BD0D3A">
                    <w:rPr>
                      <w:rFonts w:ascii="Arial" w:hAnsi="Arial" w:cs="Arial"/>
                    </w:rPr>
                    <w:t xml:space="preserve">: (1) BADI, </w:t>
                  </w:r>
                  <w:proofErr w:type="spellStart"/>
                  <w:r w:rsidRPr="00BD0D3A">
                    <w:rPr>
                      <w:rFonts w:ascii="Arial" w:hAnsi="Arial" w:cs="Arial"/>
                    </w:rPr>
                    <w:t>Salahdin</w:t>
                  </w:r>
                  <w:proofErr w:type="spellEnd"/>
                  <w:r w:rsidRPr="00BD0D3A">
                    <w:rPr>
                      <w:rFonts w:ascii="Arial" w:hAnsi="Arial" w:cs="Arial"/>
                    </w:rPr>
                    <w:t xml:space="preserve"> (2) BO SAMIN, </w:t>
                  </w:r>
                  <w:proofErr w:type="spellStart"/>
                  <w:r w:rsidRPr="00BD0D3A">
                    <w:rPr>
                      <w:rFonts w:ascii="Arial" w:hAnsi="Arial" w:cs="Arial"/>
                    </w:rPr>
                    <w:t>Nuri</w:t>
                  </w:r>
                  <w:proofErr w:type="spellEnd"/>
                  <w:r w:rsidRPr="00BD0D3A">
                    <w:rPr>
                      <w:rFonts w:ascii="Arial" w:hAnsi="Arial" w:cs="Arial"/>
                    </w:rPr>
                    <w:t xml:space="preserve"> (3) BOSAMIN, </w:t>
                  </w:r>
                  <w:proofErr w:type="spellStart"/>
                  <w:r w:rsidRPr="00BD0D3A">
                    <w:rPr>
                      <w:rFonts w:ascii="Arial" w:hAnsi="Arial" w:cs="Arial"/>
                    </w:rPr>
                    <w:t>Nori</w:t>
                  </w:r>
                  <w:proofErr w:type="spellEnd"/>
                  <w:r w:rsidRPr="00BD0D3A">
                    <w:rPr>
                      <w:rFonts w:ascii="Arial" w:hAnsi="Arial" w:cs="Arial"/>
                    </w:rPr>
                    <w:t xml:space="preserve"> Position: President of the internationally </w:t>
                  </w:r>
                  <w:proofErr w:type="spellStart"/>
                  <w:r w:rsidRPr="00BD0D3A">
                    <w:rPr>
                      <w:rFonts w:ascii="Arial" w:hAnsi="Arial" w:cs="Arial"/>
                    </w:rPr>
                    <w:t>unrecognised</w:t>
                  </w:r>
                  <w:proofErr w:type="spellEnd"/>
                  <w:r w:rsidRPr="00BD0D3A">
                    <w:rPr>
                      <w:rFonts w:ascii="Arial" w:hAnsi="Arial" w:cs="Arial"/>
                    </w:rPr>
                    <w:t xml:space="preserve"> General National Congress (GNC) Other Information: EU listing. Not UN. President of the internationally </w:t>
                  </w:r>
                  <w:proofErr w:type="spellStart"/>
                  <w:r w:rsidRPr="00BD0D3A">
                    <w:rPr>
                      <w:rFonts w:ascii="Arial" w:hAnsi="Arial" w:cs="Arial"/>
                    </w:rPr>
                    <w:t>unrecognised</w:t>
                  </w:r>
                  <w:proofErr w:type="spellEnd"/>
                  <w:r w:rsidRPr="00BD0D3A">
                    <w:rPr>
                      <w:rFonts w:ascii="Arial" w:hAnsi="Arial" w:cs="Arial"/>
                    </w:rPr>
                    <w:t xml:space="preserve"> General National Congress (GNC) (also known as the National Salvation Government) Listed on: 01/04/2016 Last Updated: 15/04/2016 Group ID: 13348. </w:t>
                  </w:r>
                </w:p>
                <w:p w:rsidR="00166B71" w:rsidRDefault="00166B71" w:rsidP="008C0A51">
                  <w:pPr>
                    <w:pStyle w:val="Default"/>
                  </w:pPr>
                </w:p>
                <w:p w:rsidR="003C68D5" w:rsidRPr="009A1C56" w:rsidRDefault="003C68D5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58D6" w:rsidRPr="009A1C56" w:rsidRDefault="00F558D6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58D6" w:rsidRPr="009A1C56" w:rsidRDefault="00F558D6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58D6" w:rsidRPr="009A1C56" w:rsidRDefault="00037EDF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  <w:r w:rsidR="003C68D5"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C71033" w:rsidRPr="009A1C56" w:rsidRDefault="00BD0D3A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18</w:t>
                  </w:r>
                  <w:r w:rsidR="00633BE5"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/04</w:t>
                  </w:r>
                  <w:r w:rsidR="00037EDF"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1273FB" w:rsidRDefault="00F558D6" w:rsidP="00BD0D3A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7EDF" w:rsidRDefault="00037EDF" w:rsidP="00037EDF">
      <w:pPr>
        <w:pStyle w:val="Default"/>
        <w:rPr>
          <w:rFonts w:ascii="Arial" w:hAnsi="Arial" w:cs="Arial"/>
          <w:b/>
        </w:rPr>
      </w:pPr>
    </w:p>
    <w:p w:rsidR="0051414A" w:rsidRPr="00587138" w:rsidRDefault="0051414A" w:rsidP="00037EDF">
      <w:pPr>
        <w:rPr>
          <w:rFonts w:ascii="Arial" w:hAnsi="Arial" w:cs="Arial"/>
          <w:sz w:val="24"/>
          <w:szCs w:val="24"/>
        </w:rPr>
      </w:pPr>
    </w:p>
    <w:sectPr w:rsidR="0051414A" w:rsidRPr="00587138" w:rsidSect="003C68D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DF" w:rsidRDefault="00037EDF" w:rsidP="00A214FB">
      <w:pPr>
        <w:spacing w:after="0" w:line="240" w:lineRule="auto"/>
      </w:pPr>
      <w:r>
        <w:separator/>
      </w:r>
    </w:p>
  </w:endnote>
  <w:endnote w:type="continuationSeparator" w:id="1">
    <w:p w:rsidR="00037EDF" w:rsidRDefault="00037EDF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DF" w:rsidRDefault="00037EDF" w:rsidP="00A214FB">
      <w:pPr>
        <w:spacing w:after="0" w:line="240" w:lineRule="auto"/>
      </w:pPr>
      <w:r>
        <w:separator/>
      </w:r>
    </w:p>
  </w:footnote>
  <w:footnote w:type="continuationSeparator" w:id="1">
    <w:p w:rsidR="00037EDF" w:rsidRDefault="00037EDF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19C"/>
    <w:multiLevelType w:val="hybridMultilevel"/>
    <w:tmpl w:val="C8C019B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FEA"/>
    <w:multiLevelType w:val="hybridMultilevel"/>
    <w:tmpl w:val="07A6D622"/>
    <w:lvl w:ilvl="0" w:tplc="2E608C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44BC"/>
    <w:multiLevelType w:val="hybridMultilevel"/>
    <w:tmpl w:val="8E4C632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0C39"/>
    <w:multiLevelType w:val="hybridMultilevel"/>
    <w:tmpl w:val="C144FC28"/>
    <w:lvl w:ilvl="0" w:tplc="E90C1E8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65FEB"/>
    <w:multiLevelType w:val="hybridMultilevel"/>
    <w:tmpl w:val="1416EC78"/>
    <w:lvl w:ilvl="0" w:tplc="3214A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B4329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167EE"/>
    <w:multiLevelType w:val="hybridMultilevel"/>
    <w:tmpl w:val="FB6E5E9E"/>
    <w:lvl w:ilvl="0" w:tplc="F1B2D3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6A9"/>
    <w:multiLevelType w:val="hybridMultilevel"/>
    <w:tmpl w:val="BBF66E9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44F"/>
    <w:multiLevelType w:val="hybridMultilevel"/>
    <w:tmpl w:val="B2724BF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274"/>
    <w:multiLevelType w:val="hybridMultilevel"/>
    <w:tmpl w:val="504A7D2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C541F"/>
    <w:multiLevelType w:val="hybridMultilevel"/>
    <w:tmpl w:val="C14AB816"/>
    <w:lvl w:ilvl="0" w:tplc="D9F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B5"/>
    <w:multiLevelType w:val="hybridMultilevel"/>
    <w:tmpl w:val="9D486DD4"/>
    <w:lvl w:ilvl="0" w:tplc="D8C47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B00B2"/>
    <w:multiLevelType w:val="hybridMultilevel"/>
    <w:tmpl w:val="94B20A00"/>
    <w:lvl w:ilvl="0" w:tplc="B798D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B1553"/>
    <w:multiLevelType w:val="hybridMultilevel"/>
    <w:tmpl w:val="98789E58"/>
    <w:lvl w:ilvl="0" w:tplc="2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912CB"/>
    <w:multiLevelType w:val="hybridMultilevel"/>
    <w:tmpl w:val="71DEDC34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350DD2"/>
    <w:multiLevelType w:val="hybridMultilevel"/>
    <w:tmpl w:val="AD484D5E"/>
    <w:lvl w:ilvl="0" w:tplc="3214A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360A8"/>
    <w:multiLevelType w:val="hybridMultilevel"/>
    <w:tmpl w:val="9C2CE02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9238A"/>
    <w:multiLevelType w:val="hybridMultilevel"/>
    <w:tmpl w:val="24D2134A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B493F"/>
    <w:multiLevelType w:val="hybridMultilevel"/>
    <w:tmpl w:val="8502079E"/>
    <w:lvl w:ilvl="0" w:tplc="8C842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05541"/>
    <w:multiLevelType w:val="hybridMultilevel"/>
    <w:tmpl w:val="AFBC4B94"/>
    <w:lvl w:ilvl="0" w:tplc="B798D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010A5"/>
    <w:multiLevelType w:val="hybridMultilevel"/>
    <w:tmpl w:val="538803F4"/>
    <w:lvl w:ilvl="0" w:tplc="1740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73DC4"/>
    <w:multiLevelType w:val="hybridMultilevel"/>
    <w:tmpl w:val="82488B94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EA49AE"/>
    <w:multiLevelType w:val="hybridMultilevel"/>
    <w:tmpl w:val="8ED636C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763DB"/>
    <w:multiLevelType w:val="hybridMultilevel"/>
    <w:tmpl w:val="1304E93C"/>
    <w:lvl w:ilvl="0" w:tplc="40A68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19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14"/>
  </w:num>
  <w:num w:numId="10">
    <w:abstractNumId w:val="15"/>
  </w:num>
  <w:num w:numId="11">
    <w:abstractNumId w:val="22"/>
  </w:num>
  <w:num w:numId="12">
    <w:abstractNumId w:val="13"/>
  </w:num>
  <w:num w:numId="13">
    <w:abstractNumId w:val="5"/>
  </w:num>
  <w:num w:numId="14">
    <w:abstractNumId w:val="9"/>
  </w:num>
  <w:num w:numId="15">
    <w:abstractNumId w:val="17"/>
  </w:num>
  <w:num w:numId="16">
    <w:abstractNumId w:val="8"/>
  </w:num>
  <w:num w:numId="17">
    <w:abstractNumId w:val="2"/>
  </w:num>
  <w:num w:numId="18">
    <w:abstractNumId w:val="18"/>
  </w:num>
  <w:num w:numId="19">
    <w:abstractNumId w:val="11"/>
  </w:num>
  <w:num w:numId="20">
    <w:abstractNumId w:val="16"/>
  </w:num>
  <w:num w:numId="21">
    <w:abstractNumId w:val="6"/>
  </w:num>
  <w:num w:numId="22">
    <w:abstractNumId w:val="0"/>
  </w:num>
  <w:num w:numId="23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018A"/>
    <w:rsid w:val="00011693"/>
    <w:rsid w:val="00013F3F"/>
    <w:rsid w:val="00014F4A"/>
    <w:rsid w:val="0001596D"/>
    <w:rsid w:val="000216F9"/>
    <w:rsid w:val="000230CA"/>
    <w:rsid w:val="0002527F"/>
    <w:rsid w:val="00030A6F"/>
    <w:rsid w:val="000350B6"/>
    <w:rsid w:val="00035665"/>
    <w:rsid w:val="00037EDF"/>
    <w:rsid w:val="00037FD9"/>
    <w:rsid w:val="00040DB5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C7A"/>
    <w:rsid w:val="00067694"/>
    <w:rsid w:val="00067C0A"/>
    <w:rsid w:val="000701D8"/>
    <w:rsid w:val="00070711"/>
    <w:rsid w:val="00071616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5045"/>
    <w:rsid w:val="00117F43"/>
    <w:rsid w:val="0012275B"/>
    <w:rsid w:val="001273FB"/>
    <w:rsid w:val="00130C34"/>
    <w:rsid w:val="0013147B"/>
    <w:rsid w:val="00131AF0"/>
    <w:rsid w:val="00135ABA"/>
    <w:rsid w:val="0013754B"/>
    <w:rsid w:val="001404D9"/>
    <w:rsid w:val="0014687E"/>
    <w:rsid w:val="00150580"/>
    <w:rsid w:val="001538C0"/>
    <w:rsid w:val="00156ECE"/>
    <w:rsid w:val="00166B71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5006"/>
    <w:rsid w:val="002775CF"/>
    <w:rsid w:val="002777C1"/>
    <w:rsid w:val="002779BB"/>
    <w:rsid w:val="00282A01"/>
    <w:rsid w:val="00284FBA"/>
    <w:rsid w:val="00287123"/>
    <w:rsid w:val="002877C8"/>
    <w:rsid w:val="0029147C"/>
    <w:rsid w:val="002A21D3"/>
    <w:rsid w:val="002A40EF"/>
    <w:rsid w:val="002A6C32"/>
    <w:rsid w:val="002B3720"/>
    <w:rsid w:val="002C128A"/>
    <w:rsid w:val="002C1C8E"/>
    <w:rsid w:val="002C2F1C"/>
    <w:rsid w:val="002C47F0"/>
    <w:rsid w:val="002C4CD4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33EB4"/>
    <w:rsid w:val="00340524"/>
    <w:rsid w:val="00342799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C68D5"/>
    <w:rsid w:val="003D0827"/>
    <w:rsid w:val="003D1BB7"/>
    <w:rsid w:val="003D2BBA"/>
    <w:rsid w:val="003D66AE"/>
    <w:rsid w:val="003D68FF"/>
    <w:rsid w:val="003D6FDE"/>
    <w:rsid w:val="003D7B68"/>
    <w:rsid w:val="003E6047"/>
    <w:rsid w:val="003F156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24A69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B5FFD"/>
    <w:rsid w:val="004C1053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1890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3FC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BE5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72489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99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2A4D"/>
    <w:rsid w:val="008534E8"/>
    <w:rsid w:val="00854C09"/>
    <w:rsid w:val="008573D6"/>
    <w:rsid w:val="008615CB"/>
    <w:rsid w:val="00864502"/>
    <w:rsid w:val="00866044"/>
    <w:rsid w:val="008747A6"/>
    <w:rsid w:val="008810CD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0A51"/>
    <w:rsid w:val="008C2875"/>
    <w:rsid w:val="008D2EC3"/>
    <w:rsid w:val="008D786D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EEA"/>
    <w:rsid w:val="0094358A"/>
    <w:rsid w:val="00953434"/>
    <w:rsid w:val="0095374D"/>
    <w:rsid w:val="00955AC1"/>
    <w:rsid w:val="009565E2"/>
    <w:rsid w:val="00957F65"/>
    <w:rsid w:val="00964197"/>
    <w:rsid w:val="009675F1"/>
    <w:rsid w:val="00970DC3"/>
    <w:rsid w:val="00980361"/>
    <w:rsid w:val="00984ABE"/>
    <w:rsid w:val="009877CE"/>
    <w:rsid w:val="00992F74"/>
    <w:rsid w:val="0099708A"/>
    <w:rsid w:val="00997D14"/>
    <w:rsid w:val="00997FAD"/>
    <w:rsid w:val="009A1C56"/>
    <w:rsid w:val="009A3F84"/>
    <w:rsid w:val="009A41B3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229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35E7"/>
    <w:rsid w:val="00A85D89"/>
    <w:rsid w:val="00A86F5E"/>
    <w:rsid w:val="00A90BE3"/>
    <w:rsid w:val="00A95BEB"/>
    <w:rsid w:val="00AA2B6B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57548"/>
    <w:rsid w:val="00B618CB"/>
    <w:rsid w:val="00B6674D"/>
    <w:rsid w:val="00B67E03"/>
    <w:rsid w:val="00B71719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55CD"/>
    <w:rsid w:val="00BC1912"/>
    <w:rsid w:val="00BC3CD3"/>
    <w:rsid w:val="00BC614F"/>
    <w:rsid w:val="00BD0D3A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BF7F7B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1033"/>
    <w:rsid w:val="00C7246C"/>
    <w:rsid w:val="00C766F4"/>
    <w:rsid w:val="00C80F9F"/>
    <w:rsid w:val="00C843F8"/>
    <w:rsid w:val="00C85853"/>
    <w:rsid w:val="00C8788B"/>
    <w:rsid w:val="00C90C6F"/>
    <w:rsid w:val="00C9520F"/>
    <w:rsid w:val="00C95982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5AD3"/>
    <w:rsid w:val="00DA5060"/>
    <w:rsid w:val="00DB11A7"/>
    <w:rsid w:val="00DB2022"/>
    <w:rsid w:val="00DB2503"/>
    <w:rsid w:val="00DB7841"/>
    <w:rsid w:val="00DC203B"/>
    <w:rsid w:val="00DC45F2"/>
    <w:rsid w:val="00DD04EE"/>
    <w:rsid w:val="00DD22B0"/>
    <w:rsid w:val="00DD4EAF"/>
    <w:rsid w:val="00DD7CD5"/>
    <w:rsid w:val="00DE18CD"/>
    <w:rsid w:val="00DE7272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4890"/>
    <w:rsid w:val="00E15DC9"/>
    <w:rsid w:val="00E21282"/>
    <w:rsid w:val="00E216D8"/>
    <w:rsid w:val="00E2418A"/>
    <w:rsid w:val="00E27505"/>
    <w:rsid w:val="00E31650"/>
    <w:rsid w:val="00E32015"/>
    <w:rsid w:val="00E33A54"/>
    <w:rsid w:val="00E353BC"/>
    <w:rsid w:val="00E36330"/>
    <w:rsid w:val="00E36711"/>
    <w:rsid w:val="00E4034E"/>
    <w:rsid w:val="00E41B37"/>
    <w:rsid w:val="00E432E6"/>
    <w:rsid w:val="00E55354"/>
    <w:rsid w:val="00E56A18"/>
    <w:rsid w:val="00E62A50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288E"/>
    <w:rsid w:val="00EB49B1"/>
    <w:rsid w:val="00EC39F2"/>
    <w:rsid w:val="00ED05DA"/>
    <w:rsid w:val="00ED0A00"/>
    <w:rsid w:val="00ED0FC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26AD6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8D6"/>
    <w:rsid w:val="00F55C2D"/>
    <w:rsid w:val="00F55CF3"/>
    <w:rsid w:val="00F57685"/>
    <w:rsid w:val="00F642A9"/>
    <w:rsid w:val="00F6440F"/>
    <w:rsid w:val="00F66849"/>
    <w:rsid w:val="00F77B17"/>
    <w:rsid w:val="00F80821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6F72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Tony.Bates@fco.gs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EN/TXT/PDF/?uri=CELEX:32016R0466R(01)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E5EA-E9D5-4344-8E18-0B836CA4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5</cp:revision>
  <cp:lastPrinted>2016-04-04T19:44:00Z</cp:lastPrinted>
  <dcterms:created xsi:type="dcterms:W3CDTF">2016-04-20T18:02:00Z</dcterms:created>
  <dcterms:modified xsi:type="dcterms:W3CDTF">2016-04-22T19:22:00Z</dcterms:modified>
</cp:coreProperties>
</file>