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2530D" w14:textId="77777777" w:rsidR="009D1E69" w:rsidRPr="00EC2C80" w:rsidRDefault="001F1CA4" w:rsidP="009D1E69">
      <w:pPr>
        <w:tabs>
          <w:tab w:val="center" w:pos="4680"/>
        </w:tabs>
        <w:suppressAutoHyphens/>
        <w:rPr>
          <w:b/>
          <w:spacing w:val="-3"/>
          <w:sz w:val="21"/>
          <w:szCs w:val="21"/>
        </w:rPr>
      </w:pPr>
      <w:r w:rsidRPr="008E2751">
        <w:t xml:space="preserve"> </w:t>
      </w:r>
      <w:r w:rsidR="009D1E69" w:rsidRPr="00EC2C80">
        <w:rPr>
          <w:b/>
          <w:spacing w:val="-3"/>
          <w:sz w:val="21"/>
          <w:szCs w:val="21"/>
        </w:rPr>
        <w:t>MONTSERRAT</w:t>
      </w:r>
    </w:p>
    <w:p w14:paraId="6BF9132E" w14:textId="77777777" w:rsidR="009D1E69" w:rsidRPr="00EC2C80" w:rsidRDefault="009D1E69" w:rsidP="009D1E69">
      <w:pPr>
        <w:tabs>
          <w:tab w:val="left" w:pos="-720"/>
        </w:tabs>
        <w:suppressAutoHyphens/>
        <w:jc w:val="both"/>
        <w:rPr>
          <w:b/>
          <w:spacing w:val="-3"/>
          <w:sz w:val="21"/>
          <w:szCs w:val="21"/>
        </w:rPr>
      </w:pPr>
    </w:p>
    <w:p w14:paraId="4D61B669" w14:textId="77777777" w:rsidR="009D1E69" w:rsidRPr="00EC2C80" w:rsidRDefault="009D1E69" w:rsidP="009D1E69">
      <w:pPr>
        <w:tabs>
          <w:tab w:val="center" w:pos="4680"/>
        </w:tabs>
        <w:suppressAutoHyphens/>
        <w:rPr>
          <w:b/>
          <w:spacing w:val="-3"/>
          <w:sz w:val="21"/>
          <w:szCs w:val="21"/>
        </w:rPr>
      </w:pPr>
      <w:r w:rsidRPr="00EC2C80">
        <w:rPr>
          <w:b/>
          <w:spacing w:val="-3"/>
          <w:sz w:val="21"/>
          <w:szCs w:val="21"/>
        </w:rPr>
        <w:t>STATUTORY RULES AND ORDERS</w:t>
      </w:r>
    </w:p>
    <w:p w14:paraId="389FA6CC" w14:textId="77777777" w:rsidR="009D1E69" w:rsidRPr="00EC2C80" w:rsidRDefault="009D1E69" w:rsidP="009D1E69">
      <w:pPr>
        <w:tabs>
          <w:tab w:val="left" w:pos="-720"/>
        </w:tabs>
        <w:suppressAutoHyphens/>
        <w:jc w:val="both"/>
        <w:rPr>
          <w:b/>
          <w:spacing w:val="-3"/>
          <w:sz w:val="21"/>
          <w:szCs w:val="21"/>
        </w:rPr>
      </w:pPr>
    </w:p>
    <w:p w14:paraId="5FCEB2FA" w14:textId="363E8C71" w:rsidR="009D1E69" w:rsidRPr="00EC2C80" w:rsidRDefault="00C34D11" w:rsidP="009D1E69">
      <w:pPr>
        <w:tabs>
          <w:tab w:val="center" w:pos="4680"/>
        </w:tabs>
        <w:suppressAutoHyphens/>
        <w:rPr>
          <w:b/>
          <w:spacing w:val="-3"/>
          <w:sz w:val="21"/>
          <w:szCs w:val="21"/>
        </w:rPr>
      </w:pPr>
      <w:r>
        <w:rPr>
          <w:b/>
          <w:spacing w:val="-3"/>
          <w:sz w:val="21"/>
          <w:szCs w:val="21"/>
        </w:rPr>
        <w:t xml:space="preserve">S.R.O. </w:t>
      </w:r>
      <w:r w:rsidR="00B21D22">
        <w:rPr>
          <w:b/>
          <w:spacing w:val="-3"/>
          <w:sz w:val="21"/>
          <w:szCs w:val="21"/>
        </w:rPr>
        <w:t xml:space="preserve">20 </w:t>
      </w:r>
      <w:r>
        <w:rPr>
          <w:b/>
          <w:spacing w:val="-3"/>
          <w:sz w:val="21"/>
          <w:szCs w:val="21"/>
        </w:rPr>
        <w:t>OF 201</w:t>
      </w:r>
      <w:r w:rsidR="00EE3977">
        <w:rPr>
          <w:b/>
          <w:spacing w:val="-3"/>
          <w:sz w:val="21"/>
          <w:szCs w:val="21"/>
        </w:rPr>
        <w:t>6</w:t>
      </w:r>
    </w:p>
    <w:p w14:paraId="17B51CFB" w14:textId="77777777" w:rsidR="009D1E69" w:rsidRPr="00EC2C80" w:rsidRDefault="009D1E69" w:rsidP="009D1E69">
      <w:pPr>
        <w:tabs>
          <w:tab w:val="center" w:pos="4680"/>
        </w:tabs>
        <w:suppressAutoHyphens/>
        <w:jc w:val="both"/>
        <w:rPr>
          <w:b/>
          <w:spacing w:val="-3"/>
          <w:sz w:val="21"/>
          <w:szCs w:val="21"/>
        </w:rPr>
      </w:pPr>
    </w:p>
    <w:p w14:paraId="1A257BD6" w14:textId="0372FCBD" w:rsidR="009D1E69" w:rsidRDefault="003F5C66" w:rsidP="000A39C0">
      <w:pPr>
        <w:tabs>
          <w:tab w:val="center" w:pos="4680"/>
        </w:tabs>
        <w:suppressAutoHyphens/>
        <w:rPr>
          <w:b/>
          <w:spacing w:val="-3"/>
          <w:sz w:val="21"/>
          <w:szCs w:val="21"/>
        </w:rPr>
      </w:pPr>
      <w:r>
        <w:rPr>
          <w:b/>
          <w:spacing w:val="-3"/>
          <w:sz w:val="21"/>
          <w:szCs w:val="21"/>
        </w:rPr>
        <w:t xml:space="preserve">ANTI-MONEY LAUNDERING AND TERRORIST FINANCING CODE </w:t>
      </w:r>
      <w:r w:rsidR="000A39C0" w:rsidRPr="000A39C0">
        <w:rPr>
          <w:b/>
          <w:spacing w:val="-3"/>
          <w:sz w:val="21"/>
          <w:szCs w:val="21"/>
        </w:rPr>
        <w:t>201</w:t>
      </w:r>
      <w:r w:rsidR="00EE3977">
        <w:rPr>
          <w:b/>
          <w:spacing w:val="-3"/>
          <w:sz w:val="21"/>
          <w:szCs w:val="21"/>
        </w:rPr>
        <w:t>6</w:t>
      </w:r>
    </w:p>
    <w:p w14:paraId="7B5A063A" w14:textId="77777777" w:rsidR="00EE3977" w:rsidRPr="000A39C0" w:rsidRDefault="00EE3977" w:rsidP="000A39C0">
      <w:pPr>
        <w:tabs>
          <w:tab w:val="center" w:pos="4680"/>
        </w:tabs>
        <w:suppressAutoHyphens/>
        <w:rPr>
          <w:b/>
          <w:spacing w:val="-3"/>
          <w:sz w:val="21"/>
          <w:szCs w:val="21"/>
        </w:rPr>
      </w:pPr>
    </w:p>
    <w:p w14:paraId="2B0C927E" w14:textId="77777777" w:rsidR="009D1E69" w:rsidRPr="000A39C0" w:rsidRDefault="000A39C0" w:rsidP="000A39C0">
      <w:pPr>
        <w:tabs>
          <w:tab w:val="center" w:pos="4680"/>
        </w:tabs>
        <w:suppressAutoHyphens/>
        <w:rPr>
          <w:b/>
          <w:spacing w:val="-3"/>
          <w:sz w:val="21"/>
          <w:szCs w:val="21"/>
        </w:rPr>
      </w:pPr>
      <w:r w:rsidRPr="000A39C0">
        <w:rPr>
          <w:b/>
          <w:spacing w:val="-3"/>
          <w:sz w:val="21"/>
          <w:szCs w:val="21"/>
        </w:rPr>
        <w:t xml:space="preserve">ARRANGEMENT OF </w:t>
      </w:r>
      <w:r w:rsidR="003F5C66">
        <w:rPr>
          <w:b/>
          <w:spacing w:val="-3"/>
          <w:sz w:val="21"/>
          <w:szCs w:val="21"/>
        </w:rPr>
        <w:t>CODE</w:t>
      </w:r>
    </w:p>
    <w:p w14:paraId="1C5CA5C5" w14:textId="77777777" w:rsidR="00DB2895" w:rsidRPr="00EE3977" w:rsidRDefault="00DB2895" w:rsidP="009D1E69">
      <w:pPr>
        <w:rPr>
          <w:rFonts w:eastAsia="MS Mincho"/>
          <w:b/>
          <w:bCs/>
          <w:sz w:val="22"/>
          <w:szCs w:val="22"/>
        </w:rPr>
      </w:pPr>
    </w:p>
    <w:p w14:paraId="67726B61" w14:textId="77777777" w:rsidR="001B7D39" w:rsidRPr="00EE3977" w:rsidRDefault="00540DB5" w:rsidP="00EE3977">
      <w:pPr>
        <w:pStyle w:val="TOC1"/>
        <w:spacing w:line="276" w:lineRule="auto"/>
        <w:rPr>
          <w:rFonts w:asciiTheme="minorHAnsi" w:eastAsiaTheme="minorEastAsia" w:hAnsiTheme="minorHAnsi" w:cstheme="minorBidi"/>
          <w:b w:val="0"/>
          <w:caps w:val="0"/>
          <w:noProof/>
          <w:lang w:val="en-029" w:eastAsia="en-029"/>
        </w:rPr>
      </w:pPr>
      <w:r w:rsidRPr="00EE3977">
        <w:rPr>
          <w:rFonts w:ascii="Calibri" w:eastAsia="MS Mincho" w:hAnsi="Calibri"/>
          <w:noProof/>
        </w:rPr>
        <w:fldChar w:fldCharType="begin"/>
      </w:r>
      <w:r w:rsidR="00040124" w:rsidRPr="00EE3977">
        <w:rPr>
          <w:rFonts w:ascii="Calibri" w:eastAsia="MS Mincho" w:hAnsi="Calibri"/>
        </w:rPr>
        <w:instrText xml:space="preserve"> TOC \h \z \t "BoldCentreHead,1,Centre Italic,2,Marginal Note Rev,3,PartHead,1" </w:instrText>
      </w:r>
      <w:r w:rsidRPr="00EE3977">
        <w:rPr>
          <w:rFonts w:ascii="Calibri" w:eastAsia="MS Mincho" w:hAnsi="Calibri"/>
          <w:noProof/>
        </w:rPr>
        <w:fldChar w:fldCharType="separate"/>
      </w:r>
      <w:hyperlink w:anchor="_Toc435541153" w:history="1">
        <w:r w:rsidR="001B7D39" w:rsidRPr="00EE3977">
          <w:rPr>
            <w:rStyle w:val="Hyperlink"/>
            <w:smallCaps/>
            <w:noProof/>
          </w:rPr>
          <w:t>Part 1</w:t>
        </w:r>
        <w:r w:rsidR="001B7D39" w:rsidRPr="00EE3977">
          <w:rPr>
            <w:rStyle w:val="Hyperlink"/>
            <w:noProof/>
          </w:rPr>
          <w:t>—PRELIMINARY</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_Toc435541153 \h </w:instrText>
        </w:r>
        <w:r w:rsidR="001B7D39" w:rsidRPr="00EE3977">
          <w:rPr>
            <w:noProof/>
            <w:webHidden/>
          </w:rPr>
        </w:r>
        <w:r w:rsidR="001B7D39" w:rsidRPr="00EE3977">
          <w:rPr>
            <w:noProof/>
            <w:webHidden/>
          </w:rPr>
          <w:fldChar w:fldCharType="separate"/>
        </w:r>
        <w:r w:rsidR="00BF63A7">
          <w:rPr>
            <w:noProof/>
            <w:webHidden/>
          </w:rPr>
          <w:t>4</w:t>
        </w:r>
        <w:r w:rsidR="001B7D39" w:rsidRPr="00EE3977">
          <w:rPr>
            <w:noProof/>
            <w:webHidden/>
          </w:rPr>
          <w:fldChar w:fldCharType="end"/>
        </w:r>
      </w:hyperlink>
    </w:p>
    <w:p w14:paraId="2B8E6419"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54" w:history="1">
        <w:r w:rsidR="001B7D39" w:rsidRPr="00EE3977">
          <w:rPr>
            <w:rStyle w:val="Hyperlink"/>
            <w:sz w:val="22"/>
          </w:rPr>
          <w:t>1.</w:t>
        </w:r>
        <w:r w:rsidR="001B7D39" w:rsidRPr="00EE3977">
          <w:rPr>
            <w:rFonts w:asciiTheme="minorHAnsi" w:eastAsiaTheme="minorEastAsia" w:hAnsiTheme="minorHAnsi" w:cstheme="minorBidi"/>
            <w:sz w:val="22"/>
            <w:lang w:val="en-029" w:eastAsia="en-029"/>
          </w:rPr>
          <w:tab/>
        </w:r>
        <w:r w:rsidR="001B7D39" w:rsidRPr="00EE3977">
          <w:rPr>
            <w:rStyle w:val="Hyperlink"/>
            <w:sz w:val="22"/>
          </w:rPr>
          <w:t>Citation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_Toc435541154 \h </w:instrText>
        </w:r>
        <w:r w:rsidR="001B7D39" w:rsidRPr="00EE3977">
          <w:rPr>
            <w:webHidden/>
            <w:sz w:val="22"/>
          </w:rPr>
        </w:r>
        <w:r w:rsidR="001B7D39" w:rsidRPr="00EE3977">
          <w:rPr>
            <w:webHidden/>
            <w:sz w:val="22"/>
          </w:rPr>
          <w:fldChar w:fldCharType="separate"/>
        </w:r>
        <w:r w:rsidR="00BF63A7">
          <w:rPr>
            <w:webHidden/>
            <w:sz w:val="22"/>
          </w:rPr>
          <w:t>4</w:t>
        </w:r>
        <w:r w:rsidR="001B7D39" w:rsidRPr="00EE3977">
          <w:rPr>
            <w:webHidden/>
            <w:sz w:val="22"/>
          </w:rPr>
          <w:fldChar w:fldCharType="end"/>
        </w:r>
      </w:hyperlink>
    </w:p>
    <w:p w14:paraId="10A2D03A"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55" w:history="1">
        <w:r w:rsidR="001B7D39" w:rsidRPr="00EE3977">
          <w:rPr>
            <w:rStyle w:val="Hyperlink"/>
            <w:sz w:val="22"/>
          </w:rPr>
          <w:t>2.</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Interpretation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_Toc435541155 \h </w:instrText>
        </w:r>
        <w:r w:rsidR="001B7D39" w:rsidRPr="00EE3977">
          <w:rPr>
            <w:webHidden/>
            <w:sz w:val="22"/>
          </w:rPr>
        </w:r>
        <w:r w:rsidR="001B7D39" w:rsidRPr="00EE3977">
          <w:rPr>
            <w:webHidden/>
            <w:sz w:val="22"/>
          </w:rPr>
          <w:fldChar w:fldCharType="separate"/>
        </w:r>
        <w:r w:rsidR="00BF63A7">
          <w:rPr>
            <w:webHidden/>
            <w:sz w:val="22"/>
          </w:rPr>
          <w:t>4</w:t>
        </w:r>
        <w:r w:rsidR="001B7D39" w:rsidRPr="00EE3977">
          <w:rPr>
            <w:webHidden/>
            <w:sz w:val="22"/>
          </w:rPr>
          <w:fldChar w:fldCharType="end"/>
        </w:r>
      </w:hyperlink>
    </w:p>
    <w:p w14:paraId="511AFCF0"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56" w:history="1">
        <w:r w:rsidR="001B7D39" w:rsidRPr="00EE3977">
          <w:rPr>
            <w:rStyle w:val="Hyperlink"/>
            <w:sz w:val="22"/>
          </w:rPr>
          <w:t>3.</w:t>
        </w:r>
        <w:r w:rsidR="001B7D39" w:rsidRPr="00EE3977">
          <w:rPr>
            <w:rFonts w:asciiTheme="minorHAnsi" w:eastAsiaTheme="minorEastAsia" w:hAnsiTheme="minorHAnsi" w:cstheme="minorBidi"/>
            <w:sz w:val="22"/>
            <w:lang w:val="en-029" w:eastAsia="en-029"/>
          </w:rPr>
          <w:tab/>
        </w:r>
        <w:r w:rsidR="001B7D39" w:rsidRPr="00EE3977">
          <w:rPr>
            <w:rStyle w:val="Hyperlink"/>
            <w:sz w:val="22"/>
          </w:rPr>
          <w:t>Scope of Code and Guidance</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_Toc435541156 \h </w:instrText>
        </w:r>
        <w:r w:rsidR="001B7D39" w:rsidRPr="00EE3977">
          <w:rPr>
            <w:webHidden/>
            <w:sz w:val="22"/>
          </w:rPr>
        </w:r>
        <w:r w:rsidR="001B7D39" w:rsidRPr="00EE3977">
          <w:rPr>
            <w:webHidden/>
            <w:sz w:val="22"/>
          </w:rPr>
          <w:fldChar w:fldCharType="separate"/>
        </w:r>
        <w:r w:rsidR="00BF63A7">
          <w:rPr>
            <w:webHidden/>
            <w:sz w:val="22"/>
          </w:rPr>
          <w:t>6</w:t>
        </w:r>
        <w:r w:rsidR="001B7D39" w:rsidRPr="00EE3977">
          <w:rPr>
            <w:webHidden/>
            <w:sz w:val="22"/>
          </w:rPr>
          <w:fldChar w:fldCharType="end"/>
        </w:r>
      </w:hyperlink>
    </w:p>
    <w:p w14:paraId="1366620D" w14:textId="77777777" w:rsidR="001B7D39" w:rsidRPr="00EE3977" w:rsidRDefault="003D0F35" w:rsidP="00EE3977">
      <w:pPr>
        <w:pStyle w:val="TOC1"/>
        <w:spacing w:line="276" w:lineRule="auto"/>
        <w:rPr>
          <w:rFonts w:asciiTheme="minorHAnsi" w:eastAsiaTheme="minorEastAsia" w:hAnsiTheme="minorHAnsi" w:cstheme="minorBidi"/>
          <w:b w:val="0"/>
          <w:caps w:val="0"/>
          <w:noProof/>
          <w:lang w:val="en-029" w:eastAsia="en-029"/>
        </w:rPr>
      </w:pPr>
      <w:hyperlink w:anchor="_Toc435541157" w:history="1">
        <w:r w:rsidR="001B7D39" w:rsidRPr="00EE3977">
          <w:rPr>
            <w:rStyle w:val="Hyperlink"/>
            <w:smallCaps/>
            <w:noProof/>
          </w:rPr>
          <w:t>Part 2</w:t>
        </w:r>
        <w:r w:rsidR="001B7D39" w:rsidRPr="00EE3977">
          <w:rPr>
            <w:rStyle w:val="Hyperlink"/>
            <w:noProof/>
          </w:rPr>
          <w:t>—Policies, Procedures, Systems and Controls</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_Toc435541157 \h </w:instrText>
        </w:r>
        <w:r w:rsidR="001B7D39" w:rsidRPr="00EE3977">
          <w:rPr>
            <w:noProof/>
            <w:webHidden/>
          </w:rPr>
        </w:r>
        <w:r w:rsidR="001B7D39" w:rsidRPr="00EE3977">
          <w:rPr>
            <w:noProof/>
            <w:webHidden/>
          </w:rPr>
          <w:fldChar w:fldCharType="separate"/>
        </w:r>
        <w:r w:rsidR="00BF63A7">
          <w:rPr>
            <w:noProof/>
            <w:webHidden/>
          </w:rPr>
          <w:t>6</w:t>
        </w:r>
        <w:r w:rsidR="001B7D39" w:rsidRPr="00EE3977">
          <w:rPr>
            <w:noProof/>
            <w:webHidden/>
          </w:rPr>
          <w:fldChar w:fldCharType="end"/>
        </w:r>
      </w:hyperlink>
    </w:p>
    <w:p w14:paraId="59CC3E8C"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58" w:history="1">
        <w:r w:rsidR="001B7D39" w:rsidRPr="00EE3977">
          <w:rPr>
            <w:rStyle w:val="Hyperlink"/>
            <w:sz w:val="22"/>
          </w:rPr>
          <w:t>4.</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Risk assessment</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_Toc435541158 \h </w:instrText>
        </w:r>
        <w:r w:rsidR="001B7D39" w:rsidRPr="00EE3977">
          <w:rPr>
            <w:webHidden/>
            <w:sz w:val="22"/>
          </w:rPr>
        </w:r>
        <w:r w:rsidR="001B7D39" w:rsidRPr="00EE3977">
          <w:rPr>
            <w:webHidden/>
            <w:sz w:val="22"/>
          </w:rPr>
          <w:fldChar w:fldCharType="separate"/>
        </w:r>
        <w:r w:rsidR="00BF63A7">
          <w:rPr>
            <w:webHidden/>
            <w:sz w:val="22"/>
          </w:rPr>
          <w:t>6</w:t>
        </w:r>
        <w:r w:rsidR="001B7D39" w:rsidRPr="00EE3977">
          <w:rPr>
            <w:webHidden/>
            <w:sz w:val="22"/>
          </w:rPr>
          <w:fldChar w:fldCharType="end"/>
        </w:r>
      </w:hyperlink>
    </w:p>
    <w:p w14:paraId="0B88790C"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59" w:history="1">
        <w:r w:rsidR="001B7D39" w:rsidRPr="00EE3977">
          <w:rPr>
            <w:rStyle w:val="Hyperlink"/>
            <w:sz w:val="22"/>
          </w:rPr>
          <w:t>5.</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Responsibilities of board</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_Toc435541159 \h </w:instrText>
        </w:r>
        <w:r w:rsidR="001B7D39" w:rsidRPr="00EE3977">
          <w:rPr>
            <w:webHidden/>
            <w:sz w:val="22"/>
          </w:rPr>
        </w:r>
        <w:r w:rsidR="001B7D39" w:rsidRPr="00EE3977">
          <w:rPr>
            <w:webHidden/>
            <w:sz w:val="22"/>
          </w:rPr>
          <w:fldChar w:fldCharType="separate"/>
        </w:r>
        <w:r w:rsidR="00BF63A7">
          <w:rPr>
            <w:webHidden/>
            <w:sz w:val="22"/>
          </w:rPr>
          <w:t>7</w:t>
        </w:r>
        <w:r w:rsidR="001B7D39" w:rsidRPr="00EE3977">
          <w:rPr>
            <w:webHidden/>
            <w:sz w:val="22"/>
          </w:rPr>
          <w:fldChar w:fldCharType="end"/>
        </w:r>
      </w:hyperlink>
    </w:p>
    <w:p w14:paraId="0D98825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0" w:history="1">
        <w:r w:rsidR="001B7D39" w:rsidRPr="00EE3977">
          <w:rPr>
            <w:rStyle w:val="Hyperlink"/>
            <w:sz w:val="22"/>
          </w:rPr>
          <w:t>6.</w:t>
        </w:r>
        <w:r w:rsidR="001B7D39" w:rsidRPr="00EE3977">
          <w:rPr>
            <w:rFonts w:asciiTheme="minorHAnsi" w:eastAsiaTheme="minorEastAsia" w:hAnsiTheme="minorHAnsi" w:cstheme="minorBidi"/>
            <w:sz w:val="22"/>
            <w:lang w:val="en-029" w:eastAsia="en-029"/>
          </w:rPr>
          <w:tab/>
        </w:r>
        <w:r w:rsidR="001B7D39" w:rsidRPr="00EE3977">
          <w:rPr>
            <w:rStyle w:val="Hyperlink"/>
            <w:sz w:val="22"/>
          </w:rPr>
          <w:t>Policies, systems and controls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_Toc435541160 \h </w:instrText>
        </w:r>
        <w:r w:rsidR="001B7D39" w:rsidRPr="00EE3977">
          <w:rPr>
            <w:webHidden/>
            <w:sz w:val="22"/>
          </w:rPr>
        </w:r>
        <w:r w:rsidR="001B7D39" w:rsidRPr="00EE3977">
          <w:rPr>
            <w:webHidden/>
            <w:sz w:val="22"/>
          </w:rPr>
          <w:fldChar w:fldCharType="separate"/>
        </w:r>
        <w:r w:rsidR="00BF63A7">
          <w:rPr>
            <w:webHidden/>
            <w:sz w:val="22"/>
          </w:rPr>
          <w:t>8</w:t>
        </w:r>
        <w:r w:rsidR="001B7D39" w:rsidRPr="00EE3977">
          <w:rPr>
            <w:webHidden/>
            <w:sz w:val="22"/>
          </w:rPr>
          <w:fldChar w:fldCharType="end"/>
        </w:r>
      </w:hyperlink>
    </w:p>
    <w:p w14:paraId="2ECC702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1" w:history="1">
        <w:r w:rsidR="001B7D39" w:rsidRPr="00EE3977">
          <w:rPr>
            <w:rStyle w:val="Hyperlink"/>
            <w:sz w:val="22"/>
          </w:rPr>
          <w:t>7.</w:t>
        </w:r>
        <w:r w:rsidR="001B7D39" w:rsidRPr="00EE3977">
          <w:rPr>
            <w:rFonts w:asciiTheme="minorHAnsi" w:eastAsiaTheme="minorEastAsia" w:hAnsiTheme="minorHAnsi" w:cstheme="minorBidi"/>
            <w:sz w:val="22"/>
            <w:lang w:val="en-029" w:eastAsia="en-029"/>
          </w:rPr>
          <w:tab/>
        </w:r>
        <w:r w:rsidR="001B7D39" w:rsidRPr="00EE3977">
          <w:rPr>
            <w:rStyle w:val="Hyperlink"/>
            <w:sz w:val="22"/>
          </w:rPr>
          <w:t>Outsourcing</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_Toc435541161 \h </w:instrText>
        </w:r>
        <w:r w:rsidR="001B7D39" w:rsidRPr="00EE3977">
          <w:rPr>
            <w:webHidden/>
            <w:sz w:val="22"/>
          </w:rPr>
        </w:r>
        <w:r w:rsidR="001B7D39" w:rsidRPr="00EE3977">
          <w:rPr>
            <w:webHidden/>
            <w:sz w:val="22"/>
          </w:rPr>
          <w:fldChar w:fldCharType="separate"/>
        </w:r>
        <w:r w:rsidR="00BF63A7">
          <w:rPr>
            <w:webHidden/>
            <w:sz w:val="22"/>
          </w:rPr>
          <w:t>8</w:t>
        </w:r>
        <w:r w:rsidR="001B7D39" w:rsidRPr="00EE3977">
          <w:rPr>
            <w:webHidden/>
            <w:sz w:val="22"/>
          </w:rPr>
          <w:fldChar w:fldCharType="end"/>
        </w:r>
      </w:hyperlink>
    </w:p>
    <w:p w14:paraId="73F6BB37"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2" w:history="1">
        <w:r w:rsidR="001B7D39" w:rsidRPr="00EE3977">
          <w:rPr>
            <w:rStyle w:val="Hyperlink"/>
            <w:sz w:val="22"/>
          </w:rPr>
          <w:t>8.</w:t>
        </w:r>
        <w:r w:rsidR="001B7D39" w:rsidRPr="00EE3977">
          <w:rPr>
            <w:rFonts w:asciiTheme="minorHAnsi" w:eastAsiaTheme="minorEastAsia" w:hAnsiTheme="minorHAnsi" w:cstheme="minorBidi"/>
            <w:sz w:val="22"/>
            <w:lang w:val="en-029" w:eastAsia="en-029"/>
          </w:rPr>
          <w:tab/>
        </w:r>
        <w:r w:rsidR="001B7D39" w:rsidRPr="00EE3977">
          <w:rPr>
            <w:rStyle w:val="Hyperlink"/>
            <w:sz w:val="22"/>
          </w:rPr>
          <w:t>Money Laundering Reporting Officer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_Toc435541162 \h </w:instrText>
        </w:r>
        <w:r w:rsidR="001B7D39" w:rsidRPr="00EE3977">
          <w:rPr>
            <w:webHidden/>
            <w:sz w:val="22"/>
          </w:rPr>
        </w:r>
        <w:r w:rsidR="001B7D39" w:rsidRPr="00EE3977">
          <w:rPr>
            <w:webHidden/>
            <w:sz w:val="22"/>
          </w:rPr>
          <w:fldChar w:fldCharType="separate"/>
        </w:r>
        <w:r w:rsidR="00BF63A7">
          <w:rPr>
            <w:webHidden/>
            <w:sz w:val="22"/>
          </w:rPr>
          <w:t>9</w:t>
        </w:r>
        <w:r w:rsidR="001B7D39" w:rsidRPr="00EE3977">
          <w:rPr>
            <w:webHidden/>
            <w:sz w:val="22"/>
          </w:rPr>
          <w:fldChar w:fldCharType="end"/>
        </w:r>
      </w:hyperlink>
    </w:p>
    <w:p w14:paraId="5B791847"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3" w:history="1">
        <w:r w:rsidR="001B7D39" w:rsidRPr="00EE3977">
          <w:rPr>
            <w:rStyle w:val="Hyperlink"/>
            <w:sz w:val="22"/>
          </w:rPr>
          <w:t>9.</w:t>
        </w:r>
        <w:r w:rsidR="001B7D39" w:rsidRPr="00EE3977">
          <w:rPr>
            <w:rFonts w:asciiTheme="minorHAnsi" w:eastAsiaTheme="minorEastAsia" w:hAnsiTheme="minorHAnsi" w:cstheme="minorBidi"/>
            <w:sz w:val="22"/>
            <w:lang w:val="en-029" w:eastAsia="en-029"/>
          </w:rPr>
          <w:tab/>
        </w:r>
        <w:r w:rsidR="001B7D39" w:rsidRPr="00EE3977">
          <w:rPr>
            <w:rStyle w:val="Hyperlink"/>
            <w:sz w:val="22"/>
          </w:rPr>
          <w:t>Money laundering compliance officer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_Toc435541163 \h </w:instrText>
        </w:r>
        <w:r w:rsidR="001B7D39" w:rsidRPr="00EE3977">
          <w:rPr>
            <w:webHidden/>
            <w:sz w:val="22"/>
          </w:rPr>
        </w:r>
        <w:r w:rsidR="001B7D39" w:rsidRPr="00EE3977">
          <w:rPr>
            <w:webHidden/>
            <w:sz w:val="22"/>
          </w:rPr>
          <w:fldChar w:fldCharType="separate"/>
        </w:r>
        <w:r w:rsidR="00BF63A7">
          <w:rPr>
            <w:webHidden/>
            <w:sz w:val="22"/>
          </w:rPr>
          <w:t>10</w:t>
        </w:r>
        <w:r w:rsidR="001B7D39" w:rsidRPr="00EE3977">
          <w:rPr>
            <w:webHidden/>
            <w:sz w:val="22"/>
          </w:rPr>
          <w:fldChar w:fldCharType="end"/>
        </w:r>
      </w:hyperlink>
    </w:p>
    <w:p w14:paraId="4FA539D4" w14:textId="77777777" w:rsidR="001B7D39" w:rsidRPr="00EE3977" w:rsidRDefault="003D0F35" w:rsidP="00EE3977">
      <w:pPr>
        <w:pStyle w:val="TOC1"/>
        <w:spacing w:line="276" w:lineRule="auto"/>
        <w:rPr>
          <w:rFonts w:asciiTheme="minorHAnsi" w:eastAsiaTheme="minorEastAsia" w:hAnsiTheme="minorHAnsi" w:cstheme="minorBidi"/>
          <w:b w:val="0"/>
          <w:caps w:val="0"/>
          <w:noProof/>
          <w:lang w:val="en-029" w:eastAsia="en-029"/>
        </w:rPr>
      </w:pPr>
      <w:hyperlink w:anchor="_Toc435541164" w:history="1">
        <w:r w:rsidR="001B7D39" w:rsidRPr="00EE3977">
          <w:rPr>
            <w:rStyle w:val="Hyperlink"/>
            <w:smallCaps/>
            <w:noProof/>
          </w:rPr>
          <w:t>Part 3</w:t>
        </w:r>
        <w:r w:rsidR="001B7D39" w:rsidRPr="00EE3977">
          <w:rPr>
            <w:rStyle w:val="Hyperlink"/>
            <w:noProof/>
          </w:rPr>
          <w:t>—Customer Due Diligence</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_Toc435541164 \h </w:instrText>
        </w:r>
        <w:r w:rsidR="001B7D39" w:rsidRPr="00EE3977">
          <w:rPr>
            <w:noProof/>
            <w:webHidden/>
          </w:rPr>
        </w:r>
        <w:r w:rsidR="001B7D39" w:rsidRPr="00EE3977">
          <w:rPr>
            <w:noProof/>
            <w:webHidden/>
          </w:rPr>
          <w:fldChar w:fldCharType="separate"/>
        </w:r>
        <w:r w:rsidR="00BF63A7">
          <w:rPr>
            <w:noProof/>
            <w:webHidden/>
          </w:rPr>
          <w:t>11</w:t>
        </w:r>
        <w:r w:rsidR="001B7D39" w:rsidRPr="00EE3977">
          <w:rPr>
            <w:noProof/>
            <w:webHidden/>
          </w:rPr>
          <w:fldChar w:fldCharType="end"/>
        </w:r>
      </w:hyperlink>
    </w:p>
    <w:p w14:paraId="10A85249"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5" w:history="1">
        <w:r w:rsidR="001B7D39" w:rsidRPr="00EE3977">
          <w:rPr>
            <w:rStyle w:val="Hyperlink"/>
            <w:sz w:val="22"/>
          </w:rPr>
          <w:t>10.</w:t>
        </w:r>
        <w:r w:rsidR="001B7D39" w:rsidRPr="00EE3977">
          <w:rPr>
            <w:rFonts w:asciiTheme="minorHAnsi" w:eastAsiaTheme="minorEastAsia" w:hAnsiTheme="minorHAnsi" w:cstheme="minorBidi"/>
            <w:sz w:val="22"/>
            <w:lang w:val="en-029" w:eastAsia="en-029"/>
          </w:rPr>
          <w:tab/>
        </w:r>
        <w:r w:rsidR="001B7D39" w:rsidRPr="00EE3977">
          <w:rPr>
            <w:rStyle w:val="Hyperlink"/>
            <w:sz w:val="22"/>
          </w:rPr>
          <w:t>Scope and interpretation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_Toc435541165 \h </w:instrText>
        </w:r>
        <w:r w:rsidR="001B7D39" w:rsidRPr="00EE3977">
          <w:rPr>
            <w:webHidden/>
            <w:sz w:val="22"/>
          </w:rPr>
        </w:r>
        <w:r w:rsidR="001B7D39" w:rsidRPr="00EE3977">
          <w:rPr>
            <w:webHidden/>
            <w:sz w:val="22"/>
          </w:rPr>
          <w:fldChar w:fldCharType="separate"/>
        </w:r>
        <w:r w:rsidR="00BF63A7">
          <w:rPr>
            <w:webHidden/>
            <w:sz w:val="22"/>
          </w:rPr>
          <w:t>11</w:t>
        </w:r>
        <w:r w:rsidR="001B7D39" w:rsidRPr="00EE3977">
          <w:rPr>
            <w:webHidden/>
            <w:sz w:val="22"/>
          </w:rPr>
          <w:fldChar w:fldCharType="end"/>
        </w:r>
      </w:hyperlink>
    </w:p>
    <w:p w14:paraId="24696CF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6" w:history="1">
        <w:r w:rsidR="001B7D39" w:rsidRPr="00EE3977">
          <w:rPr>
            <w:rStyle w:val="Hyperlink"/>
            <w:sz w:val="22"/>
          </w:rPr>
          <w:t>11.</w:t>
        </w:r>
        <w:r w:rsidR="001B7D39" w:rsidRPr="00EE3977">
          <w:rPr>
            <w:rFonts w:asciiTheme="minorHAnsi" w:eastAsiaTheme="minorEastAsia" w:hAnsiTheme="minorHAnsi" w:cstheme="minorBidi"/>
            <w:sz w:val="22"/>
            <w:lang w:val="en-029" w:eastAsia="en-029"/>
          </w:rPr>
          <w:tab/>
        </w:r>
        <w:r w:rsidR="001B7D39" w:rsidRPr="00EE3977">
          <w:rPr>
            <w:rStyle w:val="Hyperlink"/>
            <w:sz w:val="22"/>
          </w:rPr>
          <w:t>Customer due diligence measures to be applied by service provider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_Toc435541166 \h </w:instrText>
        </w:r>
        <w:r w:rsidR="001B7D39" w:rsidRPr="00EE3977">
          <w:rPr>
            <w:webHidden/>
            <w:sz w:val="22"/>
          </w:rPr>
        </w:r>
        <w:r w:rsidR="001B7D39" w:rsidRPr="00EE3977">
          <w:rPr>
            <w:webHidden/>
            <w:sz w:val="22"/>
          </w:rPr>
          <w:fldChar w:fldCharType="separate"/>
        </w:r>
        <w:r w:rsidR="00BF63A7">
          <w:rPr>
            <w:webHidden/>
            <w:sz w:val="22"/>
          </w:rPr>
          <w:t>12</w:t>
        </w:r>
        <w:r w:rsidR="001B7D39" w:rsidRPr="00EE3977">
          <w:rPr>
            <w:webHidden/>
            <w:sz w:val="22"/>
          </w:rPr>
          <w:fldChar w:fldCharType="end"/>
        </w:r>
      </w:hyperlink>
    </w:p>
    <w:p w14:paraId="7B85631E"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7" w:history="1">
        <w:r w:rsidR="001B7D39" w:rsidRPr="00EE3977">
          <w:rPr>
            <w:rStyle w:val="Hyperlink"/>
            <w:sz w:val="22"/>
          </w:rPr>
          <w:t>12.</w:t>
        </w:r>
        <w:r w:rsidR="001B7D39" w:rsidRPr="00EE3977">
          <w:rPr>
            <w:rFonts w:asciiTheme="minorHAnsi" w:eastAsiaTheme="minorEastAsia" w:hAnsiTheme="minorHAnsi" w:cstheme="minorBidi"/>
            <w:sz w:val="22"/>
            <w:lang w:val="en-029" w:eastAsia="en-029"/>
          </w:rPr>
          <w:tab/>
        </w:r>
        <w:r w:rsidR="001B7D39" w:rsidRPr="00EE3977">
          <w:rPr>
            <w:rStyle w:val="Hyperlink"/>
            <w:sz w:val="22"/>
          </w:rPr>
          <w:t>Enhanced customer due diligence measures by service provider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_Toc435541167 \h </w:instrText>
        </w:r>
        <w:r w:rsidR="001B7D39" w:rsidRPr="00EE3977">
          <w:rPr>
            <w:webHidden/>
            <w:sz w:val="22"/>
          </w:rPr>
        </w:r>
        <w:r w:rsidR="001B7D39" w:rsidRPr="00EE3977">
          <w:rPr>
            <w:webHidden/>
            <w:sz w:val="22"/>
          </w:rPr>
          <w:fldChar w:fldCharType="separate"/>
        </w:r>
        <w:r w:rsidR="00BF63A7">
          <w:rPr>
            <w:webHidden/>
            <w:sz w:val="22"/>
          </w:rPr>
          <w:t>13</w:t>
        </w:r>
        <w:r w:rsidR="001B7D39" w:rsidRPr="00EE3977">
          <w:rPr>
            <w:webHidden/>
            <w:sz w:val="22"/>
          </w:rPr>
          <w:fldChar w:fldCharType="end"/>
        </w:r>
      </w:hyperlink>
    </w:p>
    <w:p w14:paraId="4738629F"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68" w:history="1">
        <w:r w:rsidR="001B7D39" w:rsidRPr="00EE3977">
          <w:rPr>
            <w:rStyle w:val="Hyperlink"/>
            <w:sz w:val="22"/>
          </w:rPr>
          <w:t>13.</w:t>
        </w:r>
        <w:r w:rsidR="001B7D39" w:rsidRPr="00EE3977">
          <w:rPr>
            <w:rFonts w:asciiTheme="minorHAnsi" w:eastAsiaTheme="minorEastAsia" w:hAnsiTheme="minorHAnsi" w:cstheme="minorBidi"/>
            <w:sz w:val="22"/>
            <w:lang w:val="en-029" w:eastAsia="en-029"/>
          </w:rPr>
          <w:tab/>
        </w:r>
        <w:r w:rsidR="001B7D39" w:rsidRPr="00EE3977">
          <w:rPr>
            <w:rStyle w:val="Hyperlink"/>
            <w:sz w:val="22"/>
          </w:rPr>
          <w:t>Specific customer due diligence measures required for legal entities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_Toc435541168 \h </w:instrText>
        </w:r>
        <w:r w:rsidR="001B7D39" w:rsidRPr="00EE3977">
          <w:rPr>
            <w:webHidden/>
            <w:sz w:val="22"/>
          </w:rPr>
        </w:r>
        <w:r w:rsidR="001B7D39" w:rsidRPr="00EE3977">
          <w:rPr>
            <w:webHidden/>
            <w:sz w:val="22"/>
          </w:rPr>
          <w:fldChar w:fldCharType="separate"/>
        </w:r>
        <w:r w:rsidR="00BF63A7">
          <w:rPr>
            <w:webHidden/>
            <w:sz w:val="22"/>
          </w:rPr>
          <w:t>14</w:t>
        </w:r>
        <w:r w:rsidR="001B7D39" w:rsidRPr="00EE3977">
          <w:rPr>
            <w:webHidden/>
            <w:sz w:val="22"/>
          </w:rPr>
          <w:fldChar w:fldCharType="end"/>
        </w:r>
      </w:hyperlink>
    </w:p>
    <w:p w14:paraId="592C36D1" w14:textId="77777777" w:rsidR="001B7D39" w:rsidRPr="00EE3977" w:rsidRDefault="003D0F35" w:rsidP="00EE3977">
      <w:pPr>
        <w:pStyle w:val="TOC3"/>
        <w:spacing w:line="276" w:lineRule="auto"/>
        <w:ind w:left="288" w:hanging="288"/>
        <w:rPr>
          <w:rFonts w:asciiTheme="minorHAnsi" w:eastAsiaTheme="minorEastAsia" w:hAnsiTheme="minorHAnsi" w:cstheme="minorBidi"/>
          <w:sz w:val="22"/>
          <w:lang w:val="en-029" w:eastAsia="en-029"/>
        </w:rPr>
      </w:pPr>
      <w:hyperlink w:anchor="_Toc435541169" w:history="1">
        <w:r w:rsidR="001B7D39" w:rsidRPr="00EE3977">
          <w:rPr>
            <w:rStyle w:val="Hyperlink"/>
            <w:sz w:val="22"/>
          </w:rPr>
          <w:t>14.</w:t>
        </w:r>
        <w:r w:rsidR="001B7D39" w:rsidRPr="00EE3977">
          <w:rPr>
            <w:rFonts w:asciiTheme="minorHAnsi" w:eastAsiaTheme="minorEastAsia" w:hAnsiTheme="minorHAnsi" w:cstheme="minorBidi"/>
            <w:sz w:val="22"/>
            <w:lang w:val="en-029" w:eastAsia="en-029"/>
          </w:rPr>
          <w:tab/>
        </w:r>
        <w:r w:rsidR="001B7D39" w:rsidRPr="00EE3977">
          <w:rPr>
            <w:rStyle w:val="Hyperlink"/>
            <w:sz w:val="22"/>
          </w:rPr>
          <w:t>Customer due diligence measures for beneficiaries of life insurance policies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_Toc435541169 \h </w:instrText>
        </w:r>
        <w:r w:rsidR="001B7D39" w:rsidRPr="00EE3977">
          <w:rPr>
            <w:webHidden/>
            <w:sz w:val="22"/>
          </w:rPr>
        </w:r>
        <w:r w:rsidR="001B7D39" w:rsidRPr="00EE3977">
          <w:rPr>
            <w:webHidden/>
            <w:sz w:val="22"/>
          </w:rPr>
          <w:fldChar w:fldCharType="separate"/>
        </w:r>
        <w:r w:rsidR="00BF63A7">
          <w:rPr>
            <w:webHidden/>
            <w:sz w:val="22"/>
          </w:rPr>
          <w:t>15</w:t>
        </w:r>
        <w:r w:rsidR="001B7D39" w:rsidRPr="00EE3977">
          <w:rPr>
            <w:webHidden/>
            <w:sz w:val="22"/>
          </w:rPr>
          <w:fldChar w:fldCharType="end"/>
        </w:r>
      </w:hyperlink>
    </w:p>
    <w:p w14:paraId="103FCD97"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0" w:history="1">
        <w:r w:rsidR="001B7D39" w:rsidRPr="00EE3977">
          <w:rPr>
            <w:rStyle w:val="Hyperlink"/>
            <w:sz w:val="22"/>
          </w:rPr>
          <w:t>15.</w:t>
        </w:r>
        <w:r w:rsidR="001B7D39" w:rsidRPr="00EE3977">
          <w:rPr>
            <w:rFonts w:asciiTheme="minorHAnsi" w:eastAsiaTheme="minorEastAsia" w:hAnsiTheme="minorHAnsi" w:cstheme="minorBidi"/>
            <w:sz w:val="22"/>
            <w:lang w:val="en-029" w:eastAsia="en-029"/>
          </w:rPr>
          <w:tab/>
        </w:r>
        <w:r w:rsidR="001B7D39" w:rsidRPr="00EE3977">
          <w:rPr>
            <w:rStyle w:val="Hyperlink"/>
            <w:sz w:val="22"/>
          </w:rPr>
          <w:t>Timing of verification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_Toc435541170 \h </w:instrText>
        </w:r>
        <w:r w:rsidR="001B7D39" w:rsidRPr="00EE3977">
          <w:rPr>
            <w:webHidden/>
            <w:sz w:val="22"/>
          </w:rPr>
        </w:r>
        <w:r w:rsidR="001B7D39" w:rsidRPr="00EE3977">
          <w:rPr>
            <w:webHidden/>
            <w:sz w:val="22"/>
          </w:rPr>
          <w:fldChar w:fldCharType="separate"/>
        </w:r>
        <w:r w:rsidR="00BF63A7">
          <w:rPr>
            <w:webHidden/>
            <w:sz w:val="22"/>
          </w:rPr>
          <w:t>15</w:t>
        </w:r>
        <w:r w:rsidR="001B7D39" w:rsidRPr="00EE3977">
          <w:rPr>
            <w:webHidden/>
            <w:sz w:val="22"/>
          </w:rPr>
          <w:fldChar w:fldCharType="end"/>
        </w:r>
      </w:hyperlink>
    </w:p>
    <w:p w14:paraId="7ABECF47"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1" w:history="1">
        <w:r w:rsidR="001B7D39" w:rsidRPr="00EE3977">
          <w:rPr>
            <w:rStyle w:val="Hyperlink"/>
            <w:sz w:val="22"/>
          </w:rPr>
          <w:t>16.</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Relationship information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_Toc435541171 \h </w:instrText>
        </w:r>
        <w:r w:rsidR="001B7D39" w:rsidRPr="00EE3977">
          <w:rPr>
            <w:webHidden/>
            <w:sz w:val="22"/>
          </w:rPr>
        </w:r>
        <w:r w:rsidR="001B7D39" w:rsidRPr="00EE3977">
          <w:rPr>
            <w:webHidden/>
            <w:sz w:val="22"/>
          </w:rPr>
          <w:fldChar w:fldCharType="separate"/>
        </w:r>
        <w:r w:rsidR="00BF63A7">
          <w:rPr>
            <w:webHidden/>
            <w:sz w:val="22"/>
          </w:rPr>
          <w:t>16</w:t>
        </w:r>
        <w:r w:rsidR="001B7D39" w:rsidRPr="00EE3977">
          <w:rPr>
            <w:webHidden/>
            <w:sz w:val="22"/>
          </w:rPr>
          <w:fldChar w:fldCharType="end"/>
        </w:r>
      </w:hyperlink>
    </w:p>
    <w:p w14:paraId="0522C431"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2" w:history="1">
        <w:r w:rsidR="001B7D39" w:rsidRPr="00EE3977">
          <w:rPr>
            <w:rStyle w:val="Hyperlink"/>
            <w:sz w:val="22"/>
          </w:rPr>
          <w:t>17.</w:t>
        </w:r>
        <w:r w:rsidR="001B7D39" w:rsidRPr="00EE3977">
          <w:rPr>
            <w:rFonts w:asciiTheme="minorHAnsi" w:eastAsiaTheme="minorEastAsia" w:hAnsiTheme="minorHAnsi" w:cstheme="minorBidi"/>
            <w:sz w:val="22"/>
            <w:lang w:val="en-029" w:eastAsia="en-029"/>
          </w:rPr>
          <w:tab/>
        </w:r>
        <w:r w:rsidR="001B7D39" w:rsidRPr="00EE3977">
          <w:rPr>
            <w:rStyle w:val="Hyperlink"/>
            <w:sz w:val="22"/>
          </w:rPr>
          <w:t>Politically exposed persons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_Toc435541172 \h </w:instrText>
        </w:r>
        <w:r w:rsidR="001B7D39" w:rsidRPr="00EE3977">
          <w:rPr>
            <w:webHidden/>
            <w:sz w:val="22"/>
          </w:rPr>
        </w:r>
        <w:r w:rsidR="001B7D39" w:rsidRPr="00EE3977">
          <w:rPr>
            <w:webHidden/>
            <w:sz w:val="22"/>
          </w:rPr>
          <w:fldChar w:fldCharType="separate"/>
        </w:r>
        <w:r w:rsidR="00BF63A7">
          <w:rPr>
            <w:webHidden/>
            <w:sz w:val="22"/>
          </w:rPr>
          <w:t>17</w:t>
        </w:r>
        <w:r w:rsidR="001B7D39" w:rsidRPr="00EE3977">
          <w:rPr>
            <w:webHidden/>
            <w:sz w:val="22"/>
          </w:rPr>
          <w:fldChar w:fldCharType="end"/>
        </w:r>
      </w:hyperlink>
    </w:p>
    <w:p w14:paraId="21CD46C6"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3" w:history="1">
        <w:r w:rsidR="001B7D39" w:rsidRPr="00EE3977">
          <w:rPr>
            <w:rStyle w:val="Hyperlink"/>
            <w:sz w:val="22"/>
          </w:rPr>
          <w:t>18.</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Identification information- individuals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_Toc435541173 \h </w:instrText>
        </w:r>
        <w:r w:rsidR="001B7D39" w:rsidRPr="00EE3977">
          <w:rPr>
            <w:webHidden/>
            <w:sz w:val="22"/>
          </w:rPr>
        </w:r>
        <w:r w:rsidR="001B7D39" w:rsidRPr="00EE3977">
          <w:rPr>
            <w:webHidden/>
            <w:sz w:val="22"/>
          </w:rPr>
          <w:fldChar w:fldCharType="separate"/>
        </w:r>
        <w:r w:rsidR="00BF63A7">
          <w:rPr>
            <w:webHidden/>
            <w:sz w:val="22"/>
          </w:rPr>
          <w:t>18</w:t>
        </w:r>
        <w:r w:rsidR="001B7D39" w:rsidRPr="00EE3977">
          <w:rPr>
            <w:webHidden/>
            <w:sz w:val="22"/>
          </w:rPr>
          <w:fldChar w:fldCharType="end"/>
        </w:r>
      </w:hyperlink>
    </w:p>
    <w:p w14:paraId="5B20CB88"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4" w:history="1">
        <w:r w:rsidR="001B7D39" w:rsidRPr="00EE3977">
          <w:rPr>
            <w:rStyle w:val="Hyperlink"/>
            <w:sz w:val="22"/>
          </w:rPr>
          <w:t>19.</w:t>
        </w:r>
        <w:r w:rsidR="001B7D39" w:rsidRPr="00EE3977">
          <w:rPr>
            <w:rFonts w:asciiTheme="minorHAnsi" w:eastAsiaTheme="minorEastAsia" w:hAnsiTheme="minorHAnsi" w:cstheme="minorBidi"/>
            <w:sz w:val="22"/>
            <w:lang w:val="en-029" w:eastAsia="en-029"/>
          </w:rPr>
          <w:tab/>
        </w:r>
        <w:r w:rsidR="001B7D39" w:rsidRPr="00EE3977">
          <w:rPr>
            <w:rStyle w:val="Hyperlink"/>
            <w:sz w:val="22"/>
          </w:rPr>
          <w:t>Verification of identity- individuals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_Toc435541174 \h </w:instrText>
        </w:r>
        <w:r w:rsidR="001B7D39" w:rsidRPr="00EE3977">
          <w:rPr>
            <w:webHidden/>
            <w:sz w:val="22"/>
          </w:rPr>
        </w:r>
        <w:r w:rsidR="001B7D39" w:rsidRPr="00EE3977">
          <w:rPr>
            <w:webHidden/>
            <w:sz w:val="22"/>
          </w:rPr>
          <w:fldChar w:fldCharType="separate"/>
        </w:r>
        <w:r w:rsidR="00BF63A7">
          <w:rPr>
            <w:webHidden/>
            <w:sz w:val="22"/>
          </w:rPr>
          <w:t>19</w:t>
        </w:r>
        <w:r w:rsidR="001B7D39" w:rsidRPr="00EE3977">
          <w:rPr>
            <w:webHidden/>
            <w:sz w:val="22"/>
          </w:rPr>
          <w:fldChar w:fldCharType="end"/>
        </w:r>
      </w:hyperlink>
    </w:p>
    <w:p w14:paraId="142D03B0"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5" w:history="1">
        <w:r w:rsidR="001B7D39" w:rsidRPr="00EE3977">
          <w:rPr>
            <w:rStyle w:val="Hyperlink"/>
            <w:sz w:val="22"/>
          </w:rPr>
          <w:t>20.</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Identification information- legal entity other than a foundation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_Toc435541175 \h </w:instrText>
        </w:r>
        <w:r w:rsidR="001B7D39" w:rsidRPr="00EE3977">
          <w:rPr>
            <w:webHidden/>
            <w:sz w:val="22"/>
          </w:rPr>
        </w:r>
        <w:r w:rsidR="001B7D39" w:rsidRPr="00EE3977">
          <w:rPr>
            <w:webHidden/>
            <w:sz w:val="22"/>
          </w:rPr>
          <w:fldChar w:fldCharType="separate"/>
        </w:r>
        <w:r w:rsidR="00BF63A7">
          <w:rPr>
            <w:webHidden/>
            <w:sz w:val="22"/>
          </w:rPr>
          <w:t>20</w:t>
        </w:r>
        <w:r w:rsidR="001B7D39" w:rsidRPr="00EE3977">
          <w:rPr>
            <w:webHidden/>
            <w:sz w:val="22"/>
          </w:rPr>
          <w:fldChar w:fldCharType="end"/>
        </w:r>
      </w:hyperlink>
    </w:p>
    <w:p w14:paraId="1DF34444"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6" w:history="1">
        <w:r w:rsidR="001B7D39" w:rsidRPr="00EE3977">
          <w:rPr>
            <w:rStyle w:val="Hyperlink"/>
            <w:sz w:val="22"/>
          </w:rPr>
          <w:t>21.</w:t>
        </w:r>
        <w:r w:rsidR="001B7D39" w:rsidRPr="00EE3977">
          <w:rPr>
            <w:rFonts w:asciiTheme="minorHAnsi" w:eastAsiaTheme="minorEastAsia" w:hAnsiTheme="minorHAnsi" w:cstheme="minorBidi"/>
            <w:sz w:val="22"/>
            <w:lang w:val="en-029" w:eastAsia="en-029"/>
          </w:rPr>
          <w:tab/>
        </w:r>
        <w:r w:rsidR="001B7D39" w:rsidRPr="00EE3977">
          <w:rPr>
            <w:rStyle w:val="Hyperlink"/>
            <w:sz w:val="22"/>
          </w:rPr>
          <w:t>Verification of identity -  legal entity (other than foundation)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_Toc435541176 \h </w:instrText>
        </w:r>
        <w:r w:rsidR="001B7D39" w:rsidRPr="00EE3977">
          <w:rPr>
            <w:webHidden/>
            <w:sz w:val="22"/>
          </w:rPr>
        </w:r>
        <w:r w:rsidR="001B7D39" w:rsidRPr="00EE3977">
          <w:rPr>
            <w:webHidden/>
            <w:sz w:val="22"/>
          </w:rPr>
          <w:fldChar w:fldCharType="separate"/>
        </w:r>
        <w:r w:rsidR="00BF63A7">
          <w:rPr>
            <w:webHidden/>
            <w:sz w:val="22"/>
          </w:rPr>
          <w:t>21</w:t>
        </w:r>
        <w:r w:rsidR="001B7D39" w:rsidRPr="00EE3977">
          <w:rPr>
            <w:webHidden/>
            <w:sz w:val="22"/>
          </w:rPr>
          <w:fldChar w:fldCharType="end"/>
        </w:r>
      </w:hyperlink>
    </w:p>
    <w:p w14:paraId="188EA991"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7" w:history="1">
        <w:r w:rsidR="001B7D39" w:rsidRPr="00EE3977">
          <w:rPr>
            <w:rStyle w:val="Hyperlink"/>
            <w:sz w:val="22"/>
          </w:rPr>
          <w:t>22.</w:t>
        </w:r>
        <w:r w:rsidR="001B7D39" w:rsidRPr="00EE3977">
          <w:rPr>
            <w:rFonts w:asciiTheme="minorHAnsi" w:eastAsiaTheme="minorEastAsia" w:hAnsiTheme="minorHAnsi" w:cstheme="minorBidi"/>
            <w:sz w:val="22"/>
            <w:lang w:val="en-029" w:eastAsia="en-029"/>
          </w:rPr>
          <w:tab/>
        </w:r>
        <w:r w:rsidR="001B7D39" w:rsidRPr="00EE3977">
          <w:rPr>
            <w:rStyle w:val="Hyperlink"/>
            <w:sz w:val="22"/>
          </w:rPr>
          <w:t>Verification of directors and beneficial owners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_Toc435541177 \h </w:instrText>
        </w:r>
        <w:r w:rsidR="001B7D39" w:rsidRPr="00EE3977">
          <w:rPr>
            <w:webHidden/>
            <w:sz w:val="22"/>
          </w:rPr>
        </w:r>
        <w:r w:rsidR="001B7D39" w:rsidRPr="00EE3977">
          <w:rPr>
            <w:webHidden/>
            <w:sz w:val="22"/>
          </w:rPr>
          <w:fldChar w:fldCharType="separate"/>
        </w:r>
        <w:r w:rsidR="00BF63A7">
          <w:rPr>
            <w:webHidden/>
            <w:sz w:val="22"/>
          </w:rPr>
          <w:t>22</w:t>
        </w:r>
        <w:r w:rsidR="001B7D39" w:rsidRPr="00EE3977">
          <w:rPr>
            <w:webHidden/>
            <w:sz w:val="22"/>
          </w:rPr>
          <w:fldChar w:fldCharType="end"/>
        </w:r>
      </w:hyperlink>
    </w:p>
    <w:p w14:paraId="340BD061"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8" w:history="1">
        <w:r w:rsidR="001B7D39" w:rsidRPr="00EE3977">
          <w:rPr>
            <w:rStyle w:val="Hyperlink"/>
            <w:sz w:val="22"/>
          </w:rPr>
          <w:t>23.</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Identification information - trusts and trustees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_Toc435541178 \h </w:instrText>
        </w:r>
        <w:r w:rsidR="001B7D39" w:rsidRPr="00EE3977">
          <w:rPr>
            <w:webHidden/>
            <w:sz w:val="22"/>
          </w:rPr>
        </w:r>
        <w:r w:rsidR="001B7D39" w:rsidRPr="00EE3977">
          <w:rPr>
            <w:webHidden/>
            <w:sz w:val="22"/>
          </w:rPr>
          <w:fldChar w:fldCharType="separate"/>
        </w:r>
        <w:r w:rsidR="00BF63A7">
          <w:rPr>
            <w:webHidden/>
            <w:sz w:val="22"/>
          </w:rPr>
          <w:t>23</w:t>
        </w:r>
        <w:r w:rsidR="001B7D39" w:rsidRPr="00EE3977">
          <w:rPr>
            <w:webHidden/>
            <w:sz w:val="22"/>
          </w:rPr>
          <w:fldChar w:fldCharType="end"/>
        </w:r>
      </w:hyperlink>
    </w:p>
    <w:p w14:paraId="4445F5A0" w14:textId="7ECD7A60"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79" w:history="1">
        <w:r w:rsidR="001B7D39" w:rsidRPr="00EE3977">
          <w:rPr>
            <w:rStyle w:val="Hyperlink"/>
            <w:sz w:val="22"/>
            <w:lang w:eastAsia="en-GB"/>
          </w:rPr>
          <w:t xml:space="preserve">24.  </w:t>
        </w:r>
        <w:r w:rsidR="00D12076" w:rsidRPr="00EE3977">
          <w:rPr>
            <w:rStyle w:val="Hyperlink"/>
            <w:sz w:val="22"/>
            <w:lang w:eastAsia="en-GB"/>
          </w:rPr>
          <w:tab/>
        </w:r>
        <w:r w:rsidR="001B7D39" w:rsidRPr="00EE3977">
          <w:rPr>
            <w:rStyle w:val="Hyperlink"/>
            <w:sz w:val="22"/>
          </w:rPr>
          <w:t>Verification of identity - trusts and trustees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_Toc435541179 \h </w:instrText>
        </w:r>
        <w:r w:rsidR="001B7D39" w:rsidRPr="00EE3977">
          <w:rPr>
            <w:webHidden/>
            <w:sz w:val="22"/>
          </w:rPr>
        </w:r>
        <w:r w:rsidR="001B7D39" w:rsidRPr="00EE3977">
          <w:rPr>
            <w:webHidden/>
            <w:sz w:val="22"/>
          </w:rPr>
          <w:fldChar w:fldCharType="separate"/>
        </w:r>
        <w:r w:rsidR="00BF63A7">
          <w:rPr>
            <w:webHidden/>
            <w:sz w:val="22"/>
          </w:rPr>
          <w:t>24</w:t>
        </w:r>
        <w:r w:rsidR="001B7D39" w:rsidRPr="00EE3977">
          <w:rPr>
            <w:webHidden/>
            <w:sz w:val="22"/>
          </w:rPr>
          <w:fldChar w:fldCharType="end"/>
        </w:r>
      </w:hyperlink>
    </w:p>
    <w:p w14:paraId="4AECD38A"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0" w:history="1">
        <w:r w:rsidR="001B7D39" w:rsidRPr="00EE3977">
          <w:rPr>
            <w:rStyle w:val="Hyperlink"/>
            <w:sz w:val="22"/>
          </w:rPr>
          <w:t>25.</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Identification information - foundation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_Toc435541180 \h </w:instrText>
        </w:r>
        <w:r w:rsidR="001B7D39" w:rsidRPr="00EE3977">
          <w:rPr>
            <w:webHidden/>
            <w:sz w:val="22"/>
          </w:rPr>
        </w:r>
        <w:r w:rsidR="001B7D39" w:rsidRPr="00EE3977">
          <w:rPr>
            <w:webHidden/>
            <w:sz w:val="22"/>
          </w:rPr>
          <w:fldChar w:fldCharType="separate"/>
        </w:r>
        <w:r w:rsidR="00BF63A7">
          <w:rPr>
            <w:webHidden/>
            <w:sz w:val="22"/>
          </w:rPr>
          <w:t>25</w:t>
        </w:r>
        <w:r w:rsidR="001B7D39" w:rsidRPr="00EE3977">
          <w:rPr>
            <w:webHidden/>
            <w:sz w:val="22"/>
          </w:rPr>
          <w:fldChar w:fldCharType="end"/>
        </w:r>
      </w:hyperlink>
    </w:p>
    <w:p w14:paraId="7A7C3BDB"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1" w:history="1">
        <w:r w:rsidR="001B7D39" w:rsidRPr="00EE3977">
          <w:rPr>
            <w:rStyle w:val="Hyperlink"/>
            <w:sz w:val="22"/>
          </w:rPr>
          <w:t>26.</w:t>
        </w:r>
        <w:r w:rsidR="001B7D39" w:rsidRPr="00EE3977">
          <w:rPr>
            <w:rFonts w:asciiTheme="minorHAnsi" w:eastAsiaTheme="minorEastAsia" w:hAnsiTheme="minorHAnsi" w:cstheme="minorBidi"/>
            <w:sz w:val="22"/>
            <w:lang w:val="en-029" w:eastAsia="en-029"/>
          </w:rPr>
          <w:tab/>
        </w:r>
        <w:r w:rsidR="001B7D39" w:rsidRPr="00EE3977">
          <w:rPr>
            <w:rStyle w:val="Hyperlink"/>
            <w:sz w:val="22"/>
          </w:rPr>
          <w:t>Verification of identity - foundation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_Toc435541181 \h </w:instrText>
        </w:r>
        <w:r w:rsidR="001B7D39" w:rsidRPr="00EE3977">
          <w:rPr>
            <w:webHidden/>
            <w:sz w:val="22"/>
          </w:rPr>
        </w:r>
        <w:r w:rsidR="001B7D39" w:rsidRPr="00EE3977">
          <w:rPr>
            <w:webHidden/>
            <w:sz w:val="22"/>
          </w:rPr>
          <w:fldChar w:fldCharType="separate"/>
        </w:r>
        <w:r w:rsidR="00BF63A7">
          <w:rPr>
            <w:webHidden/>
            <w:sz w:val="22"/>
          </w:rPr>
          <w:t>26</w:t>
        </w:r>
        <w:r w:rsidR="001B7D39" w:rsidRPr="00EE3977">
          <w:rPr>
            <w:webHidden/>
            <w:sz w:val="22"/>
          </w:rPr>
          <w:fldChar w:fldCharType="end"/>
        </w:r>
      </w:hyperlink>
    </w:p>
    <w:p w14:paraId="0B1141E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2" w:history="1">
        <w:r w:rsidR="001B7D39" w:rsidRPr="00EE3977">
          <w:rPr>
            <w:rStyle w:val="Hyperlink"/>
            <w:sz w:val="22"/>
          </w:rPr>
          <w:t>27.</w:t>
        </w:r>
        <w:r w:rsidR="001B7D39" w:rsidRPr="00EE3977">
          <w:rPr>
            <w:rFonts w:asciiTheme="minorHAnsi" w:eastAsiaTheme="minorEastAsia" w:hAnsiTheme="minorHAnsi" w:cstheme="minorBidi"/>
            <w:sz w:val="22"/>
            <w:lang w:val="en-029" w:eastAsia="en-029"/>
          </w:rPr>
          <w:tab/>
        </w:r>
        <w:r w:rsidR="001B7D39" w:rsidRPr="00EE3977">
          <w:rPr>
            <w:rStyle w:val="Hyperlink"/>
            <w:sz w:val="22"/>
          </w:rPr>
          <w:t>Verification of persons concerned with a foundation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_Toc435541182 \h </w:instrText>
        </w:r>
        <w:r w:rsidR="001B7D39" w:rsidRPr="00EE3977">
          <w:rPr>
            <w:webHidden/>
            <w:sz w:val="22"/>
          </w:rPr>
        </w:r>
        <w:r w:rsidR="001B7D39" w:rsidRPr="00EE3977">
          <w:rPr>
            <w:webHidden/>
            <w:sz w:val="22"/>
          </w:rPr>
          <w:fldChar w:fldCharType="separate"/>
        </w:r>
        <w:r w:rsidR="00BF63A7">
          <w:rPr>
            <w:webHidden/>
            <w:sz w:val="22"/>
          </w:rPr>
          <w:t>28</w:t>
        </w:r>
        <w:r w:rsidR="001B7D39" w:rsidRPr="00EE3977">
          <w:rPr>
            <w:webHidden/>
            <w:sz w:val="22"/>
          </w:rPr>
          <w:fldChar w:fldCharType="end"/>
        </w:r>
      </w:hyperlink>
    </w:p>
    <w:p w14:paraId="3019689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3" w:history="1">
        <w:r w:rsidR="001B7D39" w:rsidRPr="00EE3977">
          <w:rPr>
            <w:rStyle w:val="Hyperlink"/>
            <w:sz w:val="22"/>
          </w:rPr>
          <w:t>28.</w:t>
        </w:r>
        <w:r w:rsidR="001B7D39" w:rsidRPr="00EE3977">
          <w:rPr>
            <w:rFonts w:asciiTheme="minorHAnsi" w:eastAsiaTheme="minorEastAsia" w:hAnsiTheme="minorHAnsi" w:cstheme="minorBidi"/>
            <w:sz w:val="22"/>
            <w:lang w:val="en-029" w:eastAsia="en-029"/>
          </w:rPr>
          <w:tab/>
        </w:r>
        <w:r w:rsidR="001B7D39" w:rsidRPr="00EE3977">
          <w:rPr>
            <w:rStyle w:val="Hyperlink"/>
            <w:sz w:val="22"/>
          </w:rPr>
          <w:t>Non-face to face business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_Toc435541183 \h </w:instrText>
        </w:r>
        <w:r w:rsidR="001B7D39" w:rsidRPr="00EE3977">
          <w:rPr>
            <w:webHidden/>
            <w:sz w:val="22"/>
          </w:rPr>
        </w:r>
        <w:r w:rsidR="001B7D39" w:rsidRPr="00EE3977">
          <w:rPr>
            <w:webHidden/>
            <w:sz w:val="22"/>
          </w:rPr>
          <w:fldChar w:fldCharType="separate"/>
        </w:r>
        <w:r w:rsidR="00BF63A7">
          <w:rPr>
            <w:webHidden/>
            <w:sz w:val="22"/>
          </w:rPr>
          <w:t>28</w:t>
        </w:r>
        <w:r w:rsidR="001B7D39" w:rsidRPr="00EE3977">
          <w:rPr>
            <w:webHidden/>
            <w:sz w:val="22"/>
          </w:rPr>
          <w:fldChar w:fldCharType="end"/>
        </w:r>
      </w:hyperlink>
    </w:p>
    <w:p w14:paraId="59CD9157"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4" w:history="1">
        <w:r w:rsidR="001B7D39" w:rsidRPr="00EE3977">
          <w:rPr>
            <w:rStyle w:val="Hyperlink"/>
            <w:sz w:val="22"/>
          </w:rPr>
          <w:t>29.</w:t>
        </w:r>
        <w:r w:rsidR="001B7D39" w:rsidRPr="00EE3977">
          <w:rPr>
            <w:rFonts w:asciiTheme="minorHAnsi" w:eastAsiaTheme="minorEastAsia" w:hAnsiTheme="minorHAnsi" w:cstheme="minorBidi"/>
            <w:sz w:val="22"/>
            <w:lang w:val="en-029" w:eastAsia="en-029"/>
          </w:rPr>
          <w:tab/>
        </w:r>
        <w:r w:rsidR="001B7D39" w:rsidRPr="00EE3977">
          <w:rPr>
            <w:rStyle w:val="Hyperlink"/>
            <w:sz w:val="22"/>
          </w:rPr>
          <w:t>Certification of documents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_Toc435541184 \h </w:instrText>
        </w:r>
        <w:r w:rsidR="001B7D39" w:rsidRPr="00EE3977">
          <w:rPr>
            <w:webHidden/>
            <w:sz w:val="22"/>
          </w:rPr>
        </w:r>
        <w:r w:rsidR="001B7D39" w:rsidRPr="00EE3977">
          <w:rPr>
            <w:webHidden/>
            <w:sz w:val="22"/>
          </w:rPr>
          <w:fldChar w:fldCharType="separate"/>
        </w:r>
        <w:r w:rsidR="00BF63A7">
          <w:rPr>
            <w:webHidden/>
            <w:sz w:val="22"/>
          </w:rPr>
          <w:t>29</w:t>
        </w:r>
        <w:r w:rsidR="001B7D39" w:rsidRPr="00EE3977">
          <w:rPr>
            <w:webHidden/>
            <w:sz w:val="22"/>
          </w:rPr>
          <w:fldChar w:fldCharType="end"/>
        </w:r>
      </w:hyperlink>
    </w:p>
    <w:p w14:paraId="3E4D8A7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5" w:history="1">
        <w:r w:rsidR="001B7D39" w:rsidRPr="00EE3977">
          <w:rPr>
            <w:rStyle w:val="Hyperlink"/>
            <w:sz w:val="22"/>
          </w:rPr>
          <w:t>30.</w:t>
        </w:r>
        <w:r w:rsidR="001B7D39" w:rsidRPr="00EE3977">
          <w:rPr>
            <w:rFonts w:asciiTheme="minorHAnsi" w:eastAsiaTheme="minorEastAsia" w:hAnsiTheme="minorHAnsi" w:cstheme="minorBidi"/>
            <w:sz w:val="22"/>
            <w:lang w:val="en-029" w:eastAsia="en-029"/>
          </w:rPr>
          <w:tab/>
        </w:r>
        <w:r w:rsidR="001B7D39" w:rsidRPr="00EE3977">
          <w:rPr>
            <w:rStyle w:val="Hyperlink"/>
            <w:sz w:val="22"/>
          </w:rPr>
          <w:t>Simplified due diligence</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_Toc435541185 \h </w:instrText>
        </w:r>
        <w:r w:rsidR="001B7D39" w:rsidRPr="00EE3977">
          <w:rPr>
            <w:webHidden/>
            <w:sz w:val="22"/>
          </w:rPr>
        </w:r>
        <w:r w:rsidR="001B7D39" w:rsidRPr="00EE3977">
          <w:rPr>
            <w:webHidden/>
            <w:sz w:val="22"/>
          </w:rPr>
          <w:fldChar w:fldCharType="separate"/>
        </w:r>
        <w:r w:rsidR="00BF63A7">
          <w:rPr>
            <w:webHidden/>
            <w:sz w:val="22"/>
          </w:rPr>
          <w:t>29</w:t>
        </w:r>
        <w:r w:rsidR="001B7D39" w:rsidRPr="00EE3977">
          <w:rPr>
            <w:webHidden/>
            <w:sz w:val="22"/>
          </w:rPr>
          <w:fldChar w:fldCharType="end"/>
        </w:r>
      </w:hyperlink>
    </w:p>
    <w:p w14:paraId="3FC5416F" w14:textId="51D3866E"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6" w:history="1">
        <w:r w:rsidR="001B7D39" w:rsidRPr="00EE3977">
          <w:rPr>
            <w:rStyle w:val="Hyperlink"/>
            <w:sz w:val="22"/>
          </w:rPr>
          <w:t>31.</w:t>
        </w:r>
        <w:r w:rsidR="001B7D39" w:rsidRPr="00EE3977">
          <w:rPr>
            <w:rFonts w:asciiTheme="minorHAnsi" w:eastAsiaTheme="minorEastAsia" w:hAnsiTheme="minorHAnsi" w:cstheme="minorBidi"/>
            <w:sz w:val="22"/>
            <w:lang w:val="en-029" w:eastAsia="en-029"/>
          </w:rPr>
          <w:tab/>
        </w:r>
        <w:r w:rsidR="00BC5352" w:rsidRPr="00EE3977">
          <w:rPr>
            <w:rStyle w:val="Hyperlink"/>
            <w:sz w:val="22"/>
          </w:rPr>
          <w:t>I</w:t>
        </w:r>
        <w:r w:rsidR="001B7D39" w:rsidRPr="00EE3977">
          <w:rPr>
            <w:rStyle w:val="Hyperlink"/>
            <w:sz w:val="22"/>
          </w:rPr>
          <w:t>ntermediaries and introducers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_Toc435541186 \h </w:instrText>
        </w:r>
        <w:r w:rsidR="001B7D39" w:rsidRPr="00EE3977">
          <w:rPr>
            <w:webHidden/>
            <w:sz w:val="22"/>
          </w:rPr>
        </w:r>
        <w:r w:rsidR="001B7D39" w:rsidRPr="00EE3977">
          <w:rPr>
            <w:webHidden/>
            <w:sz w:val="22"/>
          </w:rPr>
          <w:fldChar w:fldCharType="separate"/>
        </w:r>
        <w:r w:rsidR="00BF63A7">
          <w:rPr>
            <w:webHidden/>
            <w:sz w:val="22"/>
          </w:rPr>
          <w:t>30</w:t>
        </w:r>
        <w:r w:rsidR="001B7D39" w:rsidRPr="00EE3977">
          <w:rPr>
            <w:webHidden/>
            <w:sz w:val="22"/>
          </w:rPr>
          <w:fldChar w:fldCharType="end"/>
        </w:r>
      </w:hyperlink>
    </w:p>
    <w:p w14:paraId="0D6C0922" w14:textId="77777777" w:rsidR="001B7D39" w:rsidRPr="00EE3977" w:rsidRDefault="003D0F35" w:rsidP="00EE3977">
      <w:pPr>
        <w:pStyle w:val="TOC1"/>
        <w:spacing w:line="276" w:lineRule="auto"/>
        <w:rPr>
          <w:rFonts w:asciiTheme="minorHAnsi" w:eastAsiaTheme="minorEastAsia" w:hAnsiTheme="minorHAnsi" w:cstheme="minorBidi"/>
          <w:b w:val="0"/>
          <w:caps w:val="0"/>
          <w:noProof/>
          <w:lang w:val="en-029" w:eastAsia="en-029"/>
        </w:rPr>
      </w:pPr>
      <w:hyperlink w:anchor="_Toc435541187" w:history="1">
        <w:r w:rsidR="001B7D39" w:rsidRPr="00EE3977">
          <w:rPr>
            <w:rStyle w:val="Hyperlink"/>
            <w:noProof/>
          </w:rPr>
          <w:t>PART 4—Monitoring Customer Activity</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_Toc435541187 \h </w:instrText>
        </w:r>
        <w:r w:rsidR="001B7D39" w:rsidRPr="00EE3977">
          <w:rPr>
            <w:noProof/>
            <w:webHidden/>
          </w:rPr>
        </w:r>
        <w:r w:rsidR="001B7D39" w:rsidRPr="00EE3977">
          <w:rPr>
            <w:noProof/>
            <w:webHidden/>
          </w:rPr>
          <w:fldChar w:fldCharType="separate"/>
        </w:r>
        <w:r w:rsidR="00BF63A7">
          <w:rPr>
            <w:noProof/>
            <w:webHidden/>
          </w:rPr>
          <w:t>31</w:t>
        </w:r>
        <w:r w:rsidR="001B7D39" w:rsidRPr="00EE3977">
          <w:rPr>
            <w:noProof/>
            <w:webHidden/>
          </w:rPr>
          <w:fldChar w:fldCharType="end"/>
        </w:r>
      </w:hyperlink>
    </w:p>
    <w:p w14:paraId="04A70D9C"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8" w:history="1">
        <w:r w:rsidR="001B7D39" w:rsidRPr="00EE3977">
          <w:rPr>
            <w:rStyle w:val="Hyperlink"/>
            <w:sz w:val="22"/>
          </w:rPr>
          <w:t>32.</w:t>
        </w:r>
        <w:r w:rsidR="001B7D39" w:rsidRPr="00EE3977">
          <w:rPr>
            <w:rFonts w:asciiTheme="minorHAnsi" w:eastAsiaTheme="minorEastAsia" w:hAnsiTheme="minorHAnsi" w:cstheme="minorBidi"/>
            <w:sz w:val="22"/>
            <w:lang w:val="en-029" w:eastAsia="en-029"/>
          </w:rPr>
          <w:tab/>
        </w:r>
        <w:r w:rsidR="001B7D39" w:rsidRPr="00EE3977">
          <w:rPr>
            <w:rStyle w:val="Hyperlink"/>
            <w:sz w:val="22"/>
          </w:rPr>
          <w:t>Ongoing monitoring policies, systems and controls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_Toc435541188 \h </w:instrText>
        </w:r>
        <w:r w:rsidR="001B7D39" w:rsidRPr="00EE3977">
          <w:rPr>
            <w:webHidden/>
            <w:sz w:val="22"/>
          </w:rPr>
        </w:r>
        <w:r w:rsidR="001B7D39" w:rsidRPr="00EE3977">
          <w:rPr>
            <w:webHidden/>
            <w:sz w:val="22"/>
          </w:rPr>
          <w:fldChar w:fldCharType="separate"/>
        </w:r>
        <w:r w:rsidR="00BF63A7">
          <w:rPr>
            <w:webHidden/>
            <w:sz w:val="22"/>
          </w:rPr>
          <w:t>31</w:t>
        </w:r>
        <w:r w:rsidR="001B7D39" w:rsidRPr="00EE3977">
          <w:rPr>
            <w:webHidden/>
            <w:sz w:val="22"/>
          </w:rPr>
          <w:fldChar w:fldCharType="end"/>
        </w:r>
      </w:hyperlink>
    </w:p>
    <w:p w14:paraId="17C1CC40"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89" w:history="1">
        <w:r w:rsidR="001B7D39" w:rsidRPr="00EE3977">
          <w:rPr>
            <w:rStyle w:val="Hyperlink"/>
            <w:sz w:val="22"/>
          </w:rPr>
          <w:t>34.</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Reporting</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_Toc435541189 \h </w:instrText>
        </w:r>
        <w:r w:rsidR="001B7D39" w:rsidRPr="00EE3977">
          <w:rPr>
            <w:webHidden/>
            <w:sz w:val="22"/>
          </w:rPr>
        </w:r>
        <w:r w:rsidR="001B7D39" w:rsidRPr="00EE3977">
          <w:rPr>
            <w:webHidden/>
            <w:sz w:val="22"/>
          </w:rPr>
          <w:fldChar w:fldCharType="separate"/>
        </w:r>
        <w:r w:rsidR="00BF63A7">
          <w:rPr>
            <w:webHidden/>
            <w:sz w:val="22"/>
          </w:rPr>
          <w:t>33</w:t>
        </w:r>
        <w:r w:rsidR="001B7D39" w:rsidRPr="00EE3977">
          <w:rPr>
            <w:webHidden/>
            <w:sz w:val="22"/>
          </w:rPr>
          <w:fldChar w:fldCharType="end"/>
        </w:r>
      </w:hyperlink>
    </w:p>
    <w:p w14:paraId="00C57E08"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0" w:history="1">
        <w:r w:rsidR="001B7D39" w:rsidRPr="00EE3977">
          <w:rPr>
            <w:rStyle w:val="Hyperlink"/>
            <w:sz w:val="22"/>
          </w:rPr>
          <w:t>35.</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Internal reporting procedures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_Toc435541190 \h </w:instrText>
        </w:r>
        <w:r w:rsidR="001B7D39" w:rsidRPr="00EE3977">
          <w:rPr>
            <w:webHidden/>
            <w:sz w:val="22"/>
          </w:rPr>
        </w:r>
        <w:r w:rsidR="001B7D39" w:rsidRPr="00EE3977">
          <w:rPr>
            <w:webHidden/>
            <w:sz w:val="22"/>
          </w:rPr>
          <w:fldChar w:fldCharType="separate"/>
        </w:r>
        <w:r w:rsidR="00BF63A7">
          <w:rPr>
            <w:webHidden/>
            <w:sz w:val="22"/>
          </w:rPr>
          <w:t>34</w:t>
        </w:r>
        <w:r w:rsidR="001B7D39" w:rsidRPr="00EE3977">
          <w:rPr>
            <w:webHidden/>
            <w:sz w:val="22"/>
          </w:rPr>
          <w:fldChar w:fldCharType="end"/>
        </w:r>
      </w:hyperlink>
    </w:p>
    <w:p w14:paraId="3380B706"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1" w:history="1">
        <w:r w:rsidR="001B7D39" w:rsidRPr="00EE3977">
          <w:rPr>
            <w:rStyle w:val="Hyperlink"/>
            <w:sz w:val="22"/>
          </w:rPr>
          <w:t>36.</w:t>
        </w:r>
        <w:r w:rsidR="001B7D39" w:rsidRPr="00EE3977">
          <w:rPr>
            <w:rFonts w:asciiTheme="minorHAnsi" w:eastAsiaTheme="minorEastAsia" w:hAnsiTheme="minorHAnsi" w:cstheme="minorBidi"/>
            <w:sz w:val="22"/>
            <w:lang w:val="en-029" w:eastAsia="en-029"/>
          </w:rPr>
          <w:tab/>
        </w:r>
        <w:r w:rsidR="001B7D39" w:rsidRPr="00EE3977">
          <w:rPr>
            <w:rStyle w:val="Hyperlink"/>
            <w:sz w:val="22"/>
          </w:rPr>
          <w:t>Evaluation of suspicious activity reporting by Money Laundering Reporting Officer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_Toc435541191 \h </w:instrText>
        </w:r>
        <w:r w:rsidR="001B7D39" w:rsidRPr="00EE3977">
          <w:rPr>
            <w:webHidden/>
            <w:sz w:val="22"/>
          </w:rPr>
        </w:r>
        <w:r w:rsidR="001B7D39" w:rsidRPr="00EE3977">
          <w:rPr>
            <w:webHidden/>
            <w:sz w:val="22"/>
          </w:rPr>
          <w:fldChar w:fldCharType="separate"/>
        </w:r>
        <w:r w:rsidR="00BF63A7">
          <w:rPr>
            <w:webHidden/>
            <w:sz w:val="22"/>
          </w:rPr>
          <w:t>35</w:t>
        </w:r>
        <w:r w:rsidR="001B7D39" w:rsidRPr="00EE3977">
          <w:rPr>
            <w:webHidden/>
            <w:sz w:val="22"/>
          </w:rPr>
          <w:fldChar w:fldCharType="end"/>
        </w:r>
      </w:hyperlink>
    </w:p>
    <w:p w14:paraId="6BFA2AE8"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2" w:history="1">
        <w:r w:rsidR="001B7D39" w:rsidRPr="00EE3977">
          <w:rPr>
            <w:rStyle w:val="Hyperlink"/>
            <w:sz w:val="22"/>
          </w:rPr>
          <w:t>37.</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Reports to Reporting Authority</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_Toc435541192 \h </w:instrText>
        </w:r>
        <w:r w:rsidR="001B7D39" w:rsidRPr="00EE3977">
          <w:rPr>
            <w:webHidden/>
            <w:sz w:val="22"/>
          </w:rPr>
        </w:r>
        <w:r w:rsidR="001B7D39" w:rsidRPr="00EE3977">
          <w:rPr>
            <w:webHidden/>
            <w:sz w:val="22"/>
          </w:rPr>
          <w:fldChar w:fldCharType="separate"/>
        </w:r>
        <w:r w:rsidR="00BF63A7">
          <w:rPr>
            <w:webHidden/>
            <w:sz w:val="22"/>
          </w:rPr>
          <w:t>36</w:t>
        </w:r>
        <w:r w:rsidR="001B7D39" w:rsidRPr="00EE3977">
          <w:rPr>
            <w:webHidden/>
            <w:sz w:val="22"/>
          </w:rPr>
          <w:fldChar w:fldCharType="end"/>
        </w:r>
      </w:hyperlink>
    </w:p>
    <w:p w14:paraId="774D07CB" w14:textId="77777777" w:rsidR="001B7D39" w:rsidRPr="00EE3977" w:rsidRDefault="003D0F35" w:rsidP="00EE3977">
      <w:pPr>
        <w:pStyle w:val="TOC1"/>
        <w:spacing w:line="276" w:lineRule="auto"/>
        <w:rPr>
          <w:rFonts w:asciiTheme="minorHAnsi" w:eastAsiaTheme="minorEastAsia" w:hAnsiTheme="minorHAnsi" w:cstheme="minorBidi"/>
          <w:b w:val="0"/>
          <w:caps w:val="0"/>
          <w:noProof/>
          <w:lang w:val="en-029" w:eastAsia="en-029"/>
        </w:rPr>
      </w:pPr>
      <w:hyperlink w:anchor="_Toc435541193" w:history="1">
        <w:r w:rsidR="001B7D39" w:rsidRPr="00EE3977">
          <w:rPr>
            <w:rStyle w:val="Hyperlink"/>
            <w:noProof/>
          </w:rPr>
          <w:t>PART 6—Employee Training and Awareness</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_Toc435541193 \h </w:instrText>
        </w:r>
        <w:r w:rsidR="001B7D39" w:rsidRPr="00EE3977">
          <w:rPr>
            <w:noProof/>
            <w:webHidden/>
          </w:rPr>
        </w:r>
        <w:r w:rsidR="001B7D39" w:rsidRPr="00EE3977">
          <w:rPr>
            <w:noProof/>
            <w:webHidden/>
          </w:rPr>
          <w:fldChar w:fldCharType="separate"/>
        </w:r>
        <w:r w:rsidR="00BF63A7">
          <w:rPr>
            <w:noProof/>
            <w:webHidden/>
          </w:rPr>
          <w:t>36</w:t>
        </w:r>
        <w:r w:rsidR="001B7D39" w:rsidRPr="00EE3977">
          <w:rPr>
            <w:noProof/>
            <w:webHidden/>
          </w:rPr>
          <w:fldChar w:fldCharType="end"/>
        </w:r>
      </w:hyperlink>
    </w:p>
    <w:p w14:paraId="6130E26B"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4" w:history="1">
        <w:r w:rsidR="001B7D39" w:rsidRPr="00EE3977">
          <w:rPr>
            <w:rStyle w:val="Hyperlink"/>
            <w:sz w:val="22"/>
          </w:rPr>
          <w:t>38.</w:t>
        </w:r>
        <w:r w:rsidR="001B7D39" w:rsidRPr="00EE3977">
          <w:rPr>
            <w:rFonts w:asciiTheme="minorHAnsi" w:eastAsiaTheme="minorEastAsia" w:hAnsiTheme="minorHAnsi" w:cstheme="minorBidi"/>
            <w:sz w:val="22"/>
            <w:lang w:val="en-029" w:eastAsia="en-029"/>
          </w:rPr>
          <w:tab/>
        </w:r>
        <w:r w:rsidR="001B7D39" w:rsidRPr="00EE3977">
          <w:rPr>
            <w:rStyle w:val="Hyperlink"/>
            <w:sz w:val="22"/>
          </w:rPr>
          <w:t>Training and vetting obligations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_Toc435541194 \h </w:instrText>
        </w:r>
        <w:r w:rsidR="001B7D39" w:rsidRPr="00EE3977">
          <w:rPr>
            <w:webHidden/>
            <w:sz w:val="22"/>
          </w:rPr>
        </w:r>
        <w:r w:rsidR="001B7D39" w:rsidRPr="00EE3977">
          <w:rPr>
            <w:webHidden/>
            <w:sz w:val="22"/>
          </w:rPr>
          <w:fldChar w:fldCharType="separate"/>
        </w:r>
        <w:r w:rsidR="00BF63A7">
          <w:rPr>
            <w:webHidden/>
            <w:sz w:val="22"/>
          </w:rPr>
          <w:t>36</w:t>
        </w:r>
        <w:r w:rsidR="001B7D39" w:rsidRPr="00EE3977">
          <w:rPr>
            <w:webHidden/>
            <w:sz w:val="22"/>
          </w:rPr>
          <w:fldChar w:fldCharType="end"/>
        </w:r>
      </w:hyperlink>
    </w:p>
    <w:p w14:paraId="2B6AFD76" w14:textId="77777777" w:rsidR="001B7D39" w:rsidRPr="00EE3977" w:rsidRDefault="003D0F35" w:rsidP="00EE3977">
      <w:pPr>
        <w:pStyle w:val="TOC1"/>
        <w:spacing w:line="276" w:lineRule="auto"/>
        <w:rPr>
          <w:rFonts w:asciiTheme="minorHAnsi" w:eastAsiaTheme="minorEastAsia" w:hAnsiTheme="minorHAnsi" w:cstheme="minorBidi"/>
          <w:b w:val="0"/>
          <w:caps w:val="0"/>
          <w:noProof/>
          <w:lang w:val="en-029" w:eastAsia="en-029"/>
        </w:rPr>
      </w:pPr>
      <w:hyperlink w:anchor="_Toc435541195" w:history="1">
        <w:r w:rsidR="001B7D39" w:rsidRPr="00EE3977">
          <w:rPr>
            <w:rStyle w:val="Hyperlink"/>
            <w:noProof/>
          </w:rPr>
          <w:t>PART 7—RECORD KEEPING</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_Toc435541195 \h </w:instrText>
        </w:r>
        <w:r w:rsidR="001B7D39" w:rsidRPr="00EE3977">
          <w:rPr>
            <w:noProof/>
            <w:webHidden/>
          </w:rPr>
        </w:r>
        <w:r w:rsidR="001B7D39" w:rsidRPr="00EE3977">
          <w:rPr>
            <w:noProof/>
            <w:webHidden/>
          </w:rPr>
          <w:fldChar w:fldCharType="separate"/>
        </w:r>
        <w:r w:rsidR="00BF63A7">
          <w:rPr>
            <w:noProof/>
            <w:webHidden/>
          </w:rPr>
          <w:t>38</w:t>
        </w:r>
        <w:r w:rsidR="001B7D39" w:rsidRPr="00EE3977">
          <w:rPr>
            <w:noProof/>
            <w:webHidden/>
          </w:rPr>
          <w:fldChar w:fldCharType="end"/>
        </w:r>
      </w:hyperlink>
    </w:p>
    <w:p w14:paraId="428A627F"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6" w:history="1">
        <w:r w:rsidR="001B7D39" w:rsidRPr="00EE3977">
          <w:rPr>
            <w:rStyle w:val="Hyperlink"/>
            <w:sz w:val="22"/>
          </w:rPr>
          <w:t>39.</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Interpretation for this Part</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_Toc435541196 \h </w:instrText>
        </w:r>
        <w:r w:rsidR="001B7D39" w:rsidRPr="00EE3977">
          <w:rPr>
            <w:webHidden/>
            <w:sz w:val="22"/>
          </w:rPr>
        </w:r>
        <w:r w:rsidR="001B7D39" w:rsidRPr="00EE3977">
          <w:rPr>
            <w:webHidden/>
            <w:sz w:val="22"/>
          </w:rPr>
          <w:fldChar w:fldCharType="separate"/>
        </w:r>
        <w:r w:rsidR="00BF63A7">
          <w:rPr>
            <w:webHidden/>
            <w:sz w:val="22"/>
          </w:rPr>
          <w:t>38</w:t>
        </w:r>
        <w:r w:rsidR="001B7D39" w:rsidRPr="00EE3977">
          <w:rPr>
            <w:webHidden/>
            <w:sz w:val="22"/>
          </w:rPr>
          <w:fldChar w:fldCharType="end"/>
        </w:r>
      </w:hyperlink>
    </w:p>
    <w:p w14:paraId="51F178AE"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7" w:history="1">
        <w:r w:rsidR="001B7D39" w:rsidRPr="00EE3977">
          <w:rPr>
            <w:rStyle w:val="Hyperlink"/>
            <w:sz w:val="22"/>
          </w:rPr>
          <w:t>40.</w:t>
        </w:r>
        <w:r w:rsidR="001B7D39" w:rsidRPr="00EE3977">
          <w:rPr>
            <w:rFonts w:asciiTheme="minorHAnsi" w:eastAsiaTheme="minorEastAsia" w:hAnsiTheme="minorHAnsi" w:cstheme="minorBidi"/>
            <w:sz w:val="22"/>
            <w:lang w:val="en-029" w:eastAsia="en-029"/>
          </w:rPr>
          <w:tab/>
        </w:r>
        <w:r w:rsidR="001B7D39" w:rsidRPr="00EE3977">
          <w:rPr>
            <w:rStyle w:val="Hyperlink"/>
            <w:sz w:val="22"/>
          </w:rPr>
          <w:t>Manner in which records to be kept</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_Toc435541197 \h </w:instrText>
        </w:r>
        <w:r w:rsidR="001B7D39" w:rsidRPr="00EE3977">
          <w:rPr>
            <w:webHidden/>
            <w:sz w:val="22"/>
          </w:rPr>
        </w:r>
        <w:r w:rsidR="001B7D39" w:rsidRPr="00EE3977">
          <w:rPr>
            <w:webHidden/>
            <w:sz w:val="22"/>
          </w:rPr>
          <w:fldChar w:fldCharType="separate"/>
        </w:r>
        <w:r w:rsidR="00BF63A7">
          <w:rPr>
            <w:webHidden/>
            <w:sz w:val="22"/>
          </w:rPr>
          <w:t>38</w:t>
        </w:r>
        <w:r w:rsidR="001B7D39" w:rsidRPr="00EE3977">
          <w:rPr>
            <w:webHidden/>
            <w:sz w:val="22"/>
          </w:rPr>
          <w:fldChar w:fldCharType="end"/>
        </w:r>
      </w:hyperlink>
    </w:p>
    <w:p w14:paraId="37AF7D2F"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8" w:history="1">
        <w:r w:rsidR="001B7D39" w:rsidRPr="00EE3977">
          <w:rPr>
            <w:rStyle w:val="Hyperlink"/>
            <w:sz w:val="22"/>
          </w:rPr>
          <w:t>41.</w:t>
        </w:r>
        <w:r w:rsidR="001B7D39" w:rsidRPr="00EE3977">
          <w:rPr>
            <w:rFonts w:asciiTheme="minorHAnsi" w:eastAsiaTheme="minorEastAsia" w:hAnsiTheme="minorHAnsi" w:cstheme="minorBidi"/>
            <w:sz w:val="22"/>
            <w:lang w:val="en-029" w:eastAsia="en-029"/>
          </w:rPr>
          <w:tab/>
        </w:r>
        <w:r w:rsidR="001B7D39" w:rsidRPr="00EE3977">
          <w:rPr>
            <w:rStyle w:val="Hyperlink"/>
            <w:sz w:val="22"/>
          </w:rPr>
          <w:t>Transaction records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_Toc435541198 \h </w:instrText>
        </w:r>
        <w:r w:rsidR="001B7D39" w:rsidRPr="00EE3977">
          <w:rPr>
            <w:webHidden/>
            <w:sz w:val="22"/>
          </w:rPr>
        </w:r>
        <w:r w:rsidR="001B7D39" w:rsidRPr="00EE3977">
          <w:rPr>
            <w:webHidden/>
            <w:sz w:val="22"/>
          </w:rPr>
          <w:fldChar w:fldCharType="separate"/>
        </w:r>
        <w:r w:rsidR="00BF63A7">
          <w:rPr>
            <w:webHidden/>
            <w:sz w:val="22"/>
          </w:rPr>
          <w:t>38</w:t>
        </w:r>
        <w:r w:rsidR="001B7D39" w:rsidRPr="00EE3977">
          <w:rPr>
            <w:webHidden/>
            <w:sz w:val="22"/>
          </w:rPr>
          <w:fldChar w:fldCharType="end"/>
        </w:r>
      </w:hyperlink>
    </w:p>
    <w:p w14:paraId="626242F9"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199" w:history="1">
        <w:r w:rsidR="001B7D39" w:rsidRPr="00EE3977">
          <w:rPr>
            <w:rStyle w:val="Hyperlink"/>
            <w:sz w:val="22"/>
          </w:rPr>
          <w:t>42.</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Records concerning suspicious transactions etc</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_Toc435541199 \h </w:instrText>
        </w:r>
        <w:r w:rsidR="001B7D39" w:rsidRPr="00EE3977">
          <w:rPr>
            <w:webHidden/>
            <w:sz w:val="22"/>
          </w:rPr>
        </w:r>
        <w:r w:rsidR="001B7D39" w:rsidRPr="00EE3977">
          <w:rPr>
            <w:webHidden/>
            <w:sz w:val="22"/>
          </w:rPr>
          <w:fldChar w:fldCharType="separate"/>
        </w:r>
        <w:r w:rsidR="00BF63A7">
          <w:rPr>
            <w:webHidden/>
            <w:sz w:val="22"/>
          </w:rPr>
          <w:t>39</w:t>
        </w:r>
        <w:r w:rsidR="001B7D39" w:rsidRPr="00EE3977">
          <w:rPr>
            <w:webHidden/>
            <w:sz w:val="22"/>
          </w:rPr>
          <w:fldChar w:fldCharType="end"/>
        </w:r>
      </w:hyperlink>
    </w:p>
    <w:p w14:paraId="6EB02E8F"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0" w:history="1">
        <w:r w:rsidR="001B7D39" w:rsidRPr="00EE3977">
          <w:rPr>
            <w:rStyle w:val="Hyperlink"/>
            <w:sz w:val="22"/>
          </w:rPr>
          <w:t>43.</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Records concerning policies, systems and controls and training</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_Toc435541200 \h </w:instrText>
        </w:r>
        <w:r w:rsidR="001B7D39" w:rsidRPr="00EE3977">
          <w:rPr>
            <w:webHidden/>
            <w:sz w:val="22"/>
          </w:rPr>
        </w:r>
        <w:r w:rsidR="001B7D39" w:rsidRPr="00EE3977">
          <w:rPr>
            <w:webHidden/>
            <w:sz w:val="22"/>
          </w:rPr>
          <w:fldChar w:fldCharType="separate"/>
        </w:r>
        <w:r w:rsidR="00BF63A7">
          <w:rPr>
            <w:webHidden/>
            <w:sz w:val="22"/>
          </w:rPr>
          <w:t>40</w:t>
        </w:r>
        <w:r w:rsidR="001B7D39" w:rsidRPr="00EE3977">
          <w:rPr>
            <w:webHidden/>
            <w:sz w:val="22"/>
          </w:rPr>
          <w:fldChar w:fldCharType="end"/>
        </w:r>
      </w:hyperlink>
    </w:p>
    <w:p w14:paraId="77F7178F"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1" w:history="1">
        <w:r w:rsidR="001B7D39" w:rsidRPr="00EE3977">
          <w:rPr>
            <w:rStyle w:val="Hyperlink"/>
            <w:sz w:val="22"/>
          </w:rPr>
          <w:t>44.</w:t>
        </w:r>
        <w:r w:rsidR="001B7D39" w:rsidRPr="00EE3977">
          <w:rPr>
            <w:rFonts w:asciiTheme="minorHAnsi" w:eastAsiaTheme="minorEastAsia" w:hAnsiTheme="minorHAnsi" w:cstheme="minorBidi"/>
            <w:sz w:val="22"/>
            <w:lang w:val="en-029" w:eastAsia="en-029"/>
          </w:rPr>
          <w:tab/>
        </w:r>
        <w:r w:rsidR="001B7D39" w:rsidRPr="00EE3977">
          <w:rPr>
            <w:rStyle w:val="Hyperlink"/>
            <w:sz w:val="22"/>
          </w:rPr>
          <w:t>Outsourcing</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_Toc435541201 \h </w:instrText>
        </w:r>
        <w:r w:rsidR="001B7D39" w:rsidRPr="00EE3977">
          <w:rPr>
            <w:webHidden/>
            <w:sz w:val="22"/>
          </w:rPr>
        </w:r>
        <w:r w:rsidR="001B7D39" w:rsidRPr="00EE3977">
          <w:rPr>
            <w:webHidden/>
            <w:sz w:val="22"/>
          </w:rPr>
          <w:fldChar w:fldCharType="separate"/>
        </w:r>
        <w:r w:rsidR="00BF63A7">
          <w:rPr>
            <w:webHidden/>
            <w:sz w:val="22"/>
          </w:rPr>
          <w:t>40</w:t>
        </w:r>
        <w:r w:rsidR="001B7D39" w:rsidRPr="00EE3977">
          <w:rPr>
            <w:webHidden/>
            <w:sz w:val="22"/>
          </w:rPr>
          <w:fldChar w:fldCharType="end"/>
        </w:r>
      </w:hyperlink>
    </w:p>
    <w:p w14:paraId="5D4FD3A4"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2" w:history="1">
        <w:r w:rsidR="001B7D39" w:rsidRPr="00EE3977">
          <w:rPr>
            <w:rStyle w:val="Hyperlink"/>
            <w:sz w:val="22"/>
          </w:rPr>
          <w:t>45.</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Reviews of record keeping procedures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_Toc435541202 \h </w:instrText>
        </w:r>
        <w:r w:rsidR="001B7D39" w:rsidRPr="00EE3977">
          <w:rPr>
            <w:webHidden/>
            <w:sz w:val="22"/>
          </w:rPr>
        </w:r>
        <w:r w:rsidR="001B7D39" w:rsidRPr="00EE3977">
          <w:rPr>
            <w:webHidden/>
            <w:sz w:val="22"/>
          </w:rPr>
          <w:fldChar w:fldCharType="separate"/>
        </w:r>
        <w:r w:rsidR="00BF63A7">
          <w:rPr>
            <w:webHidden/>
            <w:sz w:val="22"/>
          </w:rPr>
          <w:t>41</w:t>
        </w:r>
        <w:r w:rsidR="001B7D39" w:rsidRPr="00EE3977">
          <w:rPr>
            <w:webHidden/>
            <w:sz w:val="22"/>
          </w:rPr>
          <w:fldChar w:fldCharType="end"/>
        </w:r>
      </w:hyperlink>
    </w:p>
    <w:p w14:paraId="5A771CCF" w14:textId="77777777" w:rsidR="001B7D39" w:rsidRPr="00EE3977" w:rsidRDefault="003D0F35" w:rsidP="00EE3977">
      <w:pPr>
        <w:pStyle w:val="TOC1"/>
        <w:spacing w:line="276" w:lineRule="auto"/>
        <w:rPr>
          <w:rFonts w:asciiTheme="minorHAnsi" w:eastAsiaTheme="minorEastAsia" w:hAnsiTheme="minorHAnsi" w:cstheme="minorBidi"/>
          <w:b w:val="0"/>
          <w:caps w:val="0"/>
          <w:noProof/>
          <w:lang w:val="en-029" w:eastAsia="en-029"/>
        </w:rPr>
      </w:pPr>
      <w:hyperlink w:anchor="_Toc435541203" w:history="1">
        <w:r w:rsidR="001B7D39" w:rsidRPr="00EE3977">
          <w:rPr>
            <w:rStyle w:val="Hyperlink"/>
            <w:noProof/>
          </w:rPr>
          <w:t>PART 8—CORRESPONDENT BANKING</w:t>
        </w:r>
        <w:r w:rsidR="001B7D39" w:rsidRPr="00EE3977">
          <w:rPr>
            <w:noProof/>
            <w:webHidden/>
          </w:rPr>
          <w:tab/>
        </w:r>
        <w:r w:rsidR="001B7D39" w:rsidRPr="00EE3977">
          <w:rPr>
            <w:noProof/>
            <w:webHidden/>
          </w:rPr>
          <w:fldChar w:fldCharType="begin"/>
        </w:r>
        <w:r w:rsidR="001B7D39" w:rsidRPr="00EE3977">
          <w:rPr>
            <w:noProof/>
            <w:webHidden/>
          </w:rPr>
          <w:instrText xml:space="preserve"> PAGEREF _Toc435541203 \h </w:instrText>
        </w:r>
        <w:r w:rsidR="001B7D39" w:rsidRPr="00EE3977">
          <w:rPr>
            <w:noProof/>
            <w:webHidden/>
          </w:rPr>
        </w:r>
        <w:r w:rsidR="001B7D39" w:rsidRPr="00EE3977">
          <w:rPr>
            <w:noProof/>
            <w:webHidden/>
          </w:rPr>
          <w:fldChar w:fldCharType="separate"/>
        </w:r>
        <w:r w:rsidR="00BF63A7">
          <w:rPr>
            <w:noProof/>
            <w:webHidden/>
          </w:rPr>
          <w:t>41</w:t>
        </w:r>
        <w:r w:rsidR="001B7D39" w:rsidRPr="00EE3977">
          <w:rPr>
            <w:noProof/>
            <w:webHidden/>
          </w:rPr>
          <w:fldChar w:fldCharType="end"/>
        </w:r>
      </w:hyperlink>
    </w:p>
    <w:p w14:paraId="2699100F"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4" w:history="1">
        <w:r w:rsidR="001B7D39" w:rsidRPr="00EE3977">
          <w:rPr>
            <w:rStyle w:val="Hyperlink"/>
            <w:sz w:val="22"/>
          </w:rPr>
          <w:t>46.</w:t>
        </w:r>
        <w:r w:rsidR="001B7D39" w:rsidRPr="00EE3977">
          <w:rPr>
            <w:rFonts w:asciiTheme="minorHAnsi" w:eastAsiaTheme="minorEastAsia" w:hAnsiTheme="minorHAnsi" w:cstheme="minorBidi"/>
            <w:sz w:val="22"/>
            <w:lang w:val="en-029" w:eastAsia="en-029"/>
          </w:rPr>
          <w:tab/>
        </w:r>
        <w:r w:rsidR="001B7D39" w:rsidRPr="00EE3977">
          <w:rPr>
            <w:rStyle w:val="Hyperlink"/>
            <w:sz w:val="22"/>
          </w:rPr>
          <w:t>Application of this Part of the Code</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_Toc435541204 \h </w:instrText>
        </w:r>
        <w:r w:rsidR="001B7D39" w:rsidRPr="00EE3977">
          <w:rPr>
            <w:webHidden/>
            <w:sz w:val="22"/>
          </w:rPr>
        </w:r>
        <w:r w:rsidR="001B7D39" w:rsidRPr="00EE3977">
          <w:rPr>
            <w:webHidden/>
            <w:sz w:val="22"/>
          </w:rPr>
          <w:fldChar w:fldCharType="separate"/>
        </w:r>
        <w:r w:rsidR="00BF63A7">
          <w:rPr>
            <w:webHidden/>
            <w:sz w:val="22"/>
          </w:rPr>
          <w:t>41</w:t>
        </w:r>
        <w:r w:rsidR="001B7D39" w:rsidRPr="00EE3977">
          <w:rPr>
            <w:webHidden/>
            <w:sz w:val="22"/>
          </w:rPr>
          <w:fldChar w:fldCharType="end"/>
        </w:r>
      </w:hyperlink>
    </w:p>
    <w:p w14:paraId="5909E7A3"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5" w:history="1">
        <w:r w:rsidR="001B7D39" w:rsidRPr="00EE3977">
          <w:rPr>
            <w:rStyle w:val="Hyperlink"/>
            <w:sz w:val="22"/>
          </w:rPr>
          <w:t>47.</w:t>
        </w:r>
        <w:r w:rsidR="001B7D39" w:rsidRPr="00EE3977">
          <w:rPr>
            <w:rFonts w:asciiTheme="minorHAnsi" w:eastAsiaTheme="minorEastAsia" w:hAnsiTheme="minorHAnsi" w:cstheme="minorBidi"/>
            <w:sz w:val="22"/>
            <w:lang w:val="en-029" w:eastAsia="en-029"/>
          </w:rPr>
          <w:tab/>
        </w:r>
        <w:r w:rsidR="001B7D39" w:rsidRPr="00EE3977">
          <w:rPr>
            <w:rStyle w:val="Hyperlink"/>
            <w:sz w:val="22"/>
          </w:rPr>
          <w:t>Restrictions on correspondent banking</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_Toc435541205 \h </w:instrText>
        </w:r>
        <w:r w:rsidR="001B7D39" w:rsidRPr="00EE3977">
          <w:rPr>
            <w:webHidden/>
            <w:sz w:val="22"/>
          </w:rPr>
        </w:r>
        <w:r w:rsidR="001B7D39" w:rsidRPr="00EE3977">
          <w:rPr>
            <w:webHidden/>
            <w:sz w:val="22"/>
          </w:rPr>
          <w:fldChar w:fldCharType="separate"/>
        </w:r>
        <w:r w:rsidR="00BF63A7">
          <w:rPr>
            <w:webHidden/>
            <w:sz w:val="22"/>
          </w:rPr>
          <w:t>41</w:t>
        </w:r>
        <w:r w:rsidR="001B7D39" w:rsidRPr="00EE3977">
          <w:rPr>
            <w:webHidden/>
            <w:sz w:val="22"/>
          </w:rPr>
          <w:fldChar w:fldCharType="end"/>
        </w:r>
      </w:hyperlink>
    </w:p>
    <w:p w14:paraId="6C085066"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6" w:history="1">
        <w:r w:rsidR="001B7D39" w:rsidRPr="00EE3977">
          <w:rPr>
            <w:rStyle w:val="Hyperlink"/>
            <w:sz w:val="22"/>
          </w:rPr>
          <w:t>48.</w:t>
        </w:r>
        <w:r w:rsidR="001B7D39" w:rsidRPr="00EE3977">
          <w:rPr>
            <w:rFonts w:asciiTheme="minorHAnsi" w:eastAsiaTheme="minorEastAsia" w:hAnsiTheme="minorHAnsi" w:cstheme="minorBidi"/>
            <w:sz w:val="22"/>
            <w:lang w:val="en-029" w:eastAsia="en-029"/>
          </w:rPr>
          <w:tab/>
        </w:r>
        <w:r w:rsidR="001B7D39" w:rsidRPr="00EE3977">
          <w:rPr>
            <w:rStyle w:val="Hyperlink"/>
            <w:sz w:val="22"/>
          </w:rPr>
          <w:t>Payable through accounts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_Toc435541206 \h </w:instrText>
        </w:r>
        <w:r w:rsidR="001B7D39" w:rsidRPr="00EE3977">
          <w:rPr>
            <w:webHidden/>
            <w:sz w:val="22"/>
          </w:rPr>
        </w:r>
        <w:r w:rsidR="001B7D39" w:rsidRPr="00EE3977">
          <w:rPr>
            <w:webHidden/>
            <w:sz w:val="22"/>
          </w:rPr>
          <w:fldChar w:fldCharType="separate"/>
        </w:r>
        <w:r w:rsidR="00BF63A7">
          <w:rPr>
            <w:webHidden/>
            <w:sz w:val="22"/>
          </w:rPr>
          <w:t>42</w:t>
        </w:r>
        <w:r w:rsidR="001B7D39" w:rsidRPr="00EE3977">
          <w:rPr>
            <w:webHidden/>
            <w:sz w:val="22"/>
          </w:rPr>
          <w:fldChar w:fldCharType="end"/>
        </w:r>
      </w:hyperlink>
    </w:p>
    <w:p w14:paraId="16014062"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7" w:history="1">
        <w:r w:rsidR="001B7D39" w:rsidRPr="00EE3977">
          <w:rPr>
            <w:rStyle w:val="Hyperlink"/>
            <w:b/>
            <w:sz w:val="22"/>
          </w:rPr>
          <w:t>PART 9—WIRE TRANSFERS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_Toc435541207 \h </w:instrText>
        </w:r>
        <w:r w:rsidR="001B7D39" w:rsidRPr="00EE3977">
          <w:rPr>
            <w:webHidden/>
            <w:sz w:val="22"/>
          </w:rPr>
        </w:r>
        <w:r w:rsidR="001B7D39" w:rsidRPr="00EE3977">
          <w:rPr>
            <w:webHidden/>
            <w:sz w:val="22"/>
          </w:rPr>
          <w:fldChar w:fldCharType="separate"/>
        </w:r>
        <w:r w:rsidR="00BF63A7">
          <w:rPr>
            <w:webHidden/>
            <w:sz w:val="22"/>
          </w:rPr>
          <w:t>43</w:t>
        </w:r>
        <w:r w:rsidR="001B7D39" w:rsidRPr="00EE3977">
          <w:rPr>
            <w:webHidden/>
            <w:sz w:val="22"/>
          </w:rPr>
          <w:fldChar w:fldCharType="end"/>
        </w:r>
      </w:hyperlink>
    </w:p>
    <w:p w14:paraId="490FB5A9"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8" w:history="1">
        <w:r w:rsidR="001B7D39" w:rsidRPr="00EE3977">
          <w:rPr>
            <w:rStyle w:val="Hyperlink"/>
            <w:sz w:val="22"/>
          </w:rPr>
          <w:t>49.</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Interpretation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_Toc435541208 \h </w:instrText>
        </w:r>
        <w:r w:rsidR="001B7D39" w:rsidRPr="00EE3977">
          <w:rPr>
            <w:webHidden/>
            <w:sz w:val="22"/>
          </w:rPr>
        </w:r>
        <w:r w:rsidR="001B7D39" w:rsidRPr="00EE3977">
          <w:rPr>
            <w:webHidden/>
            <w:sz w:val="22"/>
          </w:rPr>
          <w:fldChar w:fldCharType="separate"/>
        </w:r>
        <w:r w:rsidR="00BF63A7">
          <w:rPr>
            <w:webHidden/>
            <w:sz w:val="22"/>
          </w:rPr>
          <w:t>43</w:t>
        </w:r>
        <w:r w:rsidR="001B7D39" w:rsidRPr="00EE3977">
          <w:rPr>
            <w:webHidden/>
            <w:sz w:val="22"/>
          </w:rPr>
          <w:fldChar w:fldCharType="end"/>
        </w:r>
      </w:hyperlink>
    </w:p>
    <w:p w14:paraId="7AB8E7DD"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09" w:history="1">
        <w:r w:rsidR="001B7D39" w:rsidRPr="00EE3977">
          <w:rPr>
            <w:rStyle w:val="Hyperlink"/>
            <w:sz w:val="22"/>
          </w:rPr>
          <w:t>50.</w:t>
        </w:r>
        <w:r w:rsidR="001B7D39" w:rsidRPr="00EE3977">
          <w:rPr>
            <w:rFonts w:asciiTheme="minorHAnsi" w:eastAsiaTheme="minorEastAsia" w:hAnsiTheme="minorHAnsi" w:cstheme="minorBidi"/>
            <w:sz w:val="22"/>
            <w:lang w:val="en-029" w:eastAsia="en-029"/>
          </w:rPr>
          <w:tab/>
        </w:r>
        <w:r w:rsidR="001B7D39" w:rsidRPr="00EE3977">
          <w:rPr>
            <w:rStyle w:val="Hyperlink"/>
            <w:sz w:val="22"/>
          </w:rPr>
          <w:t>Scope of this Part</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_Toc435541209 \h </w:instrText>
        </w:r>
        <w:r w:rsidR="001B7D39" w:rsidRPr="00EE3977">
          <w:rPr>
            <w:webHidden/>
            <w:sz w:val="22"/>
          </w:rPr>
        </w:r>
        <w:r w:rsidR="001B7D39" w:rsidRPr="00EE3977">
          <w:rPr>
            <w:webHidden/>
            <w:sz w:val="22"/>
          </w:rPr>
          <w:fldChar w:fldCharType="separate"/>
        </w:r>
        <w:r w:rsidR="00BF63A7">
          <w:rPr>
            <w:webHidden/>
            <w:sz w:val="22"/>
          </w:rPr>
          <w:t>44</w:t>
        </w:r>
        <w:r w:rsidR="001B7D39" w:rsidRPr="00EE3977">
          <w:rPr>
            <w:webHidden/>
            <w:sz w:val="22"/>
          </w:rPr>
          <w:fldChar w:fldCharType="end"/>
        </w:r>
      </w:hyperlink>
    </w:p>
    <w:p w14:paraId="22A3F077"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10" w:history="1">
        <w:r w:rsidR="001B7D39" w:rsidRPr="00EE3977">
          <w:rPr>
            <w:rStyle w:val="Hyperlink"/>
            <w:sz w:val="22"/>
          </w:rPr>
          <w:t>51.</w:t>
        </w:r>
        <w:r w:rsidR="001B7D39" w:rsidRPr="00EE3977">
          <w:rPr>
            <w:rFonts w:asciiTheme="minorHAnsi" w:eastAsiaTheme="minorEastAsia" w:hAnsiTheme="minorHAnsi" w:cstheme="minorBidi"/>
            <w:sz w:val="22"/>
            <w:lang w:val="en-029" w:eastAsia="en-029"/>
          </w:rPr>
          <w:tab/>
        </w:r>
        <w:r w:rsidR="001B7D39" w:rsidRPr="00EE3977">
          <w:rPr>
            <w:rStyle w:val="Hyperlink"/>
            <w:sz w:val="22"/>
          </w:rPr>
          <w:t>Exemptions</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_Toc435541210 \h </w:instrText>
        </w:r>
        <w:r w:rsidR="001B7D39" w:rsidRPr="00EE3977">
          <w:rPr>
            <w:webHidden/>
            <w:sz w:val="22"/>
          </w:rPr>
        </w:r>
        <w:r w:rsidR="001B7D39" w:rsidRPr="00EE3977">
          <w:rPr>
            <w:webHidden/>
            <w:sz w:val="22"/>
          </w:rPr>
          <w:fldChar w:fldCharType="separate"/>
        </w:r>
        <w:r w:rsidR="00BF63A7">
          <w:rPr>
            <w:webHidden/>
            <w:sz w:val="22"/>
          </w:rPr>
          <w:t>44</w:t>
        </w:r>
        <w:r w:rsidR="001B7D39" w:rsidRPr="00EE3977">
          <w:rPr>
            <w:webHidden/>
            <w:sz w:val="22"/>
          </w:rPr>
          <w:fldChar w:fldCharType="end"/>
        </w:r>
      </w:hyperlink>
    </w:p>
    <w:p w14:paraId="064CBD5B"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11" w:history="1">
        <w:r w:rsidR="001B7D39" w:rsidRPr="00EE3977">
          <w:rPr>
            <w:rStyle w:val="Hyperlink"/>
            <w:sz w:val="22"/>
          </w:rPr>
          <w:t>52.</w:t>
        </w:r>
        <w:r w:rsidR="001B7D39" w:rsidRPr="00EE3977">
          <w:rPr>
            <w:rFonts w:asciiTheme="minorHAnsi" w:eastAsiaTheme="minorEastAsia" w:hAnsiTheme="minorHAnsi" w:cstheme="minorBidi"/>
            <w:sz w:val="22"/>
            <w:lang w:val="en-029" w:eastAsia="en-029"/>
          </w:rPr>
          <w:tab/>
        </w:r>
        <w:r w:rsidR="001B7D39" w:rsidRPr="00EE3977">
          <w:rPr>
            <w:rStyle w:val="Hyperlink"/>
            <w:sz w:val="22"/>
          </w:rPr>
          <w:t>Payment service provider of payer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_Toc435541211 \h </w:instrText>
        </w:r>
        <w:r w:rsidR="001B7D39" w:rsidRPr="00EE3977">
          <w:rPr>
            <w:webHidden/>
            <w:sz w:val="22"/>
          </w:rPr>
        </w:r>
        <w:r w:rsidR="001B7D39" w:rsidRPr="00EE3977">
          <w:rPr>
            <w:webHidden/>
            <w:sz w:val="22"/>
          </w:rPr>
          <w:fldChar w:fldCharType="separate"/>
        </w:r>
        <w:r w:rsidR="00BF63A7">
          <w:rPr>
            <w:webHidden/>
            <w:sz w:val="22"/>
          </w:rPr>
          <w:t>46</w:t>
        </w:r>
        <w:r w:rsidR="001B7D39" w:rsidRPr="00EE3977">
          <w:rPr>
            <w:webHidden/>
            <w:sz w:val="22"/>
          </w:rPr>
          <w:fldChar w:fldCharType="end"/>
        </w:r>
      </w:hyperlink>
    </w:p>
    <w:p w14:paraId="49090168"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12" w:history="1">
        <w:r w:rsidR="001B7D39" w:rsidRPr="00EE3977">
          <w:rPr>
            <w:rStyle w:val="Hyperlink"/>
            <w:sz w:val="22"/>
          </w:rPr>
          <w:t>53.</w:t>
        </w:r>
        <w:r w:rsidR="001B7D39" w:rsidRPr="00EE3977">
          <w:rPr>
            <w:rFonts w:asciiTheme="minorHAnsi" w:eastAsiaTheme="minorEastAsia" w:hAnsiTheme="minorHAnsi" w:cstheme="minorBidi"/>
            <w:sz w:val="22"/>
            <w:lang w:val="en-029" w:eastAsia="en-029"/>
          </w:rPr>
          <w:tab/>
        </w:r>
        <w:r w:rsidR="001B7D39" w:rsidRPr="00EE3977">
          <w:rPr>
            <w:rStyle w:val="Hyperlink"/>
            <w:sz w:val="22"/>
          </w:rPr>
          <w:t>Payment service provider of payee</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_Toc435541212 \h </w:instrText>
        </w:r>
        <w:r w:rsidR="001B7D39" w:rsidRPr="00EE3977">
          <w:rPr>
            <w:webHidden/>
            <w:sz w:val="22"/>
          </w:rPr>
        </w:r>
        <w:r w:rsidR="001B7D39" w:rsidRPr="00EE3977">
          <w:rPr>
            <w:webHidden/>
            <w:sz w:val="22"/>
          </w:rPr>
          <w:fldChar w:fldCharType="separate"/>
        </w:r>
        <w:r w:rsidR="00BF63A7">
          <w:rPr>
            <w:webHidden/>
            <w:sz w:val="22"/>
          </w:rPr>
          <w:t>48</w:t>
        </w:r>
        <w:r w:rsidR="001B7D39" w:rsidRPr="00EE3977">
          <w:rPr>
            <w:webHidden/>
            <w:sz w:val="22"/>
          </w:rPr>
          <w:fldChar w:fldCharType="end"/>
        </w:r>
      </w:hyperlink>
    </w:p>
    <w:p w14:paraId="7987D934"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13" w:history="1">
        <w:r w:rsidR="001B7D39" w:rsidRPr="00EE3977">
          <w:rPr>
            <w:rStyle w:val="Hyperlink"/>
            <w:sz w:val="22"/>
          </w:rPr>
          <w:t>54.</w:t>
        </w:r>
        <w:r w:rsidR="001B7D39" w:rsidRPr="00EE3977">
          <w:rPr>
            <w:rFonts w:asciiTheme="minorHAnsi" w:eastAsiaTheme="minorEastAsia" w:hAnsiTheme="minorHAnsi" w:cstheme="minorBidi"/>
            <w:sz w:val="22"/>
            <w:lang w:val="en-029" w:eastAsia="en-029"/>
          </w:rPr>
          <w:tab/>
        </w:r>
        <w:r w:rsidR="001B7D39" w:rsidRPr="00EE3977">
          <w:rPr>
            <w:rStyle w:val="Hyperlink"/>
            <w:sz w:val="22"/>
          </w:rPr>
          <w:t>Intermediary payment service provider</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_Toc435541213 \h </w:instrText>
        </w:r>
        <w:r w:rsidR="001B7D39" w:rsidRPr="00EE3977">
          <w:rPr>
            <w:webHidden/>
            <w:sz w:val="22"/>
          </w:rPr>
        </w:r>
        <w:r w:rsidR="001B7D39" w:rsidRPr="00EE3977">
          <w:rPr>
            <w:webHidden/>
            <w:sz w:val="22"/>
          </w:rPr>
          <w:fldChar w:fldCharType="separate"/>
        </w:r>
        <w:r w:rsidR="00BF63A7">
          <w:rPr>
            <w:webHidden/>
            <w:sz w:val="22"/>
          </w:rPr>
          <w:t>49</w:t>
        </w:r>
        <w:r w:rsidR="001B7D39" w:rsidRPr="00EE3977">
          <w:rPr>
            <w:webHidden/>
            <w:sz w:val="22"/>
          </w:rPr>
          <w:fldChar w:fldCharType="end"/>
        </w:r>
      </w:hyperlink>
    </w:p>
    <w:p w14:paraId="6BA4ABB4" w14:textId="77777777" w:rsidR="001B7D39" w:rsidRPr="00EE3977" w:rsidRDefault="003D0F35" w:rsidP="00EE3977">
      <w:pPr>
        <w:pStyle w:val="TOC3"/>
        <w:spacing w:line="276" w:lineRule="auto"/>
        <w:rPr>
          <w:rFonts w:asciiTheme="minorHAnsi" w:eastAsiaTheme="minorEastAsia" w:hAnsiTheme="minorHAnsi" w:cstheme="minorBidi"/>
          <w:b/>
          <w:sz w:val="22"/>
          <w:lang w:val="en-029" w:eastAsia="en-029"/>
        </w:rPr>
      </w:pPr>
      <w:hyperlink w:anchor="_Toc435541214" w:history="1">
        <w:r w:rsidR="001B7D39" w:rsidRPr="00EE3977">
          <w:rPr>
            <w:rStyle w:val="Hyperlink"/>
            <w:b/>
            <w:sz w:val="22"/>
          </w:rPr>
          <w:t>PART 10—MISCELLANEOUS</w:t>
        </w:r>
        <w:r w:rsidR="001B7D39" w:rsidRPr="00EE3977">
          <w:rPr>
            <w:b/>
            <w:webHidden/>
            <w:sz w:val="22"/>
          </w:rPr>
          <w:tab/>
        </w:r>
        <w:r w:rsidR="001B7D39" w:rsidRPr="00EE3977">
          <w:rPr>
            <w:b/>
            <w:webHidden/>
            <w:sz w:val="22"/>
          </w:rPr>
          <w:fldChar w:fldCharType="begin"/>
        </w:r>
        <w:r w:rsidR="001B7D39" w:rsidRPr="00EE3977">
          <w:rPr>
            <w:b/>
            <w:webHidden/>
            <w:sz w:val="22"/>
          </w:rPr>
          <w:instrText xml:space="preserve"> PAGEREF _Toc435541214 \h </w:instrText>
        </w:r>
        <w:r w:rsidR="001B7D39" w:rsidRPr="00EE3977">
          <w:rPr>
            <w:b/>
            <w:webHidden/>
            <w:sz w:val="22"/>
          </w:rPr>
        </w:r>
        <w:r w:rsidR="001B7D39" w:rsidRPr="00EE3977">
          <w:rPr>
            <w:b/>
            <w:webHidden/>
            <w:sz w:val="22"/>
          </w:rPr>
          <w:fldChar w:fldCharType="separate"/>
        </w:r>
        <w:r w:rsidR="00BF63A7">
          <w:rPr>
            <w:b/>
            <w:webHidden/>
            <w:sz w:val="22"/>
          </w:rPr>
          <w:t>50</w:t>
        </w:r>
        <w:r w:rsidR="001B7D39" w:rsidRPr="00EE3977">
          <w:rPr>
            <w:b/>
            <w:webHidden/>
            <w:sz w:val="22"/>
          </w:rPr>
          <w:fldChar w:fldCharType="end"/>
        </w:r>
      </w:hyperlink>
    </w:p>
    <w:p w14:paraId="275C1659" w14:textId="77777777" w:rsidR="001B7D39" w:rsidRPr="00EE3977" w:rsidRDefault="003D0F35" w:rsidP="00EE3977">
      <w:pPr>
        <w:pStyle w:val="TOC3"/>
        <w:spacing w:line="276" w:lineRule="auto"/>
        <w:rPr>
          <w:rFonts w:asciiTheme="minorHAnsi" w:eastAsiaTheme="minorEastAsia" w:hAnsiTheme="minorHAnsi" w:cstheme="minorBidi"/>
          <w:sz w:val="22"/>
          <w:lang w:val="en-029" w:eastAsia="en-029"/>
        </w:rPr>
      </w:pPr>
      <w:hyperlink w:anchor="_Toc435541215" w:history="1">
        <w:r w:rsidR="001B7D39" w:rsidRPr="00EE3977">
          <w:rPr>
            <w:rStyle w:val="Hyperlink"/>
            <w:sz w:val="22"/>
          </w:rPr>
          <w:t>55.</w:t>
        </w:r>
        <w:r w:rsidR="001B7D39" w:rsidRPr="00EE3977">
          <w:rPr>
            <w:rFonts w:asciiTheme="minorHAnsi" w:eastAsiaTheme="minorEastAsia" w:hAnsiTheme="minorHAnsi" w:cstheme="minorBidi"/>
            <w:sz w:val="22"/>
            <w:lang w:val="en-029" w:eastAsia="en-029"/>
          </w:rPr>
          <w:tab/>
        </w:r>
        <w:r w:rsidR="001B7D39" w:rsidRPr="00EE3977">
          <w:rPr>
            <w:rStyle w:val="Hyperlink"/>
            <w:sz w:val="22"/>
          </w:rPr>
          <w:t>Disciplinary action</w:t>
        </w:r>
        <w:r w:rsidR="001B7D39" w:rsidRPr="00EE3977">
          <w:rPr>
            <w:webHidden/>
            <w:sz w:val="22"/>
          </w:rPr>
          <w:tab/>
        </w:r>
        <w:r w:rsidR="001B7D39" w:rsidRPr="00EE3977">
          <w:rPr>
            <w:webHidden/>
            <w:sz w:val="22"/>
          </w:rPr>
          <w:fldChar w:fldCharType="begin"/>
        </w:r>
        <w:r w:rsidR="001B7D39" w:rsidRPr="00EE3977">
          <w:rPr>
            <w:webHidden/>
            <w:sz w:val="22"/>
          </w:rPr>
          <w:instrText xml:space="preserve"> PAGEREF _Toc435541215 \h </w:instrText>
        </w:r>
        <w:r w:rsidR="001B7D39" w:rsidRPr="00EE3977">
          <w:rPr>
            <w:webHidden/>
            <w:sz w:val="22"/>
          </w:rPr>
        </w:r>
        <w:r w:rsidR="001B7D39" w:rsidRPr="00EE3977">
          <w:rPr>
            <w:webHidden/>
            <w:sz w:val="22"/>
          </w:rPr>
          <w:fldChar w:fldCharType="separate"/>
        </w:r>
        <w:r w:rsidR="00BF63A7">
          <w:rPr>
            <w:webHidden/>
            <w:sz w:val="22"/>
          </w:rPr>
          <w:t>50</w:t>
        </w:r>
        <w:r w:rsidR="001B7D39" w:rsidRPr="00EE3977">
          <w:rPr>
            <w:webHidden/>
            <w:sz w:val="22"/>
          </w:rPr>
          <w:fldChar w:fldCharType="end"/>
        </w:r>
      </w:hyperlink>
    </w:p>
    <w:p w14:paraId="5CF83D7C" w14:textId="2A92B819" w:rsidR="00EE3977" w:rsidRPr="00EE3977" w:rsidRDefault="00540DB5" w:rsidP="00EE3977">
      <w:pPr>
        <w:pStyle w:val="Arrangement"/>
        <w:spacing w:line="276" w:lineRule="auto"/>
        <w:rPr>
          <w:rFonts w:eastAsia="MS Mincho"/>
          <w:sz w:val="24"/>
          <w:szCs w:val="24"/>
        </w:rPr>
        <w:sectPr w:rsidR="00EE3977" w:rsidRPr="00EE3977" w:rsidSect="00EE3977">
          <w:headerReference w:type="even" r:id="rId9"/>
          <w:headerReference w:type="default" r:id="rId10"/>
          <w:footerReference w:type="default" r:id="rId11"/>
          <w:type w:val="continuous"/>
          <w:pgSz w:w="12240" w:h="15840" w:code="1"/>
          <w:pgMar w:top="2736" w:right="2837" w:bottom="1440" w:left="2837" w:header="1008" w:footer="1440" w:gutter="0"/>
          <w:cols w:space="720"/>
          <w:titlePg/>
          <w:docGrid w:linePitch="360"/>
        </w:sectPr>
      </w:pPr>
      <w:r w:rsidRPr="00EE3977">
        <w:rPr>
          <w:rFonts w:ascii="Calibri" w:eastAsia="MS Mincho" w:hAnsi="Calibri"/>
          <w:szCs w:val="22"/>
          <w:lang w:val="en-US"/>
        </w:rPr>
        <w:fldChar w:fldCharType="end"/>
      </w:r>
    </w:p>
    <w:p w14:paraId="63AC4832" w14:textId="77777777" w:rsidR="00261280" w:rsidRDefault="00261280" w:rsidP="00EE3977">
      <w:pPr>
        <w:tabs>
          <w:tab w:val="center" w:pos="4680"/>
        </w:tabs>
        <w:suppressAutoHyphens/>
        <w:jc w:val="both"/>
        <w:rPr>
          <w:b/>
          <w:spacing w:val="-3"/>
          <w:sz w:val="22"/>
          <w:szCs w:val="22"/>
        </w:rPr>
      </w:pPr>
    </w:p>
    <w:p w14:paraId="08486B1F" w14:textId="77777777" w:rsidR="00EE3977" w:rsidRDefault="00EE3977" w:rsidP="00CF25E3">
      <w:pPr>
        <w:tabs>
          <w:tab w:val="center" w:pos="4680"/>
        </w:tabs>
        <w:suppressAutoHyphens/>
        <w:rPr>
          <w:b/>
          <w:spacing w:val="-3"/>
          <w:sz w:val="22"/>
          <w:szCs w:val="22"/>
        </w:rPr>
      </w:pPr>
    </w:p>
    <w:p w14:paraId="5D422827" w14:textId="77777777" w:rsidR="00EE3977" w:rsidRDefault="00EE3977" w:rsidP="00CF25E3">
      <w:pPr>
        <w:tabs>
          <w:tab w:val="center" w:pos="4680"/>
        </w:tabs>
        <w:suppressAutoHyphens/>
        <w:rPr>
          <w:b/>
          <w:spacing w:val="-3"/>
          <w:sz w:val="22"/>
          <w:szCs w:val="22"/>
        </w:rPr>
      </w:pPr>
    </w:p>
    <w:p w14:paraId="4E0B3A3B" w14:textId="77777777" w:rsidR="00EE3977" w:rsidRDefault="00EE3977" w:rsidP="00CF25E3">
      <w:pPr>
        <w:tabs>
          <w:tab w:val="center" w:pos="4680"/>
        </w:tabs>
        <w:suppressAutoHyphens/>
        <w:rPr>
          <w:b/>
          <w:spacing w:val="-3"/>
          <w:sz w:val="22"/>
          <w:szCs w:val="22"/>
        </w:rPr>
      </w:pPr>
    </w:p>
    <w:p w14:paraId="1FC5D003" w14:textId="77777777" w:rsidR="00EE3977" w:rsidRDefault="00EE3977" w:rsidP="00CF25E3">
      <w:pPr>
        <w:tabs>
          <w:tab w:val="center" w:pos="4680"/>
        </w:tabs>
        <w:suppressAutoHyphens/>
        <w:rPr>
          <w:b/>
          <w:spacing w:val="-3"/>
          <w:sz w:val="22"/>
          <w:szCs w:val="22"/>
        </w:rPr>
      </w:pPr>
    </w:p>
    <w:p w14:paraId="02C9D01F" w14:textId="77777777" w:rsidR="00EE3977" w:rsidRDefault="00EE3977" w:rsidP="00CF25E3">
      <w:pPr>
        <w:tabs>
          <w:tab w:val="center" w:pos="4680"/>
        </w:tabs>
        <w:suppressAutoHyphens/>
        <w:rPr>
          <w:b/>
          <w:spacing w:val="-3"/>
          <w:sz w:val="22"/>
          <w:szCs w:val="22"/>
        </w:rPr>
      </w:pPr>
    </w:p>
    <w:p w14:paraId="4416835C" w14:textId="77777777" w:rsidR="00EE3977" w:rsidRDefault="00EE3977" w:rsidP="00CF25E3">
      <w:pPr>
        <w:tabs>
          <w:tab w:val="center" w:pos="4680"/>
        </w:tabs>
        <w:suppressAutoHyphens/>
        <w:rPr>
          <w:b/>
          <w:spacing w:val="-3"/>
          <w:sz w:val="22"/>
          <w:szCs w:val="22"/>
        </w:rPr>
      </w:pPr>
    </w:p>
    <w:p w14:paraId="2EBA42F4" w14:textId="77777777" w:rsidR="00EE3977" w:rsidRDefault="00EE3977" w:rsidP="00CF25E3">
      <w:pPr>
        <w:tabs>
          <w:tab w:val="center" w:pos="4680"/>
        </w:tabs>
        <w:suppressAutoHyphens/>
        <w:rPr>
          <w:b/>
          <w:spacing w:val="-3"/>
          <w:sz w:val="22"/>
          <w:szCs w:val="22"/>
        </w:rPr>
      </w:pPr>
    </w:p>
    <w:p w14:paraId="3AA75F03" w14:textId="77777777" w:rsidR="00EE3977" w:rsidRDefault="00EE3977" w:rsidP="00CF25E3">
      <w:pPr>
        <w:tabs>
          <w:tab w:val="center" w:pos="4680"/>
        </w:tabs>
        <w:suppressAutoHyphens/>
        <w:rPr>
          <w:b/>
          <w:spacing w:val="-3"/>
          <w:sz w:val="22"/>
          <w:szCs w:val="22"/>
        </w:rPr>
      </w:pPr>
    </w:p>
    <w:p w14:paraId="41F4BDCC" w14:textId="77777777" w:rsidR="00EE3977" w:rsidRDefault="00EE3977" w:rsidP="00CF25E3">
      <w:pPr>
        <w:tabs>
          <w:tab w:val="center" w:pos="4680"/>
        </w:tabs>
        <w:suppressAutoHyphens/>
        <w:rPr>
          <w:b/>
          <w:spacing w:val="-3"/>
          <w:sz w:val="22"/>
          <w:szCs w:val="22"/>
        </w:rPr>
      </w:pPr>
    </w:p>
    <w:p w14:paraId="65220E6D" w14:textId="77777777" w:rsidR="00EE3977" w:rsidRDefault="00EE3977" w:rsidP="00CF25E3">
      <w:pPr>
        <w:tabs>
          <w:tab w:val="center" w:pos="4680"/>
        </w:tabs>
        <w:suppressAutoHyphens/>
        <w:rPr>
          <w:b/>
          <w:spacing w:val="-3"/>
          <w:sz w:val="22"/>
          <w:szCs w:val="22"/>
        </w:rPr>
      </w:pPr>
    </w:p>
    <w:p w14:paraId="66906B33" w14:textId="77777777" w:rsidR="00EE3977" w:rsidRDefault="00EE3977" w:rsidP="00CF25E3">
      <w:pPr>
        <w:tabs>
          <w:tab w:val="center" w:pos="4680"/>
        </w:tabs>
        <w:suppressAutoHyphens/>
        <w:rPr>
          <w:b/>
          <w:spacing w:val="-3"/>
          <w:sz w:val="22"/>
          <w:szCs w:val="22"/>
        </w:rPr>
      </w:pPr>
    </w:p>
    <w:p w14:paraId="4D6D6A2E" w14:textId="77777777" w:rsidR="00EE3977" w:rsidRDefault="00EE3977" w:rsidP="00CF25E3">
      <w:pPr>
        <w:tabs>
          <w:tab w:val="center" w:pos="4680"/>
        </w:tabs>
        <w:suppressAutoHyphens/>
        <w:rPr>
          <w:b/>
          <w:spacing w:val="-3"/>
          <w:sz w:val="22"/>
          <w:szCs w:val="22"/>
        </w:rPr>
      </w:pPr>
    </w:p>
    <w:p w14:paraId="798F3AB4" w14:textId="77777777" w:rsidR="00EE3977" w:rsidRDefault="00EE3977" w:rsidP="00CF25E3">
      <w:pPr>
        <w:tabs>
          <w:tab w:val="center" w:pos="4680"/>
        </w:tabs>
        <w:suppressAutoHyphens/>
        <w:rPr>
          <w:b/>
          <w:spacing w:val="-3"/>
          <w:sz w:val="22"/>
          <w:szCs w:val="22"/>
        </w:rPr>
      </w:pPr>
    </w:p>
    <w:p w14:paraId="06CBFCFC" w14:textId="77777777" w:rsidR="00EE3977" w:rsidRDefault="00EE3977" w:rsidP="00CF25E3">
      <w:pPr>
        <w:tabs>
          <w:tab w:val="center" w:pos="4680"/>
        </w:tabs>
        <w:suppressAutoHyphens/>
        <w:rPr>
          <w:b/>
          <w:spacing w:val="-3"/>
          <w:sz w:val="22"/>
          <w:szCs w:val="22"/>
        </w:rPr>
      </w:pPr>
    </w:p>
    <w:p w14:paraId="5AB5111C" w14:textId="77777777" w:rsidR="00EE3977" w:rsidRDefault="00EE3977" w:rsidP="00CF25E3">
      <w:pPr>
        <w:tabs>
          <w:tab w:val="center" w:pos="4680"/>
        </w:tabs>
        <w:suppressAutoHyphens/>
        <w:rPr>
          <w:b/>
          <w:spacing w:val="-3"/>
          <w:sz w:val="22"/>
          <w:szCs w:val="22"/>
        </w:rPr>
      </w:pPr>
    </w:p>
    <w:p w14:paraId="1341DE40" w14:textId="77777777" w:rsidR="00EE3977" w:rsidRDefault="00EE3977" w:rsidP="00CF25E3">
      <w:pPr>
        <w:tabs>
          <w:tab w:val="center" w:pos="4680"/>
        </w:tabs>
        <w:suppressAutoHyphens/>
        <w:rPr>
          <w:b/>
          <w:spacing w:val="-3"/>
          <w:sz w:val="22"/>
          <w:szCs w:val="22"/>
        </w:rPr>
      </w:pPr>
    </w:p>
    <w:p w14:paraId="60F7FE70" w14:textId="77777777" w:rsidR="00EE3977" w:rsidRDefault="00EE3977" w:rsidP="00CF25E3">
      <w:pPr>
        <w:tabs>
          <w:tab w:val="center" w:pos="4680"/>
        </w:tabs>
        <w:suppressAutoHyphens/>
        <w:rPr>
          <w:b/>
          <w:spacing w:val="-3"/>
          <w:sz w:val="22"/>
          <w:szCs w:val="22"/>
        </w:rPr>
      </w:pPr>
    </w:p>
    <w:p w14:paraId="24E90095" w14:textId="77777777" w:rsidR="00EE3977" w:rsidRDefault="00EE3977" w:rsidP="00CF25E3">
      <w:pPr>
        <w:tabs>
          <w:tab w:val="center" w:pos="4680"/>
        </w:tabs>
        <w:suppressAutoHyphens/>
        <w:rPr>
          <w:b/>
          <w:spacing w:val="-3"/>
          <w:sz w:val="22"/>
          <w:szCs w:val="22"/>
        </w:rPr>
      </w:pPr>
    </w:p>
    <w:p w14:paraId="19C80B34" w14:textId="77777777" w:rsidR="00EE3977" w:rsidRDefault="00EE3977" w:rsidP="00CF25E3">
      <w:pPr>
        <w:tabs>
          <w:tab w:val="center" w:pos="4680"/>
        </w:tabs>
        <w:suppressAutoHyphens/>
        <w:rPr>
          <w:b/>
          <w:spacing w:val="-3"/>
          <w:sz w:val="22"/>
          <w:szCs w:val="22"/>
        </w:rPr>
      </w:pPr>
    </w:p>
    <w:p w14:paraId="2A6290C6" w14:textId="77777777" w:rsidR="00EE3977" w:rsidRDefault="00EE3977" w:rsidP="00CF25E3">
      <w:pPr>
        <w:tabs>
          <w:tab w:val="center" w:pos="4680"/>
        </w:tabs>
        <w:suppressAutoHyphens/>
        <w:rPr>
          <w:b/>
          <w:spacing w:val="-3"/>
          <w:sz w:val="22"/>
          <w:szCs w:val="22"/>
        </w:rPr>
      </w:pPr>
    </w:p>
    <w:p w14:paraId="134D0B01" w14:textId="77777777" w:rsidR="00636A1D" w:rsidRDefault="00636A1D" w:rsidP="00CF25E3">
      <w:pPr>
        <w:tabs>
          <w:tab w:val="center" w:pos="4680"/>
        </w:tabs>
        <w:suppressAutoHyphens/>
        <w:rPr>
          <w:b/>
          <w:spacing w:val="-3"/>
          <w:sz w:val="22"/>
          <w:szCs w:val="22"/>
        </w:rPr>
      </w:pPr>
    </w:p>
    <w:p w14:paraId="0DABD459" w14:textId="77777777" w:rsidR="00636A1D" w:rsidRDefault="00636A1D" w:rsidP="00CF25E3">
      <w:pPr>
        <w:tabs>
          <w:tab w:val="center" w:pos="4680"/>
        </w:tabs>
        <w:suppressAutoHyphens/>
        <w:rPr>
          <w:b/>
          <w:spacing w:val="-3"/>
          <w:sz w:val="22"/>
          <w:szCs w:val="22"/>
        </w:rPr>
      </w:pPr>
    </w:p>
    <w:p w14:paraId="2258CF54" w14:textId="77777777" w:rsidR="00EE3977" w:rsidRDefault="00EE3977" w:rsidP="00CF25E3">
      <w:pPr>
        <w:tabs>
          <w:tab w:val="center" w:pos="4680"/>
        </w:tabs>
        <w:suppressAutoHyphens/>
        <w:rPr>
          <w:b/>
          <w:spacing w:val="-3"/>
          <w:sz w:val="22"/>
          <w:szCs w:val="22"/>
        </w:rPr>
      </w:pPr>
    </w:p>
    <w:p w14:paraId="59C980DE" w14:textId="55460C7D" w:rsidR="00CF25E3" w:rsidRPr="00ED1B4E" w:rsidRDefault="00EE3977" w:rsidP="00CF25E3">
      <w:pPr>
        <w:tabs>
          <w:tab w:val="center" w:pos="4680"/>
        </w:tabs>
        <w:suppressAutoHyphens/>
        <w:rPr>
          <w:b/>
          <w:spacing w:val="-3"/>
          <w:sz w:val="22"/>
          <w:szCs w:val="22"/>
        </w:rPr>
      </w:pPr>
      <w:r>
        <w:rPr>
          <w:b/>
          <w:spacing w:val="-3"/>
          <w:sz w:val="22"/>
          <w:szCs w:val="22"/>
        </w:rPr>
        <w:lastRenderedPageBreak/>
        <w:t>M</w:t>
      </w:r>
      <w:r w:rsidR="00CF25E3" w:rsidRPr="00ED1B4E">
        <w:rPr>
          <w:b/>
          <w:spacing w:val="-3"/>
          <w:sz w:val="22"/>
          <w:szCs w:val="22"/>
        </w:rPr>
        <w:t>ONTSERRAT</w:t>
      </w:r>
    </w:p>
    <w:p w14:paraId="2261AF80" w14:textId="77777777" w:rsidR="00CF25E3" w:rsidRPr="00ED1B4E" w:rsidRDefault="00CF25E3" w:rsidP="00CF25E3">
      <w:pPr>
        <w:tabs>
          <w:tab w:val="left" w:pos="-720"/>
        </w:tabs>
        <w:suppressAutoHyphens/>
        <w:jc w:val="both"/>
        <w:rPr>
          <w:b/>
          <w:spacing w:val="-3"/>
          <w:sz w:val="22"/>
          <w:szCs w:val="22"/>
        </w:rPr>
      </w:pPr>
    </w:p>
    <w:p w14:paraId="189675BA" w14:textId="77777777" w:rsidR="00CF25E3" w:rsidRPr="00ED1B4E" w:rsidRDefault="00CF25E3" w:rsidP="00CF25E3">
      <w:pPr>
        <w:tabs>
          <w:tab w:val="center" w:pos="4680"/>
        </w:tabs>
        <w:suppressAutoHyphens/>
        <w:rPr>
          <w:b/>
          <w:spacing w:val="-3"/>
          <w:sz w:val="22"/>
          <w:szCs w:val="22"/>
        </w:rPr>
      </w:pPr>
      <w:r w:rsidRPr="00ED1B4E">
        <w:rPr>
          <w:b/>
          <w:spacing w:val="-3"/>
          <w:sz w:val="22"/>
          <w:szCs w:val="22"/>
        </w:rPr>
        <w:t>STATUTORY RULES AND ORDERS</w:t>
      </w:r>
    </w:p>
    <w:p w14:paraId="5F2F2B33" w14:textId="77777777" w:rsidR="00CF25E3" w:rsidRPr="00ED1B4E" w:rsidRDefault="00CF25E3" w:rsidP="00CF25E3">
      <w:pPr>
        <w:tabs>
          <w:tab w:val="left" w:pos="-720"/>
        </w:tabs>
        <w:suppressAutoHyphens/>
        <w:jc w:val="both"/>
        <w:rPr>
          <w:b/>
          <w:spacing w:val="-3"/>
          <w:sz w:val="22"/>
          <w:szCs w:val="22"/>
        </w:rPr>
      </w:pPr>
    </w:p>
    <w:p w14:paraId="2F991A12" w14:textId="6FE6D6E9" w:rsidR="00CF25E3" w:rsidRPr="00ED1B4E" w:rsidRDefault="00C34D11" w:rsidP="00CF25E3">
      <w:pPr>
        <w:tabs>
          <w:tab w:val="center" w:pos="4680"/>
        </w:tabs>
        <w:suppressAutoHyphens/>
        <w:rPr>
          <w:b/>
          <w:spacing w:val="-3"/>
          <w:sz w:val="22"/>
          <w:szCs w:val="22"/>
        </w:rPr>
      </w:pPr>
      <w:r w:rsidRPr="00ED1B4E">
        <w:rPr>
          <w:b/>
          <w:spacing w:val="-3"/>
          <w:sz w:val="22"/>
          <w:szCs w:val="22"/>
        </w:rPr>
        <w:t>S.R.O.</w:t>
      </w:r>
      <w:r w:rsidR="00FA31A8">
        <w:rPr>
          <w:b/>
          <w:spacing w:val="-3"/>
          <w:sz w:val="22"/>
          <w:szCs w:val="22"/>
        </w:rPr>
        <w:t xml:space="preserve"> 20</w:t>
      </w:r>
      <w:r w:rsidR="00FA31A8" w:rsidRPr="00ED1B4E">
        <w:rPr>
          <w:b/>
          <w:spacing w:val="-3"/>
          <w:sz w:val="22"/>
          <w:szCs w:val="22"/>
        </w:rPr>
        <w:t xml:space="preserve"> OF</w:t>
      </w:r>
      <w:r w:rsidRPr="00ED1B4E">
        <w:rPr>
          <w:b/>
          <w:spacing w:val="-3"/>
          <w:sz w:val="22"/>
          <w:szCs w:val="22"/>
        </w:rPr>
        <w:t xml:space="preserve"> 201</w:t>
      </w:r>
      <w:r w:rsidR="002671B1">
        <w:rPr>
          <w:b/>
          <w:spacing w:val="-3"/>
          <w:sz w:val="22"/>
          <w:szCs w:val="22"/>
        </w:rPr>
        <w:t>6</w:t>
      </w:r>
    </w:p>
    <w:p w14:paraId="1F89F683" w14:textId="77777777" w:rsidR="00CF25E3" w:rsidRPr="00ED1B4E" w:rsidRDefault="00CF25E3" w:rsidP="00CF25E3">
      <w:pPr>
        <w:tabs>
          <w:tab w:val="center" w:pos="4680"/>
        </w:tabs>
        <w:suppressAutoHyphens/>
        <w:jc w:val="both"/>
        <w:rPr>
          <w:b/>
          <w:spacing w:val="-3"/>
          <w:sz w:val="22"/>
          <w:szCs w:val="22"/>
        </w:rPr>
      </w:pPr>
    </w:p>
    <w:p w14:paraId="0AC2CE7E" w14:textId="054D3F6C" w:rsidR="003F5C66" w:rsidRPr="00ED1B4E" w:rsidRDefault="003F5C66" w:rsidP="003F5C66">
      <w:pPr>
        <w:tabs>
          <w:tab w:val="center" w:pos="4680"/>
        </w:tabs>
        <w:suppressAutoHyphens/>
        <w:rPr>
          <w:b/>
          <w:spacing w:val="-3"/>
          <w:sz w:val="22"/>
          <w:szCs w:val="22"/>
        </w:rPr>
      </w:pPr>
      <w:r w:rsidRPr="00ED1B4E">
        <w:rPr>
          <w:b/>
          <w:spacing w:val="-3"/>
          <w:sz w:val="22"/>
          <w:szCs w:val="22"/>
        </w:rPr>
        <w:t xml:space="preserve">ANTI-MONEY LAUNDERING AND TERRORIST FINANCING CODE </w:t>
      </w:r>
      <w:r w:rsidR="00C34D11" w:rsidRPr="00ED1B4E">
        <w:rPr>
          <w:b/>
          <w:spacing w:val="-3"/>
          <w:sz w:val="22"/>
          <w:szCs w:val="22"/>
        </w:rPr>
        <w:t>201</w:t>
      </w:r>
      <w:r w:rsidR="002671B1">
        <w:rPr>
          <w:b/>
          <w:spacing w:val="-3"/>
          <w:sz w:val="22"/>
          <w:szCs w:val="22"/>
        </w:rPr>
        <w:t>6</w:t>
      </w:r>
    </w:p>
    <w:p w14:paraId="6E787583" w14:textId="77777777" w:rsidR="00CF25E3" w:rsidRPr="00ED1B4E" w:rsidRDefault="00CF25E3" w:rsidP="00FA31A8">
      <w:pPr>
        <w:pStyle w:val="BasicLegal"/>
        <w:jc w:val="both"/>
        <w:rPr>
          <w:b/>
          <w:sz w:val="22"/>
          <w:szCs w:val="22"/>
        </w:rPr>
      </w:pPr>
    </w:p>
    <w:p w14:paraId="1E411635" w14:textId="7263F161" w:rsidR="00CF25E3" w:rsidRPr="00ED1B4E" w:rsidRDefault="00CF25E3" w:rsidP="00FA31A8">
      <w:pPr>
        <w:pStyle w:val="LongTitle"/>
        <w:rPr>
          <w:b/>
          <w:bCs/>
          <w:sz w:val="22"/>
          <w:szCs w:val="22"/>
        </w:rPr>
      </w:pPr>
      <w:r w:rsidRPr="00ED1B4E">
        <w:rPr>
          <w:b/>
          <w:bCs/>
          <w:sz w:val="22"/>
          <w:szCs w:val="22"/>
        </w:rPr>
        <w:t xml:space="preserve">THE </w:t>
      </w:r>
      <w:r w:rsidR="003D47A4">
        <w:rPr>
          <w:b/>
          <w:bCs/>
          <w:sz w:val="22"/>
          <w:szCs w:val="22"/>
        </w:rPr>
        <w:t xml:space="preserve">ANTI-MONEY </w:t>
      </w:r>
      <w:r w:rsidR="003F5C66" w:rsidRPr="00ED1B4E">
        <w:rPr>
          <w:b/>
          <w:bCs/>
          <w:sz w:val="22"/>
          <w:szCs w:val="22"/>
        </w:rPr>
        <w:t>LAUNDERING AND TERRORIST FINANCING CODE 201</w:t>
      </w:r>
      <w:r w:rsidR="002671B1">
        <w:rPr>
          <w:b/>
          <w:bCs/>
          <w:sz w:val="22"/>
          <w:szCs w:val="22"/>
        </w:rPr>
        <w:t>6</w:t>
      </w:r>
      <w:r w:rsidR="003F5C66" w:rsidRPr="00ED1B4E">
        <w:rPr>
          <w:b/>
          <w:bCs/>
          <w:sz w:val="22"/>
          <w:szCs w:val="22"/>
        </w:rPr>
        <w:t xml:space="preserve"> </w:t>
      </w:r>
      <w:r w:rsidRPr="00ED1B4E">
        <w:rPr>
          <w:b/>
          <w:bCs/>
          <w:sz w:val="22"/>
          <w:szCs w:val="22"/>
        </w:rPr>
        <w:t xml:space="preserve">MADE BY THE </w:t>
      </w:r>
      <w:r w:rsidR="003F5C66" w:rsidRPr="00ED1B4E">
        <w:rPr>
          <w:b/>
          <w:bCs/>
          <w:sz w:val="22"/>
          <w:szCs w:val="22"/>
        </w:rPr>
        <w:t>FINANCIAL SERVCES COMMISSION</w:t>
      </w:r>
      <w:r w:rsidRPr="00ED1B4E">
        <w:rPr>
          <w:b/>
          <w:bCs/>
          <w:sz w:val="22"/>
          <w:szCs w:val="22"/>
        </w:rPr>
        <w:t xml:space="preserve"> </w:t>
      </w:r>
      <w:r w:rsidR="003F5C66" w:rsidRPr="00ED1B4E">
        <w:rPr>
          <w:b/>
          <w:bCs/>
          <w:sz w:val="22"/>
          <w:szCs w:val="22"/>
        </w:rPr>
        <w:t>AFTER CONSULTATION WITH THE GOVERNOR</w:t>
      </w:r>
      <w:r w:rsidR="00656DE8" w:rsidRPr="00ED1B4E">
        <w:rPr>
          <w:b/>
          <w:bCs/>
          <w:sz w:val="22"/>
          <w:szCs w:val="22"/>
        </w:rPr>
        <w:t xml:space="preserve"> </w:t>
      </w:r>
      <w:r w:rsidRPr="00ED1B4E">
        <w:rPr>
          <w:b/>
          <w:bCs/>
          <w:sz w:val="22"/>
          <w:szCs w:val="22"/>
        </w:rPr>
        <w:t xml:space="preserve">UNDER SECTION </w:t>
      </w:r>
      <w:r w:rsidR="00323D50">
        <w:rPr>
          <w:b/>
          <w:bCs/>
          <w:sz w:val="22"/>
          <w:szCs w:val="22"/>
        </w:rPr>
        <w:t>183</w:t>
      </w:r>
      <w:r w:rsidR="003F5C66" w:rsidRPr="00ED1B4E">
        <w:rPr>
          <w:b/>
          <w:bCs/>
          <w:sz w:val="22"/>
          <w:szCs w:val="22"/>
        </w:rPr>
        <w:t>(1)</w:t>
      </w:r>
      <w:r w:rsidRPr="00ED1B4E">
        <w:rPr>
          <w:b/>
          <w:bCs/>
          <w:sz w:val="22"/>
          <w:szCs w:val="22"/>
        </w:rPr>
        <w:t xml:space="preserve"> OF THE </w:t>
      </w:r>
      <w:r w:rsidR="003F5C66" w:rsidRPr="00ED1B4E">
        <w:rPr>
          <w:b/>
          <w:bCs/>
          <w:sz w:val="22"/>
          <w:szCs w:val="22"/>
        </w:rPr>
        <w:t xml:space="preserve">PROCEEDS OF CRIME </w:t>
      </w:r>
      <w:r w:rsidRPr="00ED1B4E">
        <w:rPr>
          <w:b/>
          <w:bCs/>
          <w:sz w:val="22"/>
          <w:szCs w:val="22"/>
        </w:rPr>
        <w:t xml:space="preserve">ACT </w:t>
      </w:r>
      <w:r w:rsidR="003F5C66" w:rsidRPr="00ED1B4E">
        <w:rPr>
          <w:b/>
          <w:bCs/>
          <w:sz w:val="22"/>
          <w:szCs w:val="22"/>
        </w:rPr>
        <w:t xml:space="preserve"> (</w:t>
      </w:r>
      <w:r w:rsidR="00323D50">
        <w:rPr>
          <w:b/>
          <w:bCs/>
          <w:sz w:val="22"/>
          <w:szCs w:val="22"/>
        </w:rPr>
        <w:t>CAP.4.04</w:t>
      </w:r>
      <w:r w:rsidR="003F5C66" w:rsidRPr="00ED1B4E">
        <w:rPr>
          <w:b/>
          <w:bCs/>
          <w:sz w:val="22"/>
          <w:szCs w:val="22"/>
        </w:rPr>
        <w:t>)</w:t>
      </w:r>
      <w:r w:rsidRPr="00ED1B4E">
        <w:rPr>
          <w:b/>
          <w:bCs/>
          <w:sz w:val="22"/>
          <w:szCs w:val="22"/>
        </w:rPr>
        <w:t>.</w:t>
      </w:r>
    </w:p>
    <w:p w14:paraId="41FDAD38" w14:textId="77777777" w:rsidR="00CF25E3" w:rsidRPr="00ED1B4E" w:rsidRDefault="00CF25E3" w:rsidP="00CF25E3">
      <w:pPr>
        <w:pStyle w:val="LongTitle"/>
        <w:rPr>
          <w:b/>
          <w:bCs/>
          <w:sz w:val="22"/>
          <w:szCs w:val="22"/>
        </w:rPr>
      </w:pPr>
    </w:p>
    <w:p w14:paraId="3BEB1F80" w14:textId="77777777" w:rsidR="00A95C93" w:rsidRPr="001041EF" w:rsidRDefault="00A95C93" w:rsidP="001041EF">
      <w:pPr>
        <w:pStyle w:val="PartHead"/>
        <w:spacing w:line="276" w:lineRule="auto"/>
        <w:jc w:val="both"/>
        <w:rPr>
          <w:sz w:val="22"/>
          <w:szCs w:val="22"/>
        </w:rPr>
      </w:pPr>
      <w:bookmarkStart w:id="0" w:name="_Toc435541153"/>
      <w:r w:rsidRPr="001041EF">
        <w:rPr>
          <w:smallCaps/>
          <w:sz w:val="22"/>
          <w:szCs w:val="22"/>
        </w:rPr>
        <w:t>Part 1</w:t>
      </w:r>
      <w:r w:rsidRPr="001041EF">
        <w:rPr>
          <w:sz w:val="22"/>
          <w:szCs w:val="22"/>
        </w:rPr>
        <w:t>—PRELIMINARY</w:t>
      </w:r>
      <w:bookmarkEnd w:id="0"/>
    </w:p>
    <w:p w14:paraId="46244964" w14:textId="77777777" w:rsidR="00146974" w:rsidRPr="001041EF" w:rsidRDefault="00E63CF1" w:rsidP="001041EF">
      <w:pPr>
        <w:pStyle w:val="MarginalNoteRev"/>
        <w:numPr>
          <w:ilvl w:val="0"/>
          <w:numId w:val="3"/>
        </w:numPr>
        <w:spacing w:line="276" w:lineRule="auto"/>
        <w:jc w:val="both"/>
        <w:rPr>
          <w:sz w:val="22"/>
          <w:szCs w:val="22"/>
        </w:rPr>
      </w:pPr>
      <w:bookmarkStart w:id="1" w:name="_Toc435541154"/>
      <w:r w:rsidRPr="001041EF">
        <w:rPr>
          <w:sz w:val="22"/>
          <w:szCs w:val="22"/>
        </w:rPr>
        <w:t>Citation</w:t>
      </w:r>
      <w:bookmarkEnd w:id="1"/>
    </w:p>
    <w:p w14:paraId="79205DA3" w14:textId="349670E7" w:rsidR="00A248E4" w:rsidRPr="001041EF" w:rsidRDefault="00A248E4" w:rsidP="001041EF">
      <w:pPr>
        <w:pStyle w:val="Section"/>
        <w:tabs>
          <w:tab w:val="clear" w:pos="634"/>
          <w:tab w:val="left" w:pos="630"/>
        </w:tabs>
        <w:spacing w:line="276" w:lineRule="auto"/>
        <w:rPr>
          <w:sz w:val="22"/>
          <w:szCs w:val="22"/>
        </w:rPr>
      </w:pPr>
      <w:r w:rsidRPr="001041EF">
        <w:rPr>
          <w:sz w:val="22"/>
          <w:szCs w:val="22"/>
        </w:rPr>
        <w:t>Th</w:t>
      </w:r>
      <w:r w:rsidR="003A6434" w:rsidRPr="001041EF">
        <w:rPr>
          <w:sz w:val="22"/>
          <w:szCs w:val="22"/>
        </w:rPr>
        <w:t xml:space="preserve">is Code </w:t>
      </w:r>
      <w:r w:rsidRPr="001041EF">
        <w:rPr>
          <w:sz w:val="22"/>
          <w:szCs w:val="22"/>
        </w:rPr>
        <w:t xml:space="preserve">may be cited as the </w:t>
      </w:r>
      <w:r w:rsidR="003E0691" w:rsidRPr="001041EF">
        <w:rPr>
          <w:sz w:val="22"/>
          <w:szCs w:val="22"/>
        </w:rPr>
        <w:t>Anti-</w:t>
      </w:r>
      <w:r w:rsidR="002D0F3E" w:rsidRPr="001041EF">
        <w:rPr>
          <w:sz w:val="22"/>
          <w:szCs w:val="22"/>
        </w:rPr>
        <w:t>m</w:t>
      </w:r>
      <w:r w:rsidR="003E0691" w:rsidRPr="001041EF">
        <w:rPr>
          <w:sz w:val="22"/>
          <w:szCs w:val="22"/>
        </w:rPr>
        <w:t>oney Laundering and Terrorist Financing Code</w:t>
      </w:r>
      <w:r w:rsidR="00D756E2" w:rsidRPr="001041EF">
        <w:rPr>
          <w:sz w:val="22"/>
          <w:szCs w:val="22"/>
        </w:rPr>
        <w:t xml:space="preserve"> 201</w:t>
      </w:r>
      <w:r w:rsidR="00E51A95" w:rsidRPr="001041EF">
        <w:rPr>
          <w:sz w:val="22"/>
          <w:szCs w:val="22"/>
        </w:rPr>
        <w:t>6</w:t>
      </w:r>
      <w:r w:rsidR="00D756E2" w:rsidRPr="001041EF">
        <w:rPr>
          <w:sz w:val="22"/>
          <w:szCs w:val="22"/>
        </w:rPr>
        <w:t>.</w:t>
      </w:r>
    </w:p>
    <w:p w14:paraId="69B52E06" w14:textId="77777777" w:rsidR="007021C2" w:rsidRPr="001041EF" w:rsidRDefault="007021C2" w:rsidP="001041EF">
      <w:pPr>
        <w:pStyle w:val="MarginalNoteRev"/>
        <w:numPr>
          <w:ilvl w:val="0"/>
          <w:numId w:val="3"/>
        </w:numPr>
        <w:spacing w:line="276" w:lineRule="auto"/>
        <w:jc w:val="both"/>
        <w:rPr>
          <w:sz w:val="22"/>
          <w:szCs w:val="22"/>
        </w:rPr>
      </w:pPr>
      <w:bookmarkStart w:id="2" w:name="_Toc435541155"/>
      <w:r w:rsidRPr="001041EF">
        <w:rPr>
          <w:sz w:val="22"/>
          <w:szCs w:val="22"/>
        </w:rPr>
        <w:t>Interpretation</w:t>
      </w:r>
      <w:bookmarkEnd w:id="2"/>
    </w:p>
    <w:p w14:paraId="66B3871A"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(1)</w:t>
      </w:r>
      <w:r w:rsidRPr="001041EF">
        <w:rPr>
          <w:rFonts w:eastAsia="MS Mincho"/>
          <w:sz w:val="22"/>
          <w:szCs w:val="22"/>
        </w:rPr>
        <w:tab/>
      </w:r>
      <w:r w:rsidRPr="001041EF">
        <w:rPr>
          <w:rFonts w:eastAsia="MS Mincho"/>
          <w:sz w:val="22"/>
          <w:szCs w:val="22"/>
        </w:rPr>
        <w:tab/>
        <w:t>In this Code—</w:t>
      </w:r>
    </w:p>
    <w:p w14:paraId="1052D201" w14:textId="6CDE7560" w:rsidR="00C34D11" w:rsidRPr="001041EF" w:rsidRDefault="00C34D11" w:rsidP="001041EF">
      <w:pPr>
        <w:pStyle w:val="StLuciaDefinition"/>
        <w:spacing w:line="276" w:lineRule="auto"/>
        <w:rPr>
          <w:b/>
          <w:sz w:val="22"/>
          <w:szCs w:val="22"/>
        </w:rPr>
      </w:pPr>
      <w:r w:rsidRPr="001041EF">
        <w:rPr>
          <w:b/>
          <w:sz w:val="22"/>
          <w:szCs w:val="22"/>
        </w:rPr>
        <w:t xml:space="preserve">“Act” </w:t>
      </w:r>
      <w:r w:rsidRPr="001041EF">
        <w:rPr>
          <w:sz w:val="22"/>
          <w:szCs w:val="22"/>
        </w:rPr>
        <w:t xml:space="preserve">means </w:t>
      </w:r>
      <w:r w:rsidR="00AC6D13" w:rsidRPr="001041EF">
        <w:rPr>
          <w:sz w:val="22"/>
          <w:szCs w:val="22"/>
        </w:rPr>
        <w:t>the Proceeds of Crime Act,</w:t>
      </w:r>
      <w:r w:rsidR="002A72D3" w:rsidRPr="001041EF">
        <w:rPr>
          <w:sz w:val="22"/>
          <w:szCs w:val="22"/>
        </w:rPr>
        <w:t xml:space="preserve"> (</w:t>
      </w:r>
      <w:r w:rsidR="00323D50" w:rsidRPr="001041EF">
        <w:rPr>
          <w:sz w:val="22"/>
          <w:szCs w:val="22"/>
        </w:rPr>
        <w:t>Cap.4.04</w:t>
      </w:r>
      <w:r w:rsidR="002A72D3" w:rsidRPr="001041EF">
        <w:rPr>
          <w:sz w:val="22"/>
          <w:szCs w:val="22"/>
        </w:rPr>
        <w:t>)</w:t>
      </w:r>
      <w:r w:rsidR="00AC6D13" w:rsidRPr="001041EF">
        <w:rPr>
          <w:sz w:val="22"/>
          <w:szCs w:val="22"/>
        </w:rPr>
        <w:t>;</w:t>
      </w:r>
    </w:p>
    <w:p w14:paraId="544F36DF" w14:textId="77777777" w:rsidR="00C34D11" w:rsidRPr="001041EF" w:rsidRDefault="00C34D11" w:rsidP="001041EF">
      <w:pPr>
        <w:pStyle w:val="StLuciaDefinition"/>
        <w:spacing w:line="276" w:lineRule="auto"/>
        <w:rPr>
          <w:b/>
          <w:sz w:val="22"/>
          <w:szCs w:val="22"/>
        </w:rPr>
      </w:pPr>
      <w:r w:rsidRPr="001041EF">
        <w:rPr>
          <w:b/>
          <w:sz w:val="22"/>
          <w:szCs w:val="22"/>
        </w:rPr>
        <w:t xml:space="preserve">“AML” </w:t>
      </w:r>
      <w:r w:rsidRPr="001041EF">
        <w:rPr>
          <w:sz w:val="22"/>
          <w:szCs w:val="22"/>
        </w:rPr>
        <w:t>means anti-money laundering;</w:t>
      </w:r>
    </w:p>
    <w:p w14:paraId="7DF8DFED" w14:textId="06B70554" w:rsidR="00C34D11" w:rsidRPr="001041EF" w:rsidRDefault="00C34D11" w:rsidP="001041EF">
      <w:pPr>
        <w:pStyle w:val="StLuciaDefinition"/>
        <w:spacing w:line="276" w:lineRule="auto"/>
        <w:rPr>
          <w:sz w:val="22"/>
          <w:szCs w:val="22"/>
        </w:rPr>
      </w:pPr>
      <w:r w:rsidRPr="001041EF">
        <w:rPr>
          <w:b/>
          <w:sz w:val="22"/>
          <w:szCs w:val="22"/>
        </w:rPr>
        <w:t>“AML</w:t>
      </w:r>
      <w:r w:rsidR="009F207A" w:rsidRPr="001041EF">
        <w:rPr>
          <w:b/>
          <w:sz w:val="22"/>
          <w:szCs w:val="22"/>
        </w:rPr>
        <w:t>-</w:t>
      </w:r>
      <w:r w:rsidRPr="001041EF">
        <w:rPr>
          <w:b/>
          <w:sz w:val="22"/>
          <w:szCs w:val="22"/>
        </w:rPr>
        <w:t>CFT Regulations”</w:t>
      </w:r>
      <w:r w:rsidRPr="001041EF">
        <w:rPr>
          <w:sz w:val="22"/>
          <w:szCs w:val="22"/>
        </w:rPr>
        <w:t xml:space="preserve"> means the Anti-money Laundering and Terrorist Financing Regulations, </w:t>
      </w:r>
      <w:r w:rsidR="003D47A4" w:rsidRPr="001041EF">
        <w:rPr>
          <w:sz w:val="22"/>
          <w:szCs w:val="22"/>
        </w:rPr>
        <w:t>(Cap.4.04).</w:t>
      </w:r>
    </w:p>
    <w:p w14:paraId="4FB37BE9"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board</w:t>
      </w:r>
      <w:proofErr w:type="gramEnd"/>
      <w:r w:rsidRPr="001041EF">
        <w:rPr>
          <w:b/>
          <w:sz w:val="22"/>
          <w:szCs w:val="22"/>
        </w:rPr>
        <w:t xml:space="preserve">” </w:t>
      </w:r>
      <w:r w:rsidRPr="001041EF">
        <w:rPr>
          <w:sz w:val="22"/>
          <w:szCs w:val="22"/>
        </w:rPr>
        <w:t>means—</w:t>
      </w:r>
    </w:p>
    <w:p w14:paraId="33A57A61" w14:textId="77777777" w:rsidR="00C34D11" w:rsidRPr="001041EF" w:rsidRDefault="00C34D11" w:rsidP="001041EF">
      <w:pPr>
        <w:pStyle w:val="StLuciaDefinition"/>
        <w:spacing w:line="276" w:lineRule="auto"/>
        <w:ind w:hanging="405"/>
        <w:rPr>
          <w:sz w:val="22"/>
          <w:szCs w:val="22"/>
        </w:rPr>
      </w:pPr>
      <w:r w:rsidRPr="001041EF">
        <w:rPr>
          <w:i/>
          <w:sz w:val="22"/>
          <w:szCs w:val="22"/>
        </w:rPr>
        <w:t>(a)</w:t>
      </w:r>
      <w:r w:rsidRPr="001041EF">
        <w:rPr>
          <w:sz w:val="22"/>
          <w:szCs w:val="22"/>
        </w:rPr>
        <w:tab/>
        <w:t xml:space="preserve">in relation to a corporate body, the board of directors, committee of management or other governing authority of the corporate body, by whatever name </w:t>
      </w:r>
      <w:r w:rsidRPr="001041EF">
        <w:rPr>
          <w:sz w:val="22"/>
          <w:szCs w:val="22"/>
        </w:rPr>
        <w:lastRenderedPageBreak/>
        <w:t>called or, if the corporate body only has one director, that director;</w:t>
      </w:r>
    </w:p>
    <w:p w14:paraId="6E54A1D1" w14:textId="77777777" w:rsidR="00C34D11" w:rsidRPr="001041EF" w:rsidRDefault="00C34D11" w:rsidP="001041EF">
      <w:pPr>
        <w:pStyle w:val="StLuciaDefinition"/>
        <w:spacing w:line="276" w:lineRule="auto"/>
        <w:ind w:hanging="405"/>
        <w:rPr>
          <w:i/>
          <w:sz w:val="22"/>
          <w:szCs w:val="22"/>
        </w:rPr>
      </w:pPr>
      <w:r w:rsidRPr="001041EF">
        <w:rPr>
          <w:i/>
          <w:sz w:val="22"/>
          <w:szCs w:val="22"/>
        </w:rPr>
        <w:t>(b)</w:t>
      </w:r>
      <w:r w:rsidRPr="001041EF">
        <w:rPr>
          <w:i/>
          <w:sz w:val="22"/>
          <w:szCs w:val="22"/>
        </w:rPr>
        <w:tab/>
      </w:r>
      <w:proofErr w:type="gramStart"/>
      <w:r w:rsidRPr="001041EF">
        <w:rPr>
          <w:sz w:val="22"/>
          <w:szCs w:val="22"/>
        </w:rPr>
        <w:t>in</w:t>
      </w:r>
      <w:proofErr w:type="gramEnd"/>
      <w:r w:rsidRPr="001041EF">
        <w:rPr>
          <w:sz w:val="22"/>
          <w:szCs w:val="22"/>
        </w:rPr>
        <w:t xml:space="preserve"> relation to a partnership, the partners, or in the case of a limited partnership, the general partners; or</w:t>
      </w:r>
    </w:p>
    <w:p w14:paraId="3FD0D32D" w14:textId="77777777" w:rsidR="00C34D11" w:rsidRPr="001041EF" w:rsidRDefault="00C34D11" w:rsidP="001041EF">
      <w:pPr>
        <w:pStyle w:val="StLuciaDefinition"/>
        <w:spacing w:line="276" w:lineRule="auto"/>
        <w:ind w:hanging="405"/>
        <w:rPr>
          <w:i/>
          <w:sz w:val="22"/>
          <w:szCs w:val="22"/>
        </w:rPr>
      </w:pPr>
      <w:r w:rsidRPr="001041EF">
        <w:rPr>
          <w:i/>
          <w:sz w:val="22"/>
          <w:szCs w:val="22"/>
        </w:rPr>
        <w:t>(c)</w:t>
      </w:r>
      <w:r w:rsidRPr="001041EF">
        <w:rPr>
          <w:i/>
          <w:sz w:val="22"/>
          <w:szCs w:val="22"/>
        </w:rPr>
        <w:tab/>
      </w:r>
      <w:proofErr w:type="gramStart"/>
      <w:r w:rsidRPr="001041EF">
        <w:rPr>
          <w:sz w:val="22"/>
          <w:szCs w:val="22"/>
        </w:rPr>
        <w:t>in</w:t>
      </w:r>
      <w:proofErr w:type="gramEnd"/>
      <w:r w:rsidRPr="001041EF">
        <w:rPr>
          <w:sz w:val="22"/>
          <w:szCs w:val="22"/>
        </w:rPr>
        <w:t xml:space="preserve"> relation to any other </w:t>
      </w:r>
      <w:proofErr w:type="spellStart"/>
      <w:r w:rsidRPr="001041EF">
        <w:rPr>
          <w:sz w:val="22"/>
          <w:szCs w:val="22"/>
        </w:rPr>
        <w:t>organisation</w:t>
      </w:r>
      <w:proofErr w:type="spellEnd"/>
      <w:r w:rsidRPr="001041EF">
        <w:rPr>
          <w:sz w:val="22"/>
          <w:szCs w:val="22"/>
        </w:rPr>
        <w:t xml:space="preserve"> or undertaking, the persons fulfilling functions equivalent to the functions of the directors of a company;</w:t>
      </w:r>
    </w:p>
    <w:p w14:paraId="49422FC0" w14:textId="77777777" w:rsidR="00C34D11" w:rsidRPr="001041EF" w:rsidRDefault="00C34D11" w:rsidP="001041EF">
      <w:pPr>
        <w:pStyle w:val="StLuciaDefinition"/>
        <w:spacing w:line="276" w:lineRule="auto"/>
        <w:rPr>
          <w:b/>
          <w:sz w:val="22"/>
          <w:szCs w:val="22"/>
        </w:rPr>
      </w:pPr>
      <w:r w:rsidRPr="001041EF">
        <w:rPr>
          <w:b/>
          <w:sz w:val="22"/>
          <w:szCs w:val="22"/>
        </w:rPr>
        <w:t xml:space="preserve">“CFT” </w:t>
      </w:r>
      <w:r w:rsidRPr="001041EF">
        <w:rPr>
          <w:sz w:val="22"/>
          <w:szCs w:val="22"/>
        </w:rPr>
        <w:t>means combating terrorist financing;</w:t>
      </w:r>
    </w:p>
    <w:p w14:paraId="0B2EC0C1" w14:textId="77777777" w:rsidR="00C34D11" w:rsidRPr="001041EF" w:rsidRDefault="00C34D11" w:rsidP="001041EF">
      <w:pPr>
        <w:pStyle w:val="StLuciaDefinition"/>
        <w:spacing w:line="276" w:lineRule="auto"/>
        <w:rPr>
          <w:sz w:val="22"/>
          <w:szCs w:val="22"/>
        </w:rPr>
      </w:pPr>
      <w:r w:rsidRPr="001041EF">
        <w:rPr>
          <w:b/>
          <w:sz w:val="22"/>
          <w:szCs w:val="22"/>
        </w:rPr>
        <w:t>“</w:t>
      </w:r>
      <w:proofErr w:type="gramStart"/>
      <w:r w:rsidRPr="001041EF">
        <w:rPr>
          <w:b/>
          <w:sz w:val="22"/>
          <w:szCs w:val="22"/>
        </w:rPr>
        <w:t>director</w:t>
      </w:r>
      <w:proofErr w:type="gramEnd"/>
      <w:r w:rsidRPr="001041EF">
        <w:rPr>
          <w:b/>
          <w:sz w:val="22"/>
          <w:szCs w:val="22"/>
        </w:rPr>
        <w:t>”</w:t>
      </w:r>
      <w:r w:rsidRPr="001041EF">
        <w:rPr>
          <w:sz w:val="22"/>
          <w:szCs w:val="22"/>
        </w:rPr>
        <w:t>, in relation to a legal entity, means a person appointed to direct the affairs of the legal entity and includes—</w:t>
      </w:r>
    </w:p>
    <w:p w14:paraId="1BA56416" w14:textId="77777777" w:rsidR="00C34D11" w:rsidRPr="001041EF" w:rsidRDefault="00C34D11" w:rsidP="001041EF">
      <w:pPr>
        <w:pStyle w:val="StLuciaDefinition"/>
        <w:spacing w:line="276" w:lineRule="auto"/>
        <w:ind w:hanging="405"/>
        <w:rPr>
          <w:i/>
          <w:sz w:val="22"/>
          <w:szCs w:val="22"/>
        </w:rPr>
      </w:pPr>
      <w:r w:rsidRPr="001041EF">
        <w:rPr>
          <w:i/>
          <w:sz w:val="22"/>
          <w:szCs w:val="22"/>
        </w:rPr>
        <w:t>(a)</w:t>
      </w:r>
      <w:r w:rsidRPr="001041EF">
        <w:rPr>
          <w:i/>
          <w:sz w:val="22"/>
          <w:szCs w:val="22"/>
        </w:rPr>
        <w:tab/>
      </w:r>
      <w:proofErr w:type="gramStart"/>
      <w:r w:rsidRPr="001041EF">
        <w:rPr>
          <w:sz w:val="22"/>
          <w:szCs w:val="22"/>
        </w:rPr>
        <w:t>a</w:t>
      </w:r>
      <w:proofErr w:type="gramEnd"/>
      <w:r w:rsidRPr="001041EF">
        <w:rPr>
          <w:sz w:val="22"/>
          <w:szCs w:val="22"/>
        </w:rPr>
        <w:t xml:space="preserve"> person who is a member of the governing body of the legal entity; and</w:t>
      </w:r>
      <w:r w:rsidRPr="001041EF">
        <w:rPr>
          <w:i/>
          <w:sz w:val="22"/>
          <w:szCs w:val="22"/>
        </w:rPr>
        <w:t xml:space="preserve"> </w:t>
      </w:r>
    </w:p>
    <w:p w14:paraId="32FD6DC5" w14:textId="77777777" w:rsidR="00C34D11" w:rsidRPr="001041EF" w:rsidRDefault="00C34D11" w:rsidP="001041EF">
      <w:pPr>
        <w:pStyle w:val="StLuciaDefinition"/>
        <w:spacing w:line="276" w:lineRule="auto"/>
        <w:ind w:hanging="405"/>
        <w:rPr>
          <w:i/>
          <w:sz w:val="22"/>
          <w:szCs w:val="22"/>
        </w:rPr>
      </w:pPr>
      <w:r w:rsidRPr="001041EF">
        <w:rPr>
          <w:i/>
          <w:sz w:val="22"/>
          <w:szCs w:val="22"/>
        </w:rPr>
        <w:t>(b)</w:t>
      </w:r>
      <w:r w:rsidRPr="001041EF">
        <w:rPr>
          <w:i/>
          <w:sz w:val="22"/>
          <w:szCs w:val="22"/>
        </w:rPr>
        <w:tab/>
      </w:r>
      <w:proofErr w:type="gramStart"/>
      <w:r w:rsidRPr="001041EF">
        <w:rPr>
          <w:sz w:val="22"/>
          <w:szCs w:val="22"/>
        </w:rPr>
        <w:t>a</w:t>
      </w:r>
      <w:proofErr w:type="gramEnd"/>
      <w:r w:rsidRPr="001041EF">
        <w:rPr>
          <w:sz w:val="22"/>
          <w:szCs w:val="22"/>
        </w:rPr>
        <w:t xml:space="preserve"> person who, in relation to the legal entity, occupies the position of director, by whatever name called;</w:t>
      </w:r>
    </w:p>
    <w:p w14:paraId="3F68E6DF" w14:textId="183F67D4" w:rsidR="00EA3B2B" w:rsidRPr="001041EF" w:rsidRDefault="00EA3B2B" w:rsidP="001041EF">
      <w:pPr>
        <w:pStyle w:val="StLuciaDefinition"/>
        <w:spacing w:line="276" w:lineRule="auto"/>
        <w:rPr>
          <w:sz w:val="22"/>
          <w:szCs w:val="22"/>
        </w:rPr>
      </w:pPr>
      <w:r w:rsidRPr="001041EF">
        <w:rPr>
          <w:b/>
          <w:sz w:val="22"/>
          <w:szCs w:val="22"/>
        </w:rPr>
        <w:t>“</w:t>
      </w:r>
      <w:proofErr w:type="gramStart"/>
      <w:r w:rsidRPr="001041EF">
        <w:rPr>
          <w:b/>
          <w:sz w:val="22"/>
          <w:szCs w:val="22"/>
        </w:rPr>
        <w:t>financial</w:t>
      </w:r>
      <w:proofErr w:type="gramEnd"/>
      <w:r w:rsidRPr="001041EF">
        <w:rPr>
          <w:b/>
          <w:sz w:val="22"/>
          <w:szCs w:val="22"/>
        </w:rPr>
        <w:t xml:space="preserve"> institution”</w:t>
      </w:r>
      <w:r w:rsidRPr="001041EF">
        <w:rPr>
          <w:sz w:val="22"/>
          <w:szCs w:val="22"/>
        </w:rPr>
        <w:t xml:space="preserve"> has the </w:t>
      </w:r>
      <w:r w:rsidR="007C5393" w:rsidRPr="001041EF">
        <w:rPr>
          <w:sz w:val="22"/>
          <w:szCs w:val="22"/>
        </w:rPr>
        <w:t xml:space="preserve">same </w:t>
      </w:r>
      <w:r w:rsidRPr="001041EF">
        <w:rPr>
          <w:sz w:val="22"/>
          <w:szCs w:val="22"/>
        </w:rPr>
        <w:t xml:space="preserve">meaning </w:t>
      </w:r>
      <w:r w:rsidR="007C5393" w:rsidRPr="001041EF">
        <w:rPr>
          <w:sz w:val="22"/>
          <w:szCs w:val="22"/>
        </w:rPr>
        <w:t xml:space="preserve">assigned to it under </w:t>
      </w:r>
      <w:r w:rsidRPr="001041EF">
        <w:rPr>
          <w:sz w:val="22"/>
          <w:szCs w:val="22"/>
        </w:rPr>
        <w:t xml:space="preserve"> the Financial Services Commission Act</w:t>
      </w:r>
      <w:r w:rsidR="001B6DE7" w:rsidRPr="001041EF">
        <w:rPr>
          <w:sz w:val="22"/>
          <w:szCs w:val="22"/>
        </w:rPr>
        <w:t>,</w:t>
      </w:r>
      <w:r w:rsidRPr="001041EF">
        <w:rPr>
          <w:sz w:val="22"/>
          <w:szCs w:val="22"/>
        </w:rPr>
        <w:t xml:space="preserve">  (</w:t>
      </w:r>
      <w:r w:rsidR="001A1AB7" w:rsidRPr="001041EF">
        <w:rPr>
          <w:sz w:val="22"/>
          <w:szCs w:val="22"/>
        </w:rPr>
        <w:t>Cap.11.02</w:t>
      </w:r>
      <w:r w:rsidRPr="001041EF">
        <w:rPr>
          <w:sz w:val="22"/>
          <w:szCs w:val="22"/>
        </w:rPr>
        <w:t>);</w:t>
      </w:r>
    </w:p>
    <w:p w14:paraId="3F37FDDC" w14:textId="6D0BC795" w:rsidR="00F8364C" w:rsidRPr="001041EF" w:rsidRDefault="00F8364C" w:rsidP="001041EF">
      <w:pPr>
        <w:pStyle w:val="StLuciaDefinition"/>
        <w:spacing w:line="276" w:lineRule="auto"/>
        <w:rPr>
          <w:sz w:val="22"/>
          <w:szCs w:val="22"/>
        </w:rPr>
      </w:pPr>
      <w:r w:rsidRPr="001041EF">
        <w:rPr>
          <w:b/>
          <w:sz w:val="22"/>
          <w:szCs w:val="22"/>
        </w:rPr>
        <w:t>“</w:t>
      </w:r>
      <w:proofErr w:type="gramStart"/>
      <w:r w:rsidRPr="001041EF">
        <w:rPr>
          <w:b/>
          <w:sz w:val="22"/>
          <w:szCs w:val="22"/>
        </w:rPr>
        <w:t>foundation</w:t>
      </w:r>
      <w:proofErr w:type="gramEnd"/>
      <w:r w:rsidRPr="001041EF">
        <w:rPr>
          <w:b/>
          <w:sz w:val="22"/>
          <w:szCs w:val="22"/>
        </w:rPr>
        <w:t xml:space="preserve"> council” </w:t>
      </w:r>
      <w:r w:rsidRPr="001041EF">
        <w:rPr>
          <w:sz w:val="22"/>
          <w:szCs w:val="22"/>
        </w:rPr>
        <w:t>means the governing body of a foundation.</w:t>
      </w:r>
    </w:p>
    <w:p w14:paraId="366DDDB7" w14:textId="537EE36A"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legal</w:t>
      </w:r>
      <w:proofErr w:type="gramEnd"/>
      <w:r w:rsidRPr="001041EF">
        <w:rPr>
          <w:b/>
          <w:sz w:val="22"/>
          <w:szCs w:val="22"/>
        </w:rPr>
        <w:t xml:space="preserve"> entity” </w:t>
      </w:r>
      <w:r w:rsidRPr="001041EF">
        <w:rPr>
          <w:sz w:val="22"/>
          <w:szCs w:val="22"/>
        </w:rPr>
        <w:t xml:space="preserve">includes a company, a foundation, a partnership, whether limited or general, an association or an unincorporated body of persons, but does not include a trust;  </w:t>
      </w:r>
    </w:p>
    <w:p w14:paraId="2FDF941E"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licensed</w:t>
      </w:r>
      <w:proofErr w:type="gramEnd"/>
      <w:r w:rsidRPr="001041EF">
        <w:rPr>
          <w:b/>
          <w:sz w:val="22"/>
          <w:szCs w:val="22"/>
        </w:rPr>
        <w:t xml:space="preserve"> bank” </w:t>
      </w:r>
      <w:r w:rsidRPr="001041EF">
        <w:rPr>
          <w:sz w:val="22"/>
          <w:szCs w:val="22"/>
        </w:rPr>
        <w:t xml:space="preserve">means a bank holding a </w:t>
      </w:r>
      <w:proofErr w:type="spellStart"/>
      <w:r w:rsidRPr="001041EF">
        <w:rPr>
          <w:sz w:val="22"/>
          <w:szCs w:val="22"/>
        </w:rPr>
        <w:t>licence</w:t>
      </w:r>
      <w:proofErr w:type="spellEnd"/>
      <w:r w:rsidRPr="001041EF">
        <w:rPr>
          <w:sz w:val="22"/>
          <w:szCs w:val="22"/>
        </w:rPr>
        <w:t xml:space="preserve"> under the Banking Act (Cap. 11.03) or the International Banking and Trust Companies Act, (Cap. 11.04);</w:t>
      </w:r>
    </w:p>
    <w:p w14:paraId="2F42062F"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terrorist</w:t>
      </w:r>
      <w:proofErr w:type="gramEnd"/>
      <w:r w:rsidRPr="001041EF">
        <w:rPr>
          <w:b/>
          <w:sz w:val="22"/>
          <w:szCs w:val="22"/>
        </w:rPr>
        <w:t xml:space="preserve"> financing legislation” means—</w:t>
      </w:r>
    </w:p>
    <w:p w14:paraId="12F41743" w14:textId="77777777" w:rsidR="00C34D11" w:rsidRPr="001041EF" w:rsidRDefault="00C34D11" w:rsidP="001041EF">
      <w:pPr>
        <w:pStyle w:val="StLuciaDefinition"/>
        <w:spacing w:line="276" w:lineRule="auto"/>
        <w:ind w:hanging="405"/>
        <w:rPr>
          <w:i/>
          <w:sz w:val="22"/>
          <w:szCs w:val="22"/>
        </w:rPr>
      </w:pPr>
      <w:r w:rsidRPr="001041EF">
        <w:rPr>
          <w:i/>
          <w:sz w:val="22"/>
          <w:szCs w:val="22"/>
        </w:rPr>
        <w:t>(a)</w:t>
      </w:r>
      <w:r w:rsidRPr="001041EF">
        <w:rPr>
          <w:i/>
          <w:sz w:val="22"/>
          <w:szCs w:val="22"/>
        </w:rPr>
        <w:tab/>
      </w:r>
      <w:proofErr w:type="gramStart"/>
      <w:r w:rsidRPr="001041EF">
        <w:rPr>
          <w:sz w:val="22"/>
          <w:szCs w:val="22"/>
        </w:rPr>
        <w:t>the</w:t>
      </w:r>
      <w:proofErr w:type="gramEnd"/>
      <w:r w:rsidRPr="001041EF">
        <w:rPr>
          <w:sz w:val="22"/>
          <w:szCs w:val="22"/>
        </w:rPr>
        <w:t xml:space="preserve"> Anti-terrorist Financing Order;</w:t>
      </w:r>
    </w:p>
    <w:p w14:paraId="392D252E" w14:textId="7424B6D8" w:rsidR="00C34D11" w:rsidRPr="001041EF" w:rsidRDefault="00C34D11" w:rsidP="001041EF">
      <w:pPr>
        <w:pStyle w:val="StLuciaDefinition"/>
        <w:spacing w:line="276" w:lineRule="auto"/>
        <w:ind w:hanging="405"/>
        <w:rPr>
          <w:i/>
          <w:sz w:val="22"/>
          <w:szCs w:val="22"/>
        </w:rPr>
      </w:pPr>
      <w:r w:rsidRPr="001041EF">
        <w:rPr>
          <w:i/>
          <w:sz w:val="22"/>
          <w:szCs w:val="22"/>
        </w:rPr>
        <w:t>(b)</w:t>
      </w:r>
      <w:r w:rsidRPr="001041EF">
        <w:rPr>
          <w:i/>
          <w:sz w:val="22"/>
          <w:szCs w:val="22"/>
        </w:rPr>
        <w:tab/>
      </w:r>
      <w:proofErr w:type="gramStart"/>
      <w:r w:rsidRPr="001041EF">
        <w:rPr>
          <w:sz w:val="22"/>
          <w:szCs w:val="22"/>
        </w:rPr>
        <w:t>the</w:t>
      </w:r>
      <w:proofErr w:type="gramEnd"/>
      <w:r w:rsidRPr="001041EF">
        <w:rPr>
          <w:sz w:val="22"/>
          <w:szCs w:val="22"/>
        </w:rPr>
        <w:t xml:space="preserve"> </w:t>
      </w:r>
      <w:r w:rsidR="00F14787" w:rsidRPr="001041EF">
        <w:rPr>
          <w:sz w:val="22"/>
          <w:szCs w:val="22"/>
        </w:rPr>
        <w:t>Terrorist Asset-Freezing etc. Act 2010 (Overseas Territories) Order 2011</w:t>
      </w:r>
      <w:r w:rsidRPr="001041EF">
        <w:rPr>
          <w:sz w:val="22"/>
          <w:szCs w:val="22"/>
        </w:rPr>
        <w:t>; and</w:t>
      </w:r>
    </w:p>
    <w:p w14:paraId="13F82643" w14:textId="02F96F6C" w:rsidR="00C34D11" w:rsidRPr="001041EF" w:rsidRDefault="00C34D11" w:rsidP="001041EF">
      <w:pPr>
        <w:pStyle w:val="StLuciaDefinition"/>
        <w:spacing w:line="276" w:lineRule="auto"/>
        <w:ind w:hanging="405"/>
        <w:rPr>
          <w:i/>
          <w:sz w:val="22"/>
          <w:szCs w:val="22"/>
        </w:rPr>
      </w:pPr>
      <w:r w:rsidRPr="001041EF">
        <w:rPr>
          <w:i/>
          <w:sz w:val="22"/>
          <w:szCs w:val="22"/>
        </w:rPr>
        <w:lastRenderedPageBreak/>
        <w:t>(c)</w:t>
      </w:r>
      <w:r w:rsidRPr="001041EF">
        <w:rPr>
          <w:i/>
          <w:sz w:val="22"/>
          <w:szCs w:val="22"/>
        </w:rPr>
        <w:tab/>
      </w:r>
      <w:proofErr w:type="gramStart"/>
      <w:r w:rsidR="0007404F" w:rsidRPr="001041EF">
        <w:rPr>
          <w:sz w:val="22"/>
          <w:szCs w:val="22"/>
        </w:rPr>
        <w:t>the</w:t>
      </w:r>
      <w:proofErr w:type="gramEnd"/>
      <w:r w:rsidR="0007404F" w:rsidRPr="001041EF">
        <w:rPr>
          <w:sz w:val="22"/>
          <w:szCs w:val="22"/>
        </w:rPr>
        <w:t xml:space="preserve"> Al-</w:t>
      </w:r>
      <w:proofErr w:type="spellStart"/>
      <w:r w:rsidR="0007404F" w:rsidRPr="001041EF">
        <w:rPr>
          <w:sz w:val="22"/>
          <w:szCs w:val="22"/>
        </w:rPr>
        <w:t>Qa’ida</w:t>
      </w:r>
      <w:proofErr w:type="spellEnd"/>
      <w:r w:rsidR="0007404F" w:rsidRPr="001041EF">
        <w:rPr>
          <w:sz w:val="22"/>
          <w:szCs w:val="22"/>
        </w:rPr>
        <w:t xml:space="preserve"> (United Nations Measures) (Overseas Territories) Order 2012</w:t>
      </w:r>
      <w:r w:rsidRPr="001041EF">
        <w:rPr>
          <w:sz w:val="22"/>
          <w:szCs w:val="22"/>
        </w:rPr>
        <w:t>.</w:t>
      </w:r>
    </w:p>
    <w:p w14:paraId="31E095EF" w14:textId="7EEFCCDB" w:rsidR="00C34D11" w:rsidRPr="001041EF" w:rsidRDefault="00C34D11" w:rsidP="001041EF">
      <w:pPr>
        <w:pStyle w:val="Sub-Section"/>
        <w:spacing w:line="276" w:lineRule="auto"/>
        <w:rPr>
          <w:rFonts w:eastAsia="MS Mincho"/>
          <w:sz w:val="22"/>
          <w:szCs w:val="22"/>
        </w:rPr>
      </w:pPr>
      <w:r w:rsidRPr="001041EF">
        <w:rPr>
          <w:rFonts w:eastAsia="MS Mincho"/>
          <w:sz w:val="22"/>
          <w:szCs w:val="22"/>
        </w:rPr>
        <w:t>(2)</w:t>
      </w:r>
      <w:r w:rsidRPr="001041EF">
        <w:rPr>
          <w:rFonts w:eastAsia="MS Mincho"/>
          <w:sz w:val="22"/>
          <w:szCs w:val="22"/>
        </w:rPr>
        <w:tab/>
        <w:t>A</w:t>
      </w:r>
      <w:r w:rsidR="00FF1A62" w:rsidRPr="001041EF">
        <w:rPr>
          <w:rFonts w:eastAsia="MS Mincho"/>
          <w:sz w:val="22"/>
          <w:szCs w:val="22"/>
        </w:rPr>
        <w:t xml:space="preserve"> </w:t>
      </w:r>
      <w:r w:rsidRPr="001041EF">
        <w:rPr>
          <w:rFonts w:eastAsia="MS Mincho"/>
          <w:sz w:val="22"/>
          <w:szCs w:val="22"/>
        </w:rPr>
        <w:t>word or phras</w:t>
      </w:r>
      <w:r w:rsidR="009F207A" w:rsidRPr="001041EF">
        <w:rPr>
          <w:rFonts w:eastAsia="MS Mincho"/>
          <w:sz w:val="22"/>
          <w:szCs w:val="22"/>
        </w:rPr>
        <w:t>e defined in the Act or the AML-</w:t>
      </w:r>
      <w:r w:rsidRPr="001041EF">
        <w:rPr>
          <w:rFonts w:eastAsia="MS Mincho"/>
          <w:sz w:val="22"/>
          <w:szCs w:val="22"/>
        </w:rPr>
        <w:t xml:space="preserve">CFT Regulations has, unless the context otherwise requires, the same meaning in this Code. </w:t>
      </w:r>
    </w:p>
    <w:p w14:paraId="0FE4B124" w14:textId="77777777" w:rsidR="003B0589" w:rsidRPr="001041EF" w:rsidRDefault="00C34D11" w:rsidP="001041EF">
      <w:pPr>
        <w:pStyle w:val="MarginalNoteRev"/>
        <w:numPr>
          <w:ilvl w:val="0"/>
          <w:numId w:val="3"/>
        </w:numPr>
        <w:spacing w:line="276" w:lineRule="auto"/>
        <w:jc w:val="both"/>
        <w:rPr>
          <w:sz w:val="22"/>
          <w:szCs w:val="22"/>
        </w:rPr>
      </w:pPr>
      <w:bookmarkStart w:id="3" w:name="_Toc435541156"/>
      <w:r w:rsidRPr="001041EF">
        <w:rPr>
          <w:sz w:val="22"/>
          <w:szCs w:val="22"/>
        </w:rPr>
        <w:t>Scope of Code and Guidance</w:t>
      </w:r>
      <w:bookmarkEnd w:id="3"/>
    </w:p>
    <w:p w14:paraId="536C7836"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(1)</w:t>
      </w:r>
      <w:r w:rsidRPr="001041EF">
        <w:rPr>
          <w:rFonts w:eastAsia="MS Mincho"/>
          <w:sz w:val="22"/>
          <w:szCs w:val="22"/>
        </w:rPr>
        <w:tab/>
        <w:t xml:space="preserve">This Code applies, to the extent specified, to— </w:t>
      </w:r>
    </w:p>
    <w:p w14:paraId="034C8A0F" w14:textId="77777777" w:rsidR="00C34D11" w:rsidRPr="001041EF" w:rsidRDefault="00C34D11" w:rsidP="001041EF">
      <w:pPr>
        <w:pStyle w:val="Para"/>
        <w:tabs>
          <w:tab w:val="left" w:pos="630"/>
        </w:tabs>
        <w:spacing w:line="276" w:lineRule="auto"/>
        <w:ind w:hanging="450"/>
        <w:rPr>
          <w:sz w:val="22"/>
          <w:szCs w:val="22"/>
        </w:rPr>
      </w:pPr>
      <w:r w:rsidRPr="001041EF">
        <w:rPr>
          <w:i/>
          <w:sz w:val="22"/>
          <w:szCs w:val="22"/>
        </w:rPr>
        <w:t>(a)</w:t>
      </w:r>
      <w:r w:rsidRPr="001041EF">
        <w:rPr>
          <w:sz w:val="22"/>
          <w:szCs w:val="22"/>
        </w:rPr>
        <w:tab/>
      </w:r>
      <w:proofErr w:type="gramStart"/>
      <w:r w:rsidRPr="001041EF">
        <w:rPr>
          <w:sz w:val="22"/>
          <w:szCs w:val="22"/>
        </w:rPr>
        <w:t>service</w:t>
      </w:r>
      <w:proofErr w:type="gramEnd"/>
      <w:r w:rsidRPr="001041EF">
        <w:rPr>
          <w:sz w:val="22"/>
          <w:szCs w:val="22"/>
        </w:rPr>
        <w:t xml:space="preserve"> provider</w:t>
      </w:r>
      <w:r w:rsidR="009F207A" w:rsidRPr="001041EF">
        <w:rPr>
          <w:sz w:val="22"/>
          <w:szCs w:val="22"/>
        </w:rPr>
        <w:t>s within the meaning of the AML-</w:t>
      </w:r>
      <w:r w:rsidRPr="001041EF">
        <w:rPr>
          <w:sz w:val="22"/>
          <w:szCs w:val="22"/>
        </w:rPr>
        <w:t>CFT Regulations; and</w:t>
      </w:r>
    </w:p>
    <w:p w14:paraId="2A591E25" w14:textId="77777777" w:rsidR="00C34D11" w:rsidRPr="001041EF" w:rsidRDefault="00C34D11" w:rsidP="001041EF">
      <w:pPr>
        <w:pStyle w:val="Para"/>
        <w:spacing w:line="276" w:lineRule="auto"/>
        <w:ind w:hanging="450"/>
        <w:rPr>
          <w:sz w:val="22"/>
          <w:szCs w:val="22"/>
        </w:rPr>
      </w:pPr>
      <w:r w:rsidRPr="001041EF">
        <w:rPr>
          <w:i/>
          <w:sz w:val="22"/>
          <w:szCs w:val="22"/>
        </w:rPr>
        <w:t>(b)</w:t>
      </w:r>
      <w:r w:rsidRPr="001041EF">
        <w:rPr>
          <w:sz w:val="22"/>
          <w:szCs w:val="22"/>
        </w:rPr>
        <w:tab/>
      </w:r>
      <w:proofErr w:type="gramStart"/>
      <w:r w:rsidRPr="001041EF">
        <w:rPr>
          <w:sz w:val="22"/>
          <w:szCs w:val="22"/>
        </w:rPr>
        <w:t>directors</w:t>
      </w:r>
      <w:proofErr w:type="gramEnd"/>
      <w:r w:rsidRPr="001041EF">
        <w:rPr>
          <w:sz w:val="22"/>
          <w:szCs w:val="22"/>
        </w:rPr>
        <w:t xml:space="preserve"> and boards of service providers.</w:t>
      </w:r>
    </w:p>
    <w:p w14:paraId="37E629DE" w14:textId="08AC280B" w:rsidR="00C34D11" w:rsidRPr="001041EF" w:rsidRDefault="00C34D11" w:rsidP="001041EF">
      <w:pPr>
        <w:pStyle w:val="Sub-Section"/>
        <w:spacing w:line="276" w:lineRule="auto"/>
        <w:rPr>
          <w:rFonts w:eastAsia="MS Mincho"/>
          <w:sz w:val="22"/>
          <w:szCs w:val="22"/>
        </w:rPr>
      </w:pPr>
      <w:r w:rsidRPr="001041EF">
        <w:rPr>
          <w:rFonts w:eastAsia="MS Mincho"/>
          <w:sz w:val="22"/>
          <w:szCs w:val="22"/>
        </w:rPr>
        <w:t>(2)</w:t>
      </w:r>
      <w:r w:rsidRPr="001041EF">
        <w:rPr>
          <w:rFonts w:eastAsia="MS Mincho"/>
          <w:sz w:val="22"/>
          <w:szCs w:val="22"/>
        </w:rPr>
        <w:tab/>
        <w:t xml:space="preserve">The </w:t>
      </w:r>
      <w:r w:rsidR="00BF528F" w:rsidRPr="001041EF">
        <w:rPr>
          <w:rFonts w:eastAsia="MS Mincho"/>
          <w:sz w:val="22"/>
          <w:szCs w:val="22"/>
        </w:rPr>
        <w:t>g</w:t>
      </w:r>
      <w:r w:rsidRPr="001041EF">
        <w:rPr>
          <w:rFonts w:eastAsia="MS Mincho"/>
          <w:sz w:val="22"/>
          <w:szCs w:val="22"/>
        </w:rPr>
        <w:t>uidance provided</w:t>
      </w:r>
      <w:r w:rsidR="005546F0" w:rsidRPr="001041EF">
        <w:rPr>
          <w:rFonts w:eastAsia="MS Mincho"/>
          <w:sz w:val="22"/>
          <w:szCs w:val="22"/>
        </w:rPr>
        <w:t xml:space="preserve"> for</w:t>
      </w:r>
      <w:r w:rsidRPr="001041EF">
        <w:rPr>
          <w:rFonts w:eastAsia="MS Mincho"/>
          <w:sz w:val="22"/>
          <w:szCs w:val="22"/>
        </w:rPr>
        <w:t xml:space="preserve"> any </w:t>
      </w:r>
      <w:r w:rsidR="00BF528F" w:rsidRPr="001041EF">
        <w:rPr>
          <w:rFonts w:eastAsia="MS Mincho"/>
          <w:sz w:val="22"/>
          <w:szCs w:val="22"/>
        </w:rPr>
        <w:t xml:space="preserve">rule </w:t>
      </w:r>
      <w:r w:rsidRPr="001041EF">
        <w:rPr>
          <w:rFonts w:eastAsia="MS Mincho"/>
          <w:sz w:val="22"/>
          <w:szCs w:val="22"/>
        </w:rPr>
        <w:t xml:space="preserve">of this Code is not part of this Code but is Guidance issued under section </w:t>
      </w:r>
      <w:r w:rsidR="005546F0" w:rsidRPr="001041EF">
        <w:rPr>
          <w:rFonts w:eastAsia="MS Mincho"/>
          <w:sz w:val="22"/>
          <w:szCs w:val="22"/>
        </w:rPr>
        <w:t>183</w:t>
      </w:r>
      <w:r w:rsidRPr="001041EF">
        <w:rPr>
          <w:rFonts w:eastAsia="MS Mincho"/>
          <w:sz w:val="22"/>
          <w:szCs w:val="22"/>
        </w:rPr>
        <w:t xml:space="preserve">(7) of the Act. </w:t>
      </w:r>
    </w:p>
    <w:p w14:paraId="13E0EB83" w14:textId="77777777" w:rsidR="00C34D11" w:rsidRPr="001041EF" w:rsidRDefault="00C34D11" w:rsidP="001041EF">
      <w:pPr>
        <w:pStyle w:val="PartHead"/>
        <w:spacing w:line="276" w:lineRule="auto"/>
        <w:jc w:val="both"/>
        <w:rPr>
          <w:sz w:val="22"/>
          <w:szCs w:val="22"/>
        </w:rPr>
      </w:pPr>
      <w:bookmarkStart w:id="4" w:name="_Toc435541157"/>
      <w:r w:rsidRPr="001041EF">
        <w:rPr>
          <w:smallCaps/>
          <w:sz w:val="22"/>
          <w:szCs w:val="22"/>
        </w:rPr>
        <w:t>Part 2</w:t>
      </w:r>
      <w:r w:rsidR="00920D0C" w:rsidRPr="001041EF">
        <w:rPr>
          <w:sz w:val="22"/>
          <w:szCs w:val="22"/>
        </w:rPr>
        <w:t>—</w:t>
      </w:r>
      <w:r w:rsidRPr="001041EF">
        <w:rPr>
          <w:sz w:val="22"/>
          <w:szCs w:val="22"/>
        </w:rPr>
        <w:t>Policies, Procedures, Systems and Controls</w:t>
      </w:r>
      <w:bookmarkEnd w:id="4"/>
    </w:p>
    <w:p w14:paraId="36B7CD78" w14:textId="77777777" w:rsidR="00C34D11" w:rsidRPr="001041EF" w:rsidRDefault="00C34D11" w:rsidP="001041EF">
      <w:pPr>
        <w:pStyle w:val="MarginalNoteRev"/>
        <w:numPr>
          <w:ilvl w:val="0"/>
          <w:numId w:val="3"/>
        </w:numPr>
        <w:spacing w:line="276" w:lineRule="auto"/>
        <w:jc w:val="both"/>
        <w:rPr>
          <w:sz w:val="22"/>
          <w:szCs w:val="22"/>
        </w:rPr>
      </w:pPr>
      <w:bookmarkStart w:id="5" w:name="mn3"/>
      <w:bookmarkStart w:id="6" w:name="_Toc435541158"/>
      <w:r w:rsidRPr="001041EF">
        <w:rPr>
          <w:sz w:val="22"/>
          <w:szCs w:val="22"/>
        </w:rPr>
        <w:t>Risk assessment</w:t>
      </w:r>
      <w:bookmarkEnd w:id="5"/>
      <w:bookmarkEnd w:id="6"/>
    </w:p>
    <w:p w14:paraId="44523602"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(1)</w:t>
      </w:r>
      <w:r w:rsidRPr="001041EF">
        <w:rPr>
          <w:rFonts w:eastAsia="MS Mincho"/>
          <w:sz w:val="22"/>
          <w:szCs w:val="22"/>
        </w:rPr>
        <w:tab/>
        <w:t>A service provider must carry out and document a risk assessment for the purpose of</w:t>
      </w:r>
      <w:r w:rsidR="000E659C" w:rsidRPr="001041EF">
        <w:rPr>
          <w:rFonts w:eastAsia="MS Mincho"/>
          <w:sz w:val="22"/>
          <w:szCs w:val="22"/>
        </w:rPr>
        <w:t>—</w:t>
      </w:r>
    </w:p>
    <w:p w14:paraId="20EEB429" w14:textId="4EC051C6"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assessing</w:t>
      </w:r>
      <w:proofErr w:type="gramEnd"/>
      <w:r w:rsidRPr="001041EF">
        <w:rPr>
          <w:sz w:val="22"/>
          <w:szCs w:val="22"/>
        </w:rPr>
        <w:t xml:space="preserve"> the money laundering and terrorist financing risks that it faces;</w:t>
      </w:r>
    </w:p>
    <w:p w14:paraId="00823CAD" w14:textId="6CF91045"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determining</w:t>
      </w:r>
      <w:proofErr w:type="gramEnd"/>
      <w:r w:rsidRPr="001041EF">
        <w:rPr>
          <w:sz w:val="22"/>
          <w:szCs w:val="22"/>
        </w:rPr>
        <w:t xml:space="preserve"> how to best manage th</w:t>
      </w:r>
      <w:r w:rsidR="00257110" w:rsidRPr="001041EF">
        <w:rPr>
          <w:sz w:val="22"/>
          <w:szCs w:val="22"/>
        </w:rPr>
        <w:t>e</w:t>
      </w:r>
      <w:r w:rsidRPr="001041EF">
        <w:rPr>
          <w:sz w:val="22"/>
          <w:szCs w:val="22"/>
        </w:rPr>
        <w:t xml:space="preserve"> risks; and</w:t>
      </w:r>
    </w:p>
    <w:p w14:paraId="7848A2EC" w14:textId="77777777" w:rsidR="00257110" w:rsidRPr="001041EF" w:rsidRDefault="00C34D11" w:rsidP="001041EF">
      <w:pPr>
        <w:pStyle w:val="Para"/>
        <w:spacing w:line="276" w:lineRule="auto"/>
        <w:rPr>
          <w:rFonts w:eastAsia="MS Mincho"/>
          <w:sz w:val="22"/>
          <w:szCs w:val="22"/>
        </w:rPr>
      </w:pPr>
      <w:r w:rsidRPr="001041EF">
        <w:rPr>
          <w:i/>
          <w:sz w:val="22"/>
          <w:szCs w:val="22"/>
        </w:rPr>
        <w:t>(c)</w:t>
      </w:r>
      <w:r w:rsidRPr="001041EF">
        <w:rPr>
          <w:sz w:val="22"/>
          <w:szCs w:val="22"/>
        </w:rPr>
        <w:tab/>
      </w:r>
      <w:proofErr w:type="gramStart"/>
      <w:r w:rsidRPr="001041EF">
        <w:rPr>
          <w:sz w:val="22"/>
          <w:szCs w:val="22"/>
        </w:rPr>
        <w:t>designing</w:t>
      </w:r>
      <w:proofErr w:type="gramEnd"/>
      <w:r w:rsidRPr="001041EF">
        <w:rPr>
          <w:sz w:val="22"/>
          <w:szCs w:val="22"/>
        </w:rPr>
        <w:t>, establishing, m</w:t>
      </w:r>
      <w:r w:rsidR="009F207A" w:rsidRPr="001041EF">
        <w:rPr>
          <w:sz w:val="22"/>
          <w:szCs w:val="22"/>
        </w:rPr>
        <w:t xml:space="preserve">aintaining and implementing AML or </w:t>
      </w:r>
      <w:r w:rsidRPr="001041EF">
        <w:rPr>
          <w:sz w:val="22"/>
          <w:szCs w:val="22"/>
        </w:rPr>
        <w:t>CFT policies, systems and controls that</w:t>
      </w:r>
      <w:r w:rsidR="00257110" w:rsidRPr="001041EF">
        <w:rPr>
          <w:rFonts w:eastAsia="MS Mincho"/>
          <w:sz w:val="22"/>
          <w:szCs w:val="22"/>
        </w:rPr>
        <w:t>—</w:t>
      </w:r>
    </w:p>
    <w:p w14:paraId="48F3B273" w14:textId="7CC08180" w:rsidR="00257110" w:rsidRPr="001041EF" w:rsidRDefault="00C34D11" w:rsidP="001041EF">
      <w:pPr>
        <w:pStyle w:val="Para"/>
        <w:numPr>
          <w:ilvl w:val="0"/>
          <w:numId w:val="50"/>
        </w:numPr>
        <w:spacing w:line="276" w:lineRule="auto"/>
        <w:rPr>
          <w:sz w:val="22"/>
          <w:szCs w:val="22"/>
        </w:rPr>
      </w:pPr>
      <w:r w:rsidRPr="001041EF">
        <w:rPr>
          <w:sz w:val="22"/>
          <w:szCs w:val="22"/>
        </w:rPr>
        <w:t>comply w</w:t>
      </w:r>
      <w:r w:rsidR="009F207A" w:rsidRPr="001041EF">
        <w:rPr>
          <w:sz w:val="22"/>
          <w:szCs w:val="22"/>
        </w:rPr>
        <w:t>ith  the AML-</w:t>
      </w:r>
      <w:r w:rsidRPr="001041EF">
        <w:rPr>
          <w:sz w:val="22"/>
          <w:szCs w:val="22"/>
        </w:rPr>
        <w:t>CFT Regulations and this Code</w:t>
      </w:r>
      <w:r w:rsidR="00257110" w:rsidRPr="001041EF">
        <w:rPr>
          <w:sz w:val="22"/>
          <w:szCs w:val="22"/>
        </w:rPr>
        <w:t>;</w:t>
      </w:r>
      <w:r w:rsidRPr="001041EF">
        <w:rPr>
          <w:sz w:val="22"/>
          <w:szCs w:val="22"/>
        </w:rPr>
        <w:t xml:space="preserve"> and </w:t>
      </w:r>
    </w:p>
    <w:p w14:paraId="1F5E59AB" w14:textId="659B1904" w:rsidR="00C34D11" w:rsidRPr="003D0F35" w:rsidRDefault="00B47A1A" w:rsidP="001041EF">
      <w:pPr>
        <w:pStyle w:val="Para"/>
        <w:numPr>
          <w:ilvl w:val="0"/>
          <w:numId w:val="50"/>
        </w:numPr>
        <w:spacing w:line="276" w:lineRule="auto"/>
        <w:rPr>
          <w:sz w:val="22"/>
          <w:szCs w:val="22"/>
        </w:rPr>
      </w:pPr>
      <w:proofErr w:type="gramStart"/>
      <w:r w:rsidRPr="003D0F35">
        <w:rPr>
          <w:sz w:val="22"/>
          <w:szCs w:val="22"/>
        </w:rPr>
        <w:t>are</w:t>
      </w:r>
      <w:proofErr w:type="gramEnd"/>
      <w:r w:rsidRPr="003D0F35">
        <w:rPr>
          <w:sz w:val="22"/>
          <w:szCs w:val="22"/>
        </w:rPr>
        <w:t xml:space="preserve"> appropriate for the risks that it faces.</w:t>
      </w:r>
      <w:r w:rsidRPr="003D0F35">
        <w:rPr>
          <w:sz w:val="22"/>
          <w:szCs w:val="22"/>
        </w:rPr>
        <w:tab/>
      </w:r>
      <w:r w:rsidRPr="003D0F35">
        <w:rPr>
          <w:sz w:val="22"/>
          <w:szCs w:val="22"/>
        </w:rPr>
        <w:tab/>
      </w:r>
    </w:p>
    <w:p w14:paraId="01A2BE08" w14:textId="192EF700" w:rsidR="00C34D11" w:rsidRPr="001041EF" w:rsidRDefault="00C34D11" w:rsidP="001041EF">
      <w:pPr>
        <w:pStyle w:val="Sub-Section"/>
        <w:spacing w:line="276" w:lineRule="auto"/>
        <w:rPr>
          <w:rFonts w:eastAsia="MS Mincho"/>
          <w:sz w:val="22"/>
          <w:szCs w:val="22"/>
        </w:rPr>
      </w:pPr>
      <w:r w:rsidRPr="001041EF">
        <w:rPr>
          <w:rFonts w:eastAsia="MS Mincho"/>
          <w:sz w:val="22"/>
          <w:szCs w:val="22"/>
        </w:rPr>
        <w:t>(2)</w:t>
      </w:r>
      <w:r w:rsidRPr="001041EF">
        <w:rPr>
          <w:rFonts w:eastAsia="MS Mincho"/>
          <w:sz w:val="22"/>
          <w:szCs w:val="22"/>
        </w:rPr>
        <w:tab/>
      </w:r>
      <w:r w:rsidR="00BF528F" w:rsidRPr="001041EF">
        <w:rPr>
          <w:rFonts w:eastAsia="MS Mincho"/>
          <w:sz w:val="22"/>
          <w:szCs w:val="22"/>
        </w:rPr>
        <w:t>A</w:t>
      </w:r>
      <w:r w:rsidRPr="001041EF">
        <w:rPr>
          <w:rFonts w:eastAsia="MS Mincho"/>
          <w:sz w:val="22"/>
          <w:szCs w:val="22"/>
        </w:rPr>
        <w:t xml:space="preserve"> risk ass</w:t>
      </w:r>
      <w:r w:rsidR="00F71FFB" w:rsidRPr="001041EF">
        <w:rPr>
          <w:rFonts w:eastAsia="MS Mincho"/>
          <w:sz w:val="22"/>
          <w:szCs w:val="22"/>
        </w:rPr>
        <w:t>essment carried out under subparagraph</w:t>
      </w:r>
      <w:r w:rsidRPr="001041EF">
        <w:rPr>
          <w:rFonts w:eastAsia="MS Mincho"/>
          <w:sz w:val="22"/>
          <w:szCs w:val="22"/>
        </w:rPr>
        <w:t xml:space="preserve"> (1) must take particular account of—</w:t>
      </w:r>
    </w:p>
    <w:p w14:paraId="5B60EDC4"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service provider’s organisational structure, including the extent to which it outsources activities;</w:t>
      </w:r>
    </w:p>
    <w:p w14:paraId="308E6AE2" w14:textId="77777777" w:rsidR="00C34D11" w:rsidRPr="001041EF" w:rsidRDefault="00C34D11" w:rsidP="001041EF">
      <w:pPr>
        <w:pStyle w:val="Para"/>
        <w:spacing w:line="276" w:lineRule="auto"/>
        <w:rPr>
          <w:sz w:val="22"/>
          <w:szCs w:val="22"/>
        </w:rPr>
      </w:pPr>
      <w:r w:rsidRPr="001041EF">
        <w:rPr>
          <w:i/>
          <w:sz w:val="22"/>
          <w:szCs w:val="22"/>
        </w:rPr>
        <w:lastRenderedPageBreak/>
        <w:t>(b)</w:t>
      </w:r>
      <w:r w:rsidRPr="001041EF">
        <w:rPr>
          <w:sz w:val="22"/>
          <w:szCs w:val="22"/>
        </w:rPr>
        <w:tab/>
      </w:r>
      <w:proofErr w:type="gramStart"/>
      <w:r w:rsidRPr="001041EF">
        <w:rPr>
          <w:sz w:val="22"/>
          <w:szCs w:val="22"/>
        </w:rPr>
        <w:t>the</w:t>
      </w:r>
      <w:proofErr w:type="gramEnd"/>
      <w:r w:rsidRPr="001041EF">
        <w:rPr>
          <w:sz w:val="22"/>
          <w:szCs w:val="22"/>
        </w:rPr>
        <w:t xml:space="preserve"> service provider’s customers;</w:t>
      </w:r>
    </w:p>
    <w:p w14:paraId="62A7324C"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the</w:t>
      </w:r>
      <w:proofErr w:type="gramEnd"/>
      <w:r w:rsidRPr="001041EF">
        <w:rPr>
          <w:sz w:val="22"/>
          <w:szCs w:val="22"/>
        </w:rPr>
        <w:t xml:space="preserve"> countries with which the service provider’s customers are connected;</w:t>
      </w:r>
    </w:p>
    <w:p w14:paraId="4341716A" w14:textId="77777777"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r>
      <w:proofErr w:type="gramStart"/>
      <w:r w:rsidRPr="001041EF">
        <w:rPr>
          <w:sz w:val="22"/>
          <w:szCs w:val="22"/>
        </w:rPr>
        <w:t>the</w:t>
      </w:r>
      <w:proofErr w:type="gramEnd"/>
      <w:r w:rsidRPr="001041EF">
        <w:rPr>
          <w:sz w:val="22"/>
          <w:szCs w:val="22"/>
        </w:rPr>
        <w:t xml:space="preserve"> service provider’s products and services; and</w:t>
      </w:r>
    </w:p>
    <w:p w14:paraId="40A8C740" w14:textId="77777777"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how</w:t>
      </w:r>
      <w:proofErr w:type="gramEnd"/>
      <w:r w:rsidRPr="001041EF">
        <w:rPr>
          <w:sz w:val="22"/>
          <w:szCs w:val="22"/>
        </w:rPr>
        <w:t xml:space="preserve"> the service provider delivers its products and services.</w:t>
      </w:r>
    </w:p>
    <w:p w14:paraId="25F0B0A0" w14:textId="3375593F" w:rsidR="00C34D11" w:rsidRPr="001041EF" w:rsidRDefault="00C34D11" w:rsidP="001041EF">
      <w:pPr>
        <w:pStyle w:val="Sub-Section"/>
        <w:spacing w:line="276" w:lineRule="auto"/>
        <w:rPr>
          <w:b/>
          <w:sz w:val="22"/>
          <w:szCs w:val="22"/>
        </w:rPr>
      </w:pPr>
      <w:bookmarkStart w:id="7" w:name="mn4"/>
      <w:r w:rsidRPr="001041EF">
        <w:rPr>
          <w:rFonts w:eastAsia="MS Mincho"/>
          <w:sz w:val="22"/>
          <w:szCs w:val="22"/>
        </w:rPr>
        <w:t>(3)</w:t>
      </w:r>
      <w:r w:rsidRPr="001041EF">
        <w:rPr>
          <w:rFonts w:eastAsia="MS Mincho"/>
          <w:sz w:val="22"/>
          <w:szCs w:val="22"/>
        </w:rPr>
        <w:tab/>
        <w:t xml:space="preserve">A service provider must review and update </w:t>
      </w:r>
      <w:r w:rsidR="00E6639E" w:rsidRPr="001041EF">
        <w:rPr>
          <w:rFonts w:eastAsia="MS Mincho"/>
          <w:sz w:val="22"/>
          <w:szCs w:val="22"/>
        </w:rPr>
        <w:t>a</w:t>
      </w:r>
      <w:r w:rsidRPr="001041EF">
        <w:rPr>
          <w:rFonts w:eastAsia="MS Mincho"/>
          <w:sz w:val="22"/>
          <w:szCs w:val="22"/>
        </w:rPr>
        <w:t xml:space="preserve"> risk assessment if there </w:t>
      </w:r>
      <w:r w:rsidR="00757C92" w:rsidRPr="001041EF">
        <w:rPr>
          <w:rFonts w:eastAsia="MS Mincho"/>
          <w:sz w:val="22"/>
          <w:szCs w:val="22"/>
        </w:rPr>
        <w:t xml:space="preserve">is a </w:t>
      </w:r>
      <w:r w:rsidRPr="001041EF">
        <w:rPr>
          <w:rFonts w:eastAsia="MS Mincho"/>
          <w:sz w:val="22"/>
          <w:szCs w:val="22"/>
        </w:rPr>
        <w:t xml:space="preserve">material change to a matter specified in </w:t>
      </w:r>
      <w:r w:rsidR="00F71FFB" w:rsidRPr="001041EF">
        <w:rPr>
          <w:rFonts w:eastAsia="MS Mincho"/>
          <w:sz w:val="22"/>
          <w:szCs w:val="22"/>
        </w:rPr>
        <w:t>sub</w:t>
      </w:r>
      <w:r w:rsidR="00397AB1" w:rsidRPr="001041EF">
        <w:rPr>
          <w:rFonts w:eastAsia="MS Mincho"/>
          <w:sz w:val="22"/>
          <w:szCs w:val="22"/>
        </w:rPr>
        <w:t>-</w:t>
      </w:r>
      <w:r w:rsidR="00E6639E" w:rsidRPr="001041EF">
        <w:rPr>
          <w:rFonts w:eastAsia="MS Mincho"/>
          <w:sz w:val="22"/>
          <w:szCs w:val="22"/>
        </w:rPr>
        <w:t>rule</w:t>
      </w:r>
      <w:r w:rsidR="00F71FFB" w:rsidRPr="001041EF">
        <w:rPr>
          <w:rFonts w:eastAsia="MS Mincho"/>
          <w:sz w:val="22"/>
          <w:szCs w:val="22"/>
        </w:rPr>
        <w:t xml:space="preserve"> </w:t>
      </w:r>
      <w:r w:rsidRPr="001041EF">
        <w:rPr>
          <w:rFonts w:eastAsia="MS Mincho"/>
          <w:sz w:val="22"/>
          <w:szCs w:val="22"/>
        </w:rPr>
        <w:t>(2).</w:t>
      </w:r>
      <w:r w:rsidRPr="001041EF">
        <w:rPr>
          <w:b/>
          <w:sz w:val="22"/>
          <w:szCs w:val="22"/>
        </w:rPr>
        <w:t xml:space="preserve"> </w:t>
      </w:r>
    </w:p>
    <w:p w14:paraId="1DB4C3D1" w14:textId="77777777" w:rsidR="00C34D11" w:rsidRPr="001041EF" w:rsidRDefault="00C34D11" w:rsidP="001041EF">
      <w:pPr>
        <w:pStyle w:val="MarginalNoteRev"/>
        <w:numPr>
          <w:ilvl w:val="0"/>
          <w:numId w:val="3"/>
        </w:numPr>
        <w:spacing w:line="276" w:lineRule="auto"/>
        <w:jc w:val="both"/>
        <w:rPr>
          <w:sz w:val="22"/>
          <w:szCs w:val="22"/>
        </w:rPr>
      </w:pPr>
      <w:bookmarkStart w:id="8" w:name="_Toc435541159"/>
      <w:r w:rsidRPr="001041EF">
        <w:rPr>
          <w:sz w:val="22"/>
          <w:szCs w:val="22"/>
        </w:rPr>
        <w:t>Responsibilities of board</w:t>
      </w:r>
      <w:bookmarkEnd w:id="7"/>
      <w:bookmarkEnd w:id="8"/>
    </w:p>
    <w:p w14:paraId="3AC8ECA9" w14:textId="37EDA7F8" w:rsidR="00C34D11" w:rsidRPr="001041EF" w:rsidRDefault="003B0589" w:rsidP="001041EF">
      <w:pPr>
        <w:pStyle w:val="Sub-Section"/>
        <w:spacing w:line="276" w:lineRule="auto"/>
        <w:rPr>
          <w:rFonts w:eastAsia="MS Mincho"/>
          <w:sz w:val="22"/>
          <w:szCs w:val="22"/>
        </w:rPr>
      </w:pPr>
      <w:r w:rsidRPr="001041EF">
        <w:rPr>
          <w:rFonts w:eastAsia="MS Mincho"/>
          <w:sz w:val="22"/>
          <w:szCs w:val="22"/>
        </w:rPr>
        <w:t xml:space="preserve"> </w:t>
      </w:r>
      <w:r w:rsidR="00C34D11" w:rsidRPr="001041EF">
        <w:rPr>
          <w:rFonts w:eastAsia="MS Mincho"/>
          <w:sz w:val="22"/>
          <w:szCs w:val="22"/>
        </w:rPr>
        <w:t>(1)</w:t>
      </w:r>
      <w:r w:rsidR="00C34D11" w:rsidRPr="001041EF">
        <w:rPr>
          <w:rFonts w:eastAsia="MS Mincho"/>
          <w:sz w:val="22"/>
          <w:szCs w:val="22"/>
        </w:rPr>
        <w:tab/>
        <w:t xml:space="preserve">The board of a service provider </w:t>
      </w:r>
      <w:r w:rsidR="00E6639E" w:rsidRPr="001041EF">
        <w:rPr>
          <w:rFonts w:eastAsia="MS Mincho"/>
          <w:sz w:val="22"/>
          <w:szCs w:val="22"/>
        </w:rPr>
        <w:t>shall</w:t>
      </w:r>
      <w:r w:rsidR="00C34D11" w:rsidRPr="001041EF">
        <w:rPr>
          <w:rFonts w:eastAsia="MS Mincho"/>
          <w:sz w:val="22"/>
          <w:szCs w:val="22"/>
        </w:rPr>
        <w:t>—</w:t>
      </w:r>
    </w:p>
    <w:p w14:paraId="492BF107" w14:textId="01F41625"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identify</w:t>
      </w:r>
      <w:proofErr w:type="gramEnd"/>
      <w:r w:rsidRPr="001041EF">
        <w:rPr>
          <w:sz w:val="22"/>
          <w:szCs w:val="22"/>
        </w:rPr>
        <w:t xml:space="preserve"> and manag</w:t>
      </w:r>
      <w:r w:rsidR="00E6639E" w:rsidRPr="001041EF">
        <w:rPr>
          <w:sz w:val="22"/>
          <w:szCs w:val="22"/>
        </w:rPr>
        <w:t>e</w:t>
      </w:r>
      <w:r w:rsidRPr="001041EF">
        <w:rPr>
          <w:sz w:val="22"/>
          <w:szCs w:val="22"/>
        </w:rPr>
        <w:t xml:space="preserve"> </w:t>
      </w:r>
      <w:r w:rsidR="00E6639E" w:rsidRPr="001041EF">
        <w:rPr>
          <w:sz w:val="22"/>
          <w:szCs w:val="22"/>
        </w:rPr>
        <w:t>a</w:t>
      </w:r>
      <w:r w:rsidRPr="001041EF">
        <w:rPr>
          <w:sz w:val="22"/>
          <w:szCs w:val="22"/>
        </w:rPr>
        <w:t xml:space="preserve"> money laundering and terrorist financing risk faced by the service provider;</w:t>
      </w:r>
    </w:p>
    <w:p w14:paraId="35CA6705" w14:textId="2C751233"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ensur</w:t>
      </w:r>
      <w:r w:rsidR="00E6639E" w:rsidRPr="001041EF">
        <w:rPr>
          <w:sz w:val="22"/>
          <w:szCs w:val="22"/>
        </w:rPr>
        <w:t>e</w:t>
      </w:r>
      <w:proofErr w:type="gramEnd"/>
      <w:r w:rsidR="00397AB1" w:rsidRPr="001041EF">
        <w:rPr>
          <w:sz w:val="22"/>
          <w:szCs w:val="22"/>
        </w:rPr>
        <w:t xml:space="preserve"> </w:t>
      </w:r>
      <w:r w:rsidRPr="001041EF">
        <w:rPr>
          <w:sz w:val="22"/>
          <w:szCs w:val="22"/>
        </w:rPr>
        <w:t>that adequa</w:t>
      </w:r>
      <w:r w:rsidR="009F207A" w:rsidRPr="001041EF">
        <w:rPr>
          <w:sz w:val="22"/>
          <w:szCs w:val="22"/>
        </w:rPr>
        <w:t xml:space="preserve">te resources are devoted to AML or </w:t>
      </w:r>
      <w:r w:rsidRPr="001041EF">
        <w:rPr>
          <w:sz w:val="22"/>
          <w:szCs w:val="22"/>
        </w:rPr>
        <w:t>CFT efforts; and</w:t>
      </w:r>
    </w:p>
    <w:p w14:paraId="30DEFD9D" w14:textId="22480273"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ensur</w:t>
      </w:r>
      <w:r w:rsidR="00E6639E" w:rsidRPr="001041EF">
        <w:rPr>
          <w:sz w:val="22"/>
          <w:szCs w:val="22"/>
        </w:rPr>
        <w:t>e</w:t>
      </w:r>
      <w:proofErr w:type="gramEnd"/>
      <w:r w:rsidRPr="001041EF">
        <w:rPr>
          <w:sz w:val="22"/>
          <w:szCs w:val="22"/>
        </w:rPr>
        <w:t xml:space="preserve"> that the service provider complies with its obl</w:t>
      </w:r>
      <w:r w:rsidR="009F207A" w:rsidRPr="001041EF">
        <w:rPr>
          <w:sz w:val="22"/>
          <w:szCs w:val="22"/>
        </w:rPr>
        <w:t>igations under the Act, the AML-</w:t>
      </w:r>
      <w:r w:rsidRPr="001041EF">
        <w:rPr>
          <w:sz w:val="22"/>
          <w:szCs w:val="22"/>
        </w:rPr>
        <w:t>CFT Regulations and this Code.</w:t>
      </w:r>
    </w:p>
    <w:p w14:paraId="75B43EDB" w14:textId="6B90F9D5" w:rsidR="00C34D11" w:rsidRPr="001041EF" w:rsidRDefault="00C34D11" w:rsidP="001041EF">
      <w:pPr>
        <w:pStyle w:val="Sub-Section"/>
        <w:spacing w:line="276" w:lineRule="auto"/>
        <w:rPr>
          <w:b/>
          <w:sz w:val="22"/>
          <w:szCs w:val="22"/>
        </w:rPr>
      </w:pPr>
      <w:r w:rsidRPr="001041EF">
        <w:rPr>
          <w:rFonts w:eastAsia="MS Mincho"/>
          <w:sz w:val="22"/>
          <w:szCs w:val="22"/>
        </w:rPr>
        <w:t>(2)</w:t>
      </w:r>
      <w:r w:rsidRPr="001041EF">
        <w:rPr>
          <w:rFonts w:eastAsia="MS Mincho"/>
          <w:sz w:val="22"/>
          <w:szCs w:val="22"/>
        </w:rPr>
        <w:tab/>
        <w:t xml:space="preserve">Without limiting </w:t>
      </w:r>
      <w:r w:rsidR="00397AB1" w:rsidRPr="001041EF">
        <w:rPr>
          <w:rFonts w:eastAsia="MS Mincho"/>
          <w:sz w:val="22"/>
          <w:szCs w:val="22"/>
        </w:rPr>
        <w:t>sub- rule</w:t>
      </w:r>
      <w:r w:rsidR="00F71FFB" w:rsidRPr="001041EF">
        <w:rPr>
          <w:rFonts w:eastAsia="MS Mincho"/>
          <w:sz w:val="22"/>
          <w:szCs w:val="22"/>
        </w:rPr>
        <w:t xml:space="preserve"> </w:t>
      </w:r>
      <w:r w:rsidRPr="001041EF">
        <w:rPr>
          <w:rFonts w:eastAsia="MS Mincho"/>
          <w:sz w:val="22"/>
          <w:szCs w:val="22"/>
        </w:rPr>
        <w:t xml:space="preserve">(1), the board of a service provider </w:t>
      </w:r>
      <w:r w:rsidR="002D5AB8" w:rsidRPr="001041EF">
        <w:rPr>
          <w:rFonts w:eastAsia="MS Mincho"/>
          <w:sz w:val="22"/>
          <w:szCs w:val="22"/>
        </w:rPr>
        <w:t>shall</w:t>
      </w:r>
      <w:r w:rsidR="00AC6D13" w:rsidRPr="001041EF">
        <w:rPr>
          <w:rFonts w:eastAsia="MS Mincho"/>
          <w:sz w:val="22"/>
          <w:szCs w:val="22"/>
        </w:rPr>
        <w:t>—</w:t>
      </w:r>
    </w:p>
    <w:p w14:paraId="1EDC5B0F" w14:textId="03BE91F8"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underta</w:t>
      </w:r>
      <w:r w:rsidR="002D5AB8" w:rsidRPr="001041EF">
        <w:rPr>
          <w:sz w:val="22"/>
          <w:szCs w:val="22"/>
        </w:rPr>
        <w:t>ke</w:t>
      </w:r>
      <w:proofErr w:type="gramEnd"/>
      <w:r w:rsidRPr="001041EF">
        <w:rPr>
          <w:sz w:val="22"/>
          <w:szCs w:val="22"/>
        </w:rPr>
        <w:t xml:space="preserve"> the risk assessment required </w:t>
      </w:r>
      <w:r w:rsidR="002D5AB8" w:rsidRPr="001041EF">
        <w:rPr>
          <w:rFonts w:eastAsia="MS Mincho"/>
          <w:sz w:val="22"/>
          <w:szCs w:val="22"/>
        </w:rPr>
        <w:t xml:space="preserve">under rule </w:t>
      </w:r>
      <w:r w:rsidR="00F71FFB" w:rsidRPr="001041EF">
        <w:rPr>
          <w:rFonts w:eastAsia="MS Mincho"/>
          <w:sz w:val="22"/>
          <w:szCs w:val="22"/>
        </w:rPr>
        <w:t xml:space="preserve"> </w:t>
      </w:r>
      <w:r w:rsidRPr="001041EF">
        <w:rPr>
          <w:sz w:val="22"/>
          <w:szCs w:val="22"/>
        </w:rPr>
        <w:t>4;</w:t>
      </w:r>
    </w:p>
    <w:p w14:paraId="069E1FE6" w14:textId="40F298CE"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on</w:t>
      </w:r>
      <w:proofErr w:type="gramEnd"/>
      <w:r w:rsidRPr="001041EF">
        <w:rPr>
          <w:sz w:val="22"/>
          <w:szCs w:val="22"/>
        </w:rPr>
        <w:t xml:space="preserve"> the basis of the risk assessment, establish documented policies to prevent money laundering and terrorist financing;</w:t>
      </w:r>
    </w:p>
    <w:p w14:paraId="7B3A7F09" w14:textId="35DCFC24"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ensur</w:t>
      </w:r>
      <w:r w:rsidR="002D5AB8" w:rsidRPr="001041EF">
        <w:rPr>
          <w:sz w:val="22"/>
          <w:szCs w:val="22"/>
        </w:rPr>
        <w:t>e</w:t>
      </w:r>
      <w:proofErr w:type="gramEnd"/>
      <w:r w:rsidRPr="001041EF">
        <w:rPr>
          <w:sz w:val="22"/>
          <w:szCs w:val="22"/>
        </w:rPr>
        <w:t xml:space="preserve"> that—</w:t>
      </w:r>
    </w:p>
    <w:p w14:paraId="0E287D39" w14:textId="1F0C2C7F"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009F207A" w:rsidRPr="001041EF">
        <w:rPr>
          <w:sz w:val="22"/>
          <w:szCs w:val="22"/>
        </w:rPr>
        <w:t>)</w:t>
      </w:r>
      <w:r w:rsidR="009F207A" w:rsidRPr="001041EF">
        <w:rPr>
          <w:sz w:val="22"/>
          <w:szCs w:val="22"/>
        </w:rPr>
        <w:tab/>
        <w:t xml:space="preserve">appropriate and effective AML or </w:t>
      </w:r>
      <w:r w:rsidRPr="001041EF">
        <w:rPr>
          <w:sz w:val="22"/>
          <w:szCs w:val="22"/>
        </w:rPr>
        <w:t>CFT policies, systems and controls are established, documented and implemented</w:t>
      </w:r>
      <w:r w:rsidR="00EB5CCE" w:rsidRPr="001041EF">
        <w:rPr>
          <w:sz w:val="22"/>
          <w:szCs w:val="22"/>
        </w:rPr>
        <w:t xml:space="preserve"> by the service provider</w:t>
      </w:r>
      <w:r w:rsidRPr="001041EF">
        <w:rPr>
          <w:sz w:val="22"/>
          <w:szCs w:val="22"/>
        </w:rPr>
        <w:t>; and</w:t>
      </w:r>
    </w:p>
    <w:p w14:paraId="4258BE69" w14:textId="3113D2D0" w:rsidR="00C34D11" w:rsidRPr="001041EF" w:rsidRDefault="009F207A" w:rsidP="001041EF">
      <w:pPr>
        <w:pStyle w:val="Sub-Para"/>
        <w:spacing w:line="276" w:lineRule="auto"/>
        <w:rPr>
          <w:sz w:val="22"/>
          <w:szCs w:val="22"/>
        </w:rPr>
      </w:pPr>
      <w:r w:rsidRPr="001041EF">
        <w:rPr>
          <w:sz w:val="22"/>
          <w:szCs w:val="22"/>
        </w:rPr>
        <w:tab/>
        <w:t>(ii)</w:t>
      </w:r>
      <w:r w:rsidRPr="001041EF">
        <w:rPr>
          <w:sz w:val="22"/>
          <w:szCs w:val="22"/>
        </w:rPr>
        <w:tab/>
        <w:t xml:space="preserve">AML or </w:t>
      </w:r>
      <w:r w:rsidR="00C34D11" w:rsidRPr="001041EF">
        <w:rPr>
          <w:sz w:val="22"/>
          <w:szCs w:val="22"/>
        </w:rPr>
        <w:t>CFT responsibilities are clearly and appropriately apportioned</w:t>
      </w:r>
      <w:r w:rsidR="00EB5CCE" w:rsidRPr="001041EF">
        <w:rPr>
          <w:sz w:val="22"/>
          <w:szCs w:val="22"/>
        </w:rPr>
        <w:t xml:space="preserve"> to the staff of the service provider</w:t>
      </w:r>
      <w:r w:rsidR="00C34D11" w:rsidRPr="001041EF">
        <w:rPr>
          <w:sz w:val="22"/>
          <w:szCs w:val="22"/>
        </w:rPr>
        <w:t>; and</w:t>
      </w:r>
      <w:r w:rsidR="00C34D11" w:rsidRPr="001041EF">
        <w:rPr>
          <w:sz w:val="22"/>
          <w:szCs w:val="22"/>
        </w:rPr>
        <w:tab/>
      </w:r>
    </w:p>
    <w:p w14:paraId="618D9FA7" w14:textId="282EF2DB" w:rsidR="00C34D11" w:rsidRPr="001041EF" w:rsidRDefault="00C34D11" w:rsidP="001041EF">
      <w:pPr>
        <w:pStyle w:val="Para"/>
        <w:spacing w:line="276" w:lineRule="auto"/>
        <w:rPr>
          <w:sz w:val="22"/>
          <w:szCs w:val="22"/>
        </w:rPr>
      </w:pPr>
      <w:r w:rsidRPr="001041EF">
        <w:rPr>
          <w:i/>
          <w:sz w:val="22"/>
          <w:szCs w:val="22"/>
        </w:rPr>
        <w:lastRenderedPageBreak/>
        <w:t>(d)</w:t>
      </w:r>
      <w:r w:rsidRPr="001041EF">
        <w:rPr>
          <w:sz w:val="22"/>
          <w:szCs w:val="22"/>
        </w:rPr>
        <w:tab/>
      </w:r>
      <w:proofErr w:type="gramStart"/>
      <w:r w:rsidRPr="001041EF">
        <w:rPr>
          <w:sz w:val="22"/>
          <w:szCs w:val="22"/>
        </w:rPr>
        <w:t>assess</w:t>
      </w:r>
      <w:proofErr w:type="gramEnd"/>
      <w:r w:rsidRPr="001041EF">
        <w:rPr>
          <w:sz w:val="22"/>
          <w:szCs w:val="22"/>
        </w:rPr>
        <w:t xml:space="preserve"> the effectiveness of and compliance with the policies, systems and controls established</w:t>
      </w:r>
      <w:r w:rsidR="00EB5CCE" w:rsidRPr="001041EF">
        <w:rPr>
          <w:sz w:val="22"/>
          <w:szCs w:val="22"/>
        </w:rPr>
        <w:t xml:space="preserve"> by the service provider</w:t>
      </w:r>
      <w:r w:rsidRPr="001041EF">
        <w:rPr>
          <w:sz w:val="22"/>
          <w:szCs w:val="22"/>
        </w:rPr>
        <w:t xml:space="preserve"> and promptly tak</w:t>
      </w:r>
      <w:r w:rsidR="002D5AB8" w:rsidRPr="001041EF">
        <w:rPr>
          <w:sz w:val="22"/>
          <w:szCs w:val="22"/>
        </w:rPr>
        <w:t>e</w:t>
      </w:r>
      <w:r w:rsidRPr="001041EF">
        <w:rPr>
          <w:sz w:val="22"/>
          <w:szCs w:val="22"/>
        </w:rPr>
        <w:t xml:space="preserve">  action as is required to remedy </w:t>
      </w:r>
      <w:r w:rsidR="002D5AB8" w:rsidRPr="001041EF">
        <w:rPr>
          <w:sz w:val="22"/>
          <w:szCs w:val="22"/>
        </w:rPr>
        <w:t xml:space="preserve">a </w:t>
      </w:r>
      <w:r w:rsidRPr="001041EF">
        <w:rPr>
          <w:sz w:val="22"/>
          <w:szCs w:val="22"/>
        </w:rPr>
        <w:t>deficienc</w:t>
      </w:r>
      <w:r w:rsidR="002D5AB8" w:rsidRPr="001041EF">
        <w:rPr>
          <w:sz w:val="22"/>
          <w:szCs w:val="22"/>
        </w:rPr>
        <w:t>y</w:t>
      </w:r>
      <w:r w:rsidRPr="001041EF">
        <w:rPr>
          <w:sz w:val="22"/>
          <w:szCs w:val="22"/>
        </w:rPr>
        <w:t>.</w:t>
      </w:r>
    </w:p>
    <w:p w14:paraId="1132BDE3" w14:textId="77777777" w:rsidR="00C34D11" w:rsidRPr="001041EF" w:rsidRDefault="00C34D11" w:rsidP="001041EF">
      <w:pPr>
        <w:pStyle w:val="MarginalNoteRev"/>
        <w:numPr>
          <w:ilvl w:val="0"/>
          <w:numId w:val="3"/>
        </w:numPr>
        <w:spacing w:line="276" w:lineRule="auto"/>
        <w:jc w:val="both"/>
        <w:rPr>
          <w:sz w:val="22"/>
          <w:szCs w:val="22"/>
        </w:rPr>
      </w:pPr>
      <w:bookmarkStart w:id="9" w:name="_Toc435541160"/>
      <w:r w:rsidRPr="001041EF">
        <w:rPr>
          <w:sz w:val="22"/>
          <w:szCs w:val="22"/>
        </w:rPr>
        <w:t>Policies, systems and controls</w:t>
      </w:r>
      <w:bookmarkEnd w:id="9"/>
    </w:p>
    <w:p w14:paraId="62AB5660" w14:textId="06C1EF48" w:rsidR="00C34D11" w:rsidRPr="001041EF" w:rsidRDefault="003B0589" w:rsidP="001041EF">
      <w:pPr>
        <w:pStyle w:val="Sub-Section"/>
        <w:spacing w:line="276" w:lineRule="auto"/>
        <w:rPr>
          <w:rFonts w:eastAsia="MS Mincho"/>
          <w:sz w:val="22"/>
          <w:szCs w:val="22"/>
        </w:rPr>
      </w:pPr>
      <w:r w:rsidRPr="001041EF">
        <w:rPr>
          <w:rFonts w:eastAsia="MS Mincho"/>
          <w:sz w:val="22"/>
          <w:szCs w:val="22"/>
        </w:rPr>
        <w:t xml:space="preserve"> </w:t>
      </w:r>
      <w:r w:rsidR="00C34D11" w:rsidRPr="001041EF">
        <w:rPr>
          <w:rFonts w:eastAsia="MS Mincho"/>
          <w:sz w:val="22"/>
          <w:szCs w:val="22"/>
        </w:rPr>
        <w:t>(1)</w:t>
      </w:r>
      <w:r w:rsidR="00C34D11" w:rsidRPr="001041EF">
        <w:rPr>
          <w:rFonts w:eastAsia="MS Mincho"/>
          <w:sz w:val="22"/>
          <w:szCs w:val="22"/>
        </w:rPr>
        <w:tab/>
        <w:t>Without li</w:t>
      </w:r>
      <w:r w:rsidR="009F207A" w:rsidRPr="001041EF">
        <w:rPr>
          <w:rFonts w:eastAsia="MS Mincho"/>
          <w:sz w:val="22"/>
          <w:szCs w:val="22"/>
        </w:rPr>
        <w:t>miting regulation 12 of the AML-</w:t>
      </w:r>
      <w:r w:rsidR="00C34D11" w:rsidRPr="001041EF">
        <w:rPr>
          <w:rFonts w:eastAsia="MS Mincho"/>
          <w:sz w:val="22"/>
          <w:szCs w:val="22"/>
        </w:rPr>
        <w:t xml:space="preserve">CFT Regulations, the policies, systems and controls established, maintained and implemented by a service provider under that </w:t>
      </w:r>
      <w:r w:rsidR="001F0BE5" w:rsidRPr="001041EF">
        <w:rPr>
          <w:rFonts w:eastAsia="MS Mincho"/>
          <w:sz w:val="22"/>
          <w:szCs w:val="22"/>
        </w:rPr>
        <w:t>regulation must</w:t>
      </w:r>
      <w:r w:rsidR="00C34D11" w:rsidRPr="001041EF">
        <w:rPr>
          <w:rFonts w:eastAsia="MS Mincho"/>
          <w:sz w:val="22"/>
          <w:szCs w:val="22"/>
        </w:rPr>
        <w:t xml:space="preserve"> be documented and must—</w:t>
      </w:r>
    </w:p>
    <w:p w14:paraId="621D8175"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include</w:t>
      </w:r>
      <w:proofErr w:type="gramEnd"/>
      <w:r w:rsidRPr="001041EF">
        <w:rPr>
          <w:sz w:val="22"/>
          <w:szCs w:val="22"/>
        </w:rPr>
        <w:t xml:space="preserve"> customer acceptance policies and procedures;</w:t>
      </w:r>
    </w:p>
    <w:p w14:paraId="20FC4484" w14:textId="2301F11C" w:rsidR="00C34D11" w:rsidRPr="001041EF" w:rsidRDefault="00C34D11" w:rsidP="001041EF">
      <w:pPr>
        <w:pStyle w:val="Para"/>
        <w:spacing w:line="276" w:lineRule="auto"/>
        <w:rPr>
          <w:sz w:val="22"/>
          <w:szCs w:val="22"/>
          <w:lang w:eastAsia="en-GB"/>
        </w:rPr>
      </w:pPr>
      <w:r w:rsidRPr="001041EF">
        <w:rPr>
          <w:i/>
          <w:sz w:val="22"/>
          <w:szCs w:val="22"/>
        </w:rPr>
        <w:t>(b)</w:t>
      </w:r>
      <w:r w:rsidRPr="001041EF">
        <w:rPr>
          <w:sz w:val="22"/>
          <w:szCs w:val="22"/>
        </w:rPr>
        <w:tab/>
      </w:r>
      <w:proofErr w:type="gramStart"/>
      <w:r w:rsidRPr="001041EF">
        <w:rPr>
          <w:sz w:val="22"/>
          <w:szCs w:val="22"/>
        </w:rPr>
        <w:t>provide</w:t>
      </w:r>
      <w:proofErr w:type="gramEnd"/>
      <w:r w:rsidRPr="001041EF">
        <w:rPr>
          <w:sz w:val="22"/>
          <w:szCs w:val="22"/>
        </w:rPr>
        <w:t xml:space="preserve"> for t</w:t>
      </w:r>
      <w:r w:rsidRPr="001041EF">
        <w:rPr>
          <w:sz w:val="22"/>
          <w:szCs w:val="22"/>
          <w:lang w:eastAsia="en-GB"/>
        </w:rPr>
        <w:t>ransaction limits and management approv</w:t>
      </w:r>
      <w:r w:rsidR="00283E17" w:rsidRPr="001041EF">
        <w:rPr>
          <w:sz w:val="22"/>
          <w:szCs w:val="22"/>
          <w:lang w:eastAsia="en-GB"/>
        </w:rPr>
        <w:t>als to be established for high</w:t>
      </w:r>
      <w:r w:rsidRPr="001041EF">
        <w:rPr>
          <w:sz w:val="22"/>
          <w:szCs w:val="22"/>
          <w:lang w:eastAsia="en-GB"/>
        </w:rPr>
        <w:t xml:space="preserve"> risk customers; and</w:t>
      </w:r>
    </w:p>
    <w:p w14:paraId="08DD3BB9"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Pr="001041EF">
        <w:rPr>
          <w:sz w:val="22"/>
          <w:szCs w:val="22"/>
          <w:lang w:eastAsia="en-GB"/>
        </w:rPr>
        <w:t>provide</w:t>
      </w:r>
      <w:proofErr w:type="gramEnd"/>
      <w:r w:rsidRPr="001041EF">
        <w:rPr>
          <w:sz w:val="22"/>
          <w:szCs w:val="22"/>
          <w:lang w:eastAsia="en-GB"/>
        </w:rPr>
        <w:t xml:space="preserve"> for the monitoring of compliance by branches and subsidiaries of the service both within and outside Montserrat.</w:t>
      </w:r>
    </w:p>
    <w:p w14:paraId="2A48CB6D"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(2)</w:t>
      </w:r>
      <w:r w:rsidRPr="001041EF">
        <w:rPr>
          <w:rFonts w:eastAsia="MS Mincho"/>
          <w:sz w:val="22"/>
          <w:szCs w:val="22"/>
        </w:rPr>
        <w:tab/>
        <w:t>A service provider must establish, maintain and implement systems and controls and take other measures as it considers appropriate to guard against the use of technological developments in money laundering or terrorist financing.</w:t>
      </w:r>
    </w:p>
    <w:p w14:paraId="45B0D64F"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(3)</w:t>
      </w:r>
      <w:r w:rsidRPr="001041EF">
        <w:rPr>
          <w:rFonts w:eastAsia="MS Mincho"/>
          <w:sz w:val="22"/>
          <w:szCs w:val="22"/>
        </w:rPr>
        <w:tab/>
        <w:t>A service provider must establish and maintain an adequately resourced and independent audit function to test compliance, including by sample testing, with the policies, systems and con</w:t>
      </w:r>
      <w:r w:rsidR="009F207A" w:rsidRPr="001041EF">
        <w:rPr>
          <w:rFonts w:eastAsia="MS Mincho"/>
          <w:sz w:val="22"/>
          <w:szCs w:val="22"/>
        </w:rPr>
        <w:t>trols established under the AML-</w:t>
      </w:r>
      <w:r w:rsidRPr="001041EF">
        <w:rPr>
          <w:rFonts w:eastAsia="MS Mincho"/>
          <w:sz w:val="22"/>
          <w:szCs w:val="22"/>
        </w:rPr>
        <w:t xml:space="preserve">CFT Regulations and this Code. </w:t>
      </w:r>
    </w:p>
    <w:p w14:paraId="2C1A7A01" w14:textId="77777777" w:rsidR="00C34D11" w:rsidRPr="001041EF" w:rsidRDefault="00C34D11" w:rsidP="001041EF">
      <w:pPr>
        <w:pStyle w:val="MarginalNoteRev"/>
        <w:numPr>
          <w:ilvl w:val="0"/>
          <w:numId w:val="3"/>
        </w:numPr>
        <w:spacing w:line="276" w:lineRule="auto"/>
        <w:jc w:val="both"/>
        <w:rPr>
          <w:sz w:val="22"/>
          <w:szCs w:val="22"/>
        </w:rPr>
      </w:pPr>
      <w:bookmarkStart w:id="10" w:name="_Toc435541161"/>
      <w:r w:rsidRPr="001041EF">
        <w:rPr>
          <w:sz w:val="22"/>
          <w:szCs w:val="22"/>
        </w:rPr>
        <w:t>Outsourcing</w:t>
      </w:r>
      <w:bookmarkEnd w:id="10"/>
    </w:p>
    <w:p w14:paraId="0EC74205" w14:textId="77777777" w:rsidR="00C34D11" w:rsidRPr="001041EF" w:rsidRDefault="003B0589" w:rsidP="001041EF">
      <w:pPr>
        <w:pStyle w:val="Sub-Section"/>
        <w:spacing w:line="276" w:lineRule="auto"/>
        <w:rPr>
          <w:rFonts w:eastAsia="MS Mincho"/>
          <w:sz w:val="22"/>
          <w:szCs w:val="22"/>
        </w:rPr>
      </w:pPr>
      <w:r w:rsidRPr="001041EF">
        <w:rPr>
          <w:rFonts w:eastAsia="MS Mincho"/>
          <w:sz w:val="22"/>
          <w:szCs w:val="22"/>
        </w:rPr>
        <w:t xml:space="preserve"> </w:t>
      </w:r>
      <w:r w:rsidR="00C34D11" w:rsidRPr="001041EF">
        <w:rPr>
          <w:rFonts w:eastAsia="MS Mincho"/>
          <w:sz w:val="22"/>
          <w:szCs w:val="22"/>
        </w:rPr>
        <w:t>(1)</w:t>
      </w:r>
      <w:r w:rsidR="00C34D11" w:rsidRPr="001041EF">
        <w:rPr>
          <w:rFonts w:eastAsia="MS Mincho"/>
          <w:sz w:val="22"/>
          <w:szCs w:val="22"/>
        </w:rPr>
        <w:tab/>
        <w:t xml:space="preserve">Subject to </w:t>
      </w:r>
      <w:r w:rsidR="00F71FFB" w:rsidRPr="001041EF">
        <w:rPr>
          <w:rFonts w:eastAsia="MS Mincho"/>
          <w:sz w:val="22"/>
          <w:szCs w:val="22"/>
        </w:rPr>
        <w:t xml:space="preserve">subparagraph </w:t>
      </w:r>
      <w:r w:rsidR="00C34D11" w:rsidRPr="001041EF">
        <w:rPr>
          <w:rFonts w:eastAsia="MS Mincho"/>
          <w:sz w:val="22"/>
          <w:szCs w:val="22"/>
        </w:rPr>
        <w:t>(2), a service provider may outsource AML</w:t>
      </w:r>
      <w:r w:rsidR="009F207A" w:rsidRPr="001041EF">
        <w:rPr>
          <w:rFonts w:eastAsia="MS Mincho"/>
          <w:sz w:val="22"/>
          <w:szCs w:val="22"/>
        </w:rPr>
        <w:t xml:space="preserve"> or </w:t>
      </w:r>
      <w:r w:rsidR="00C34D11" w:rsidRPr="001041EF">
        <w:rPr>
          <w:rFonts w:eastAsia="MS Mincho"/>
          <w:sz w:val="22"/>
          <w:szCs w:val="22"/>
        </w:rPr>
        <w:t>CFT activities, including obligations im</w:t>
      </w:r>
      <w:r w:rsidR="009F207A" w:rsidRPr="001041EF">
        <w:rPr>
          <w:rFonts w:eastAsia="MS Mincho"/>
          <w:sz w:val="22"/>
          <w:szCs w:val="22"/>
        </w:rPr>
        <w:t>posed by the AML-</w:t>
      </w:r>
      <w:r w:rsidR="00C34D11" w:rsidRPr="001041EF">
        <w:rPr>
          <w:rFonts w:eastAsia="MS Mincho"/>
          <w:sz w:val="22"/>
          <w:szCs w:val="22"/>
        </w:rPr>
        <w:t xml:space="preserve">CFT Regulations or this Code. </w:t>
      </w:r>
    </w:p>
    <w:p w14:paraId="0D3C8280"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(2)</w:t>
      </w:r>
      <w:r w:rsidRPr="001041EF">
        <w:rPr>
          <w:rFonts w:eastAsia="MS Mincho"/>
          <w:sz w:val="22"/>
          <w:szCs w:val="22"/>
        </w:rPr>
        <w:tab/>
        <w:t>A service provider must not outsource—</w:t>
      </w:r>
    </w:p>
    <w:p w14:paraId="65672351" w14:textId="77777777" w:rsidR="00C34D11" w:rsidRPr="001041EF" w:rsidRDefault="00C34D11" w:rsidP="001041EF">
      <w:pPr>
        <w:pStyle w:val="Para"/>
        <w:spacing w:line="276" w:lineRule="auto"/>
        <w:rPr>
          <w:sz w:val="22"/>
          <w:szCs w:val="22"/>
        </w:rPr>
      </w:pPr>
      <w:r w:rsidRPr="001041EF">
        <w:rPr>
          <w:i/>
          <w:sz w:val="22"/>
          <w:szCs w:val="22"/>
        </w:rPr>
        <w:t>(a)</w:t>
      </w:r>
      <w:r w:rsidR="009F207A" w:rsidRPr="001041EF">
        <w:rPr>
          <w:sz w:val="22"/>
          <w:szCs w:val="22"/>
        </w:rPr>
        <w:tab/>
      </w:r>
      <w:proofErr w:type="gramStart"/>
      <w:r w:rsidR="009F207A" w:rsidRPr="001041EF">
        <w:rPr>
          <w:sz w:val="22"/>
          <w:szCs w:val="22"/>
        </w:rPr>
        <w:t>its</w:t>
      </w:r>
      <w:proofErr w:type="gramEnd"/>
      <w:r w:rsidR="009F207A" w:rsidRPr="001041EF">
        <w:rPr>
          <w:sz w:val="22"/>
          <w:szCs w:val="22"/>
        </w:rPr>
        <w:t xml:space="preserve"> AML or</w:t>
      </w:r>
      <w:r w:rsidR="00F71FFB" w:rsidRPr="001041EF">
        <w:rPr>
          <w:sz w:val="22"/>
          <w:szCs w:val="22"/>
        </w:rPr>
        <w:t xml:space="preserve"> </w:t>
      </w:r>
      <w:r w:rsidRPr="001041EF">
        <w:rPr>
          <w:sz w:val="22"/>
          <w:szCs w:val="22"/>
        </w:rPr>
        <w:t>CFT compliance functions;</w:t>
      </w:r>
    </w:p>
    <w:p w14:paraId="40C2CAD2" w14:textId="7886DA89"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an</w:t>
      </w:r>
      <w:proofErr w:type="gramEnd"/>
      <w:r w:rsidRPr="001041EF">
        <w:rPr>
          <w:sz w:val="22"/>
          <w:szCs w:val="22"/>
        </w:rPr>
        <w:t xml:space="preserve"> activity, if  outsourcing  that activity would impair the ability of the Commission to monitor and supervise the </w:t>
      </w:r>
      <w:r w:rsidRPr="001041EF">
        <w:rPr>
          <w:sz w:val="22"/>
          <w:szCs w:val="22"/>
        </w:rPr>
        <w:lastRenderedPageBreak/>
        <w:t>service p</w:t>
      </w:r>
      <w:r w:rsidR="009F207A" w:rsidRPr="001041EF">
        <w:rPr>
          <w:sz w:val="22"/>
          <w:szCs w:val="22"/>
        </w:rPr>
        <w:t xml:space="preserve">rovider with respect to its AML or </w:t>
      </w:r>
      <w:r w:rsidRPr="001041EF">
        <w:rPr>
          <w:sz w:val="22"/>
          <w:szCs w:val="22"/>
        </w:rPr>
        <w:t xml:space="preserve">CFT obligations; </w:t>
      </w:r>
    </w:p>
    <w:p w14:paraId="0BEB9F74"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the</w:t>
      </w:r>
      <w:proofErr w:type="gramEnd"/>
      <w:r w:rsidRPr="001041EF">
        <w:rPr>
          <w:sz w:val="22"/>
          <w:szCs w:val="22"/>
        </w:rPr>
        <w:t xml:space="preserve"> set</w:t>
      </w:r>
      <w:r w:rsidR="009F207A" w:rsidRPr="001041EF">
        <w:rPr>
          <w:sz w:val="22"/>
          <w:szCs w:val="22"/>
        </w:rPr>
        <w:t xml:space="preserve">ting-up and approval of its AML or </w:t>
      </w:r>
      <w:r w:rsidRPr="001041EF">
        <w:rPr>
          <w:sz w:val="22"/>
          <w:szCs w:val="22"/>
        </w:rPr>
        <w:t>CFT risk management and other strategies;</w:t>
      </w:r>
    </w:p>
    <w:p w14:paraId="6950CB5A" w14:textId="77777777" w:rsidR="00C34D11" w:rsidRPr="001041EF" w:rsidRDefault="00C34D11" w:rsidP="001041EF">
      <w:pPr>
        <w:pStyle w:val="Para"/>
        <w:spacing w:line="276" w:lineRule="auto"/>
        <w:rPr>
          <w:sz w:val="22"/>
          <w:szCs w:val="22"/>
        </w:rPr>
      </w:pPr>
      <w:r w:rsidRPr="001041EF">
        <w:rPr>
          <w:i/>
          <w:sz w:val="22"/>
          <w:szCs w:val="22"/>
        </w:rPr>
        <w:t>(d)</w:t>
      </w:r>
      <w:r w:rsidR="009F207A" w:rsidRPr="001041EF">
        <w:rPr>
          <w:sz w:val="22"/>
          <w:szCs w:val="22"/>
        </w:rPr>
        <w:tab/>
      </w:r>
      <w:proofErr w:type="gramStart"/>
      <w:r w:rsidR="009F207A" w:rsidRPr="001041EF">
        <w:rPr>
          <w:sz w:val="22"/>
          <w:szCs w:val="22"/>
        </w:rPr>
        <w:t>oversight</w:t>
      </w:r>
      <w:proofErr w:type="gramEnd"/>
      <w:r w:rsidR="009F207A" w:rsidRPr="001041EF">
        <w:rPr>
          <w:sz w:val="22"/>
          <w:szCs w:val="22"/>
        </w:rPr>
        <w:t xml:space="preserve"> of its AML or </w:t>
      </w:r>
      <w:r w:rsidRPr="001041EF">
        <w:rPr>
          <w:sz w:val="22"/>
          <w:szCs w:val="22"/>
        </w:rPr>
        <w:t>CFT policies, systems and controls; or</w:t>
      </w:r>
    </w:p>
    <w:p w14:paraId="5B962DF6" w14:textId="03E2266C"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t xml:space="preserve">an activity </w:t>
      </w:r>
      <w:r w:rsidR="004D4794" w:rsidRPr="001041EF">
        <w:rPr>
          <w:sz w:val="22"/>
          <w:szCs w:val="22"/>
        </w:rPr>
        <w:t>if</w:t>
      </w:r>
      <w:r w:rsidRPr="001041EF">
        <w:rPr>
          <w:sz w:val="22"/>
          <w:szCs w:val="22"/>
        </w:rPr>
        <w:t xml:space="preserve"> it is </w:t>
      </w:r>
      <w:r w:rsidR="004D4794" w:rsidRPr="001041EF">
        <w:rPr>
          <w:sz w:val="22"/>
          <w:szCs w:val="22"/>
        </w:rPr>
        <w:t xml:space="preserve">not </w:t>
      </w:r>
      <w:r w:rsidRPr="001041EF">
        <w:rPr>
          <w:sz w:val="22"/>
          <w:szCs w:val="22"/>
        </w:rPr>
        <w:t xml:space="preserve">satisfied that the person to whom the activity is to be outsourced will report </w:t>
      </w:r>
      <w:r w:rsidR="004D4794" w:rsidRPr="001041EF">
        <w:rPr>
          <w:sz w:val="22"/>
          <w:szCs w:val="22"/>
        </w:rPr>
        <w:t>the</w:t>
      </w:r>
      <w:r w:rsidRPr="001041EF">
        <w:rPr>
          <w:sz w:val="22"/>
          <w:szCs w:val="22"/>
        </w:rPr>
        <w:t xml:space="preserve"> knowledge, suspicion, or reasonable grounds for </w:t>
      </w:r>
      <w:r w:rsidR="004D4794" w:rsidRPr="001041EF">
        <w:rPr>
          <w:sz w:val="22"/>
          <w:szCs w:val="22"/>
        </w:rPr>
        <w:t xml:space="preserve">the </w:t>
      </w:r>
      <w:r w:rsidRPr="001041EF">
        <w:rPr>
          <w:sz w:val="22"/>
          <w:szCs w:val="22"/>
        </w:rPr>
        <w:t>knowledge or suspicion of money laundering or terrorist financing activity to the service provider’s Money Laundering Reporting Officer.</w:t>
      </w:r>
    </w:p>
    <w:p w14:paraId="2B6E1048" w14:textId="77777777" w:rsidR="00C34D11" w:rsidRPr="001041EF" w:rsidRDefault="00C34D11" w:rsidP="001041EF">
      <w:pPr>
        <w:pStyle w:val="Sub-Section"/>
        <w:spacing w:line="276" w:lineRule="auto"/>
        <w:rPr>
          <w:rFonts w:eastAsia="MS Mincho"/>
          <w:sz w:val="22"/>
          <w:szCs w:val="22"/>
        </w:rPr>
      </w:pPr>
      <w:r w:rsidRPr="001041EF">
        <w:rPr>
          <w:rFonts w:eastAsia="MS Mincho"/>
          <w:sz w:val="22"/>
          <w:szCs w:val="22"/>
        </w:rPr>
        <w:t>(3)</w:t>
      </w:r>
      <w:r w:rsidRPr="001041EF">
        <w:rPr>
          <w:rFonts w:eastAsia="MS Mincho"/>
          <w:sz w:val="22"/>
          <w:szCs w:val="22"/>
        </w:rPr>
        <w:tab/>
        <w:t>A service provider must—</w:t>
      </w:r>
    </w:p>
    <w:p w14:paraId="387372CC" w14:textId="15E8B403"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consider</w:t>
      </w:r>
      <w:proofErr w:type="gramEnd"/>
      <w:r w:rsidRPr="001041EF">
        <w:rPr>
          <w:sz w:val="22"/>
          <w:szCs w:val="22"/>
        </w:rPr>
        <w:t xml:space="preserve"> the effect that an outsourcing arrangement may have on the money laundering and terrorist financing risks that it faces; and</w:t>
      </w:r>
    </w:p>
    <w:p w14:paraId="4007D161" w14:textId="1E31A2B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comply</w:t>
      </w:r>
      <w:proofErr w:type="gramEnd"/>
      <w:r w:rsidRPr="001041EF">
        <w:rPr>
          <w:sz w:val="22"/>
          <w:szCs w:val="22"/>
        </w:rPr>
        <w:t xml:space="preserve"> with </w:t>
      </w:r>
      <w:r w:rsidR="00257110" w:rsidRPr="001041EF">
        <w:rPr>
          <w:sz w:val="22"/>
          <w:szCs w:val="22"/>
        </w:rPr>
        <w:t xml:space="preserve">a </w:t>
      </w:r>
      <w:r w:rsidRPr="001041EF">
        <w:rPr>
          <w:sz w:val="22"/>
          <w:szCs w:val="22"/>
        </w:rPr>
        <w:t xml:space="preserve"> general outsourcing requirement as may</w:t>
      </w:r>
      <w:r w:rsidR="00EB3293" w:rsidRPr="001041EF">
        <w:rPr>
          <w:sz w:val="22"/>
          <w:szCs w:val="22"/>
        </w:rPr>
        <w:t xml:space="preserve"> </w:t>
      </w:r>
      <w:r w:rsidRPr="001041EF">
        <w:rPr>
          <w:sz w:val="22"/>
          <w:szCs w:val="22"/>
        </w:rPr>
        <w:t xml:space="preserve">be issued by the Commission with respect to </w:t>
      </w:r>
      <w:r w:rsidR="004D4794" w:rsidRPr="001041EF">
        <w:rPr>
          <w:sz w:val="22"/>
          <w:szCs w:val="22"/>
        </w:rPr>
        <w:t xml:space="preserve">a </w:t>
      </w:r>
      <w:r w:rsidRPr="001041EF">
        <w:rPr>
          <w:sz w:val="22"/>
          <w:szCs w:val="22"/>
        </w:rPr>
        <w:t>regulated person.</w:t>
      </w:r>
    </w:p>
    <w:p w14:paraId="06F844D8" w14:textId="2D2B569F" w:rsidR="00C34D11" w:rsidRPr="001041EF" w:rsidRDefault="00C34D11" w:rsidP="001041EF">
      <w:pPr>
        <w:pStyle w:val="Sub-Section"/>
        <w:spacing w:line="276" w:lineRule="auto"/>
        <w:rPr>
          <w:sz w:val="22"/>
          <w:szCs w:val="22"/>
        </w:rPr>
      </w:pPr>
      <w:r w:rsidRPr="001041EF">
        <w:rPr>
          <w:sz w:val="22"/>
          <w:szCs w:val="22"/>
        </w:rPr>
        <w:t>(4)</w:t>
      </w:r>
      <w:r w:rsidRPr="001041EF">
        <w:rPr>
          <w:sz w:val="22"/>
          <w:szCs w:val="22"/>
        </w:rPr>
        <w:tab/>
      </w:r>
      <w:r w:rsidR="004D4794" w:rsidRPr="001041EF">
        <w:rPr>
          <w:sz w:val="22"/>
          <w:szCs w:val="22"/>
        </w:rPr>
        <w:t>If</w:t>
      </w:r>
      <w:r w:rsidRPr="001041EF">
        <w:rPr>
          <w:sz w:val="22"/>
          <w:szCs w:val="22"/>
        </w:rPr>
        <w:t xml:space="preserve"> a service provider outsources an AML or CFT activity, </w:t>
      </w:r>
      <w:r w:rsidR="004D4794" w:rsidRPr="001041EF">
        <w:rPr>
          <w:sz w:val="22"/>
          <w:szCs w:val="22"/>
        </w:rPr>
        <w:t xml:space="preserve">the service provider </w:t>
      </w:r>
      <w:r w:rsidRPr="001041EF">
        <w:rPr>
          <w:sz w:val="22"/>
          <w:szCs w:val="22"/>
        </w:rPr>
        <w:t>retains ultimate responsibility for the performance of that activity.</w:t>
      </w:r>
    </w:p>
    <w:p w14:paraId="7D75B455" w14:textId="77777777" w:rsidR="00C34D11" w:rsidRPr="001041EF" w:rsidRDefault="00C34D11" w:rsidP="001041EF">
      <w:pPr>
        <w:pStyle w:val="MarginalNoteRev"/>
        <w:numPr>
          <w:ilvl w:val="0"/>
          <w:numId w:val="3"/>
        </w:numPr>
        <w:spacing w:line="276" w:lineRule="auto"/>
        <w:jc w:val="both"/>
        <w:rPr>
          <w:sz w:val="22"/>
          <w:szCs w:val="22"/>
        </w:rPr>
      </w:pPr>
      <w:bookmarkStart w:id="11" w:name="_Toc435541162"/>
      <w:r w:rsidRPr="001041EF">
        <w:rPr>
          <w:sz w:val="22"/>
          <w:szCs w:val="22"/>
        </w:rPr>
        <w:t>Money Laundering Reporting Officer</w:t>
      </w:r>
      <w:bookmarkEnd w:id="11"/>
    </w:p>
    <w:p w14:paraId="279424FB" w14:textId="5EA20A11" w:rsidR="00C34D11" w:rsidRPr="001041EF" w:rsidRDefault="00C34D11" w:rsidP="001041EF">
      <w:pPr>
        <w:pStyle w:val="Sub-Section"/>
        <w:spacing w:line="276" w:lineRule="auto"/>
        <w:rPr>
          <w:sz w:val="22"/>
          <w:szCs w:val="22"/>
        </w:rPr>
      </w:pPr>
      <w:r w:rsidRPr="001041EF">
        <w:rPr>
          <w:sz w:val="22"/>
          <w:szCs w:val="22"/>
        </w:rPr>
        <w:t>(1)</w:t>
      </w:r>
      <w:r w:rsidRPr="001041EF">
        <w:rPr>
          <w:sz w:val="22"/>
          <w:szCs w:val="22"/>
        </w:rPr>
        <w:tab/>
        <w:t xml:space="preserve">Subject to </w:t>
      </w:r>
      <w:r w:rsidR="00F71FFB" w:rsidRPr="001041EF">
        <w:rPr>
          <w:rFonts w:eastAsia="MS Mincho"/>
          <w:sz w:val="22"/>
          <w:szCs w:val="22"/>
        </w:rPr>
        <w:t xml:space="preserve">subparagraph </w:t>
      </w:r>
      <w:r w:rsidRPr="001041EF">
        <w:rPr>
          <w:sz w:val="22"/>
          <w:szCs w:val="22"/>
        </w:rPr>
        <w:t xml:space="preserve">(2), </w:t>
      </w:r>
      <w:r w:rsidR="004D4794" w:rsidRPr="001041EF">
        <w:rPr>
          <w:sz w:val="22"/>
          <w:szCs w:val="22"/>
        </w:rPr>
        <w:t>a</w:t>
      </w:r>
      <w:r w:rsidRPr="001041EF">
        <w:rPr>
          <w:sz w:val="22"/>
          <w:szCs w:val="22"/>
        </w:rPr>
        <w:t xml:space="preserve"> Money Laundering Reporting Officer appointed by a service provider </w:t>
      </w:r>
      <w:r w:rsidR="00DB2E8F" w:rsidRPr="001041EF">
        <w:rPr>
          <w:sz w:val="22"/>
          <w:szCs w:val="22"/>
        </w:rPr>
        <w:t>under regulation</w:t>
      </w:r>
      <w:r w:rsidRPr="001041EF">
        <w:rPr>
          <w:sz w:val="22"/>
          <w:szCs w:val="22"/>
        </w:rPr>
        <w:t xml:space="preserve"> 17 of the </w:t>
      </w:r>
      <w:r w:rsidR="009F207A" w:rsidRPr="001041EF">
        <w:rPr>
          <w:sz w:val="22"/>
          <w:szCs w:val="22"/>
        </w:rPr>
        <w:t>AML-CFT Regulations</w:t>
      </w:r>
      <w:r w:rsidRPr="001041EF">
        <w:rPr>
          <w:sz w:val="22"/>
          <w:szCs w:val="22"/>
        </w:rPr>
        <w:t xml:space="preserve"> must—</w:t>
      </w:r>
    </w:p>
    <w:p w14:paraId="795B6DA6"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be</w:t>
      </w:r>
      <w:proofErr w:type="gramEnd"/>
      <w:r w:rsidRPr="001041EF">
        <w:rPr>
          <w:sz w:val="22"/>
          <w:szCs w:val="22"/>
        </w:rPr>
        <w:t xml:space="preserve"> an employee of the service provider or of a company in the same group as the service provider and must be based in Montserrat;</w:t>
      </w:r>
    </w:p>
    <w:p w14:paraId="438A698C"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have</w:t>
      </w:r>
      <w:proofErr w:type="gramEnd"/>
      <w:r w:rsidRPr="001041EF">
        <w:rPr>
          <w:sz w:val="22"/>
          <w:szCs w:val="22"/>
        </w:rPr>
        <w:t xml:space="preserve"> the appropriate skills and experience and otherwise be fit and proper to act as its Money Laundering Reporting Officer;</w:t>
      </w:r>
    </w:p>
    <w:p w14:paraId="2FFFFD99" w14:textId="77777777" w:rsidR="00C34D11" w:rsidRPr="001041EF" w:rsidRDefault="00C34D11" w:rsidP="001041EF">
      <w:pPr>
        <w:pStyle w:val="Para"/>
        <w:spacing w:line="276" w:lineRule="auto"/>
        <w:rPr>
          <w:sz w:val="22"/>
          <w:szCs w:val="22"/>
        </w:rPr>
      </w:pPr>
      <w:r w:rsidRPr="001041EF">
        <w:rPr>
          <w:i/>
          <w:sz w:val="22"/>
          <w:szCs w:val="22"/>
        </w:rPr>
        <w:lastRenderedPageBreak/>
        <w:t>(c)</w:t>
      </w:r>
      <w:r w:rsidRPr="001041EF">
        <w:rPr>
          <w:sz w:val="22"/>
          <w:szCs w:val="22"/>
        </w:rPr>
        <w:tab/>
      </w:r>
      <w:proofErr w:type="gramStart"/>
      <w:r w:rsidRPr="001041EF">
        <w:rPr>
          <w:sz w:val="22"/>
          <w:szCs w:val="22"/>
        </w:rPr>
        <w:t>possess</w:t>
      </w:r>
      <w:proofErr w:type="gramEnd"/>
      <w:r w:rsidRPr="001041EF">
        <w:rPr>
          <w:sz w:val="22"/>
          <w:szCs w:val="22"/>
        </w:rPr>
        <w:t xml:space="preserve"> sufficient independence to perform his role objectively;</w:t>
      </w:r>
    </w:p>
    <w:p w14:paraId="0AB092FA" w14:textId="77777777"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have sufficient seniority in the organisational structure of the licensee to undertake his responsibilities effectively and, in particular, to enable the Money Laundering Reporting Officer to have direct access t</w:t>
      </w:r>
      <w:r w:rsidR="009F207A" w:rsidRPr="001041EF">
        <w:rPr>
          <w:sz w:val="22"/>
          <w:szCs w:val="22"/>
        </w:rPr>
        <w:t xml:space="preserve">o the board with respect to AML or </w:t>
      </w:r>
      <w:r w:rsidRPr="001041EF">
        <w:rPr>
          <w:sz w:val="22"/>
          <w:szCs w:val="22"/>
        </w:rPr>
        <w:t>CFT matters; and</w:t>
      </w:r>
    </w:p>
    <w:p w14:paraId="330343BB" w14:textId="77777777"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have</w:t>
      </w:r>
      <w:proofErr w:type="gramEnd"/>
      <w:r w:rsidRPr="001041EF">
        <w:rPr>
          <w:sz w:val="22"/>
          <w:szCs w:val="22"/>
        </w:rPr>
        <w:t xml:space="preserve"> sufficient resources, including time, to perform the function of Money Laundering Reporting Officer effectively.</w:t>
      </w:r>
    </w:p>
    <w:p w14:paraId="1F4A3EA4" w14:textId="6D218FE9" w:rsidR="00C34D11" w:rsidRPr="001041EF" w:rsidRDefault="00C34D11" w:rsidP="001041EF">
      <w:pPr>
        <w:pStyle w:val="Sub-Section"/>
        <w:spacing w:line="276" w:lineRule="auto"/>
        <w:rPr>
          <w:sz w:val="22"/>
          <w:szCs w:val="22"/>
        </w:rPr>
      </w:pPr>
      <w:r w:rsidRPr="001041EF">
        <w:rPr>
          <w:sz w:val="22"/>
          <w:szCs w:val="22"/>
        </w:rPr>
        <w:t>(2)</w:t>
      </w:r>
      <w:r w:rsidRPr="001041EF">
        <w:rPr>
          <w:sz w:val="22"/>
          <w:szCs w:val="22"/>
        </w:rPr>
        <w:tab/>
        <w:t xml:space="preserve">A service provider may apply to the Commission for an exemption from </w:t>
      </w:r>
      <w:r w:rsidR="009148A3" w:rsidRPr="001041EF">
        <w:rPr>
          <w:rFonts w:eastAsia="MS Mincho"/>
          <w:sz w:val="22"/>
          <w:szCs w:val="22"/>
        </w:rPr>
        <w:t>sub-rule</w:t>
      </w:r>
      <w:r w:rsidR="00F71FFB" w:rsidRPr="001041EF">
        <w:rPr>
          <w:rFonts w:eastAsia="MS Mincho"/>
          <w:sz w:val="22"/>
          <w:szCs w:val="22"/>
        </w:rPr>
        <w:t xml:space="preserve"> </w:t>
      </w:r>
      <w:r w:rsidRPr="001041EF">
        <w:rPr>
          <w:sz w:val="22"/>
          <w:szCs w:val="22"/>
        </w:rPr>
        <w:t>(1</w:t>
      </w:r>
      <w:r w:rsidR="009148A3" w:rsidRPr="001041EF">
        <w:rPr>
          <w:sz w:val="22"/>
          <w:szCs w:val="22"/>
        </w:rPr>
        <w:t>) (</w:t>
      </w:r>
      <w:r w:rsidRPr="001041EF">
        <w:rPr>
          <w:i/>
          <w:sz w:val="22"/>
          <w:szCs w:val="22"/>
        </w:rPr>
        <w:t>a</w:t>
      </w:r>
      <w:r w:rsidRPr="001041EF">
        <w:rPr>
          <w:sz w:val="22"/>
          <w:szCs w:val="22"/>
        </w:rPr>
        <w:t xml:space="preserve">). </w:t>
      </w:r>
    </w:p>
    <w:p w14:paraId="7E51EE05" w14:textId="77777777" w:rsidR="00C34D11" w:rsidRPr="001041EF" w:rsidRDefault="00C34D11" w:rsidP="001041EF">
      <w:pPr>
        <w:pStyle w:val="MarginalNoteRev"/>
        <w:numPr>
          <w:ilvl w:val="0"/>
          <w:numId w:val="3"/>
        </w:numPr>
        <w:spacing w:line="276" w:lineRule="auto"/>
        <w:jc w:val="both"/>
        <w:rPr>
          <w:sz w:val="22"/>
          <w:szCs w:val="22"/>
        </w:rPr>
      </w:pPr>
      <w:bookmarkStart w:id="12" w:name="_Toc435541163"/>
      <w:r w:rsidRPr="001041EF">
        <w:rPr>
          <w:sz w:val="22"/>
          <w:szCs w:val="22"/>
        </w:rPr>
        <w:t>Money laundering compliance officer</w:t>
      </w:r>
      <w:bookmarkEnd w:id="12"/>
    </w:p>
    <w:p w14:paraId="28252ADB" w14:textId="3894BB4A" w:rsidR="00C34D11" w:rsidRPr="001041EF" w:rsidRDefault="003B0589" w:rsidP="001041EF">
      <w:pPr>
        <w:pStyle w:val="Sub-Section"/>
        <w:spacing w:line="276" w:lineRule="auto"/>
        <w:rPr>
          <w:sz w:val="22"/>
          <w:szCs w:val="22"/>
        </w:rPr>
      </w:pPr>
      <w:r w:rsidRPr="001041EF">
        <w:rPr>
          <w:sz w:val="22"/>
          <w:szCs w:val="22"/>
        </w:rPr>
        <w:t xml:space="preserve"> </w:t>
      </w:r>
      <w:r w:rsidR="00C34D11" w:rsidRPr="001041EF">
        <w:rPr>
          <w:sz w:val="22"/>
          <w:szCs w:val="22"/>
        </w:rPr>
        <w:t>(1)</w:t>
      </w:r>
      <w:r w:rsidR="00C34D11" w:rsidRPr="001041EF">
        <w:rPr>
          <w:sz w:val="22"/>
          <w:szCs w:val="22"/>
        </w:rPr>
        <w:tab/>
        <w:t xml:space="preserve">Subject to </w:t>
      </w:r>
      <w:r w:rsidR="009148A3" w:rsidRPr="001041EF">
        <w:rPr>
          <w:rFonts w:eastAsia="MS Mincho"/>
          <w:sz w:val="22"/>
          <w:szCs w:val="22"/>
        </w:rPr>
        <w:t xml:space="preserve">sub-rule </w:t>
      </w:r>
      <w:r w:rsidR="00C34D11" w:rsidRPr="001041EF">
        <w:rPr>
          <w:sz w:val="22"/>
          <w:szCs w:val="22"/>
        </w:rPr>
        <w:t xml:space="preserve">(2), the Money Laundering Compliance Officer appointed by a service provider </w:t>
      </w:r>
      <w:r w:rsidR="002D5AB8" w:rsidRPr="001041EF">
        <w:rPr>
          <w:sz w:val="22"/>
          <w:szCs w:val="22"/>
        </w:rPr>
        <w:t>under</w:t>
      </w:r>
      <w:r w:rsidR="00C34D11" w:rsidRPr="001041EF">
        <w:rPr>
          <w:sz w:val="22"/>
          <w:szCs w:val="22"/>
        </w:rPr>
        <w:t xml:space="preserve"> regulation 16 of the </w:t>
      </w:r>
      <w:r w:rsidR="009F207A" w:rsidRPr="001041EF">
        <w:rPr>
          <w:sz w:val="22"/>
          <w:szCs w:val="22"/>
        </w:rPr>
        <w:t>AML-CFT Regulations</w:t>
      </w:r>
      <w:r w:rsidR="00C34D11" w:rsidRPr="001041EF">
        <w:rPr>
          <w:sz w:val="22"/>
          <w:szCs w:val="22"/>
        </w:rPr>
        <w:t xml:space="preserve"> must—</w:t>
      </w:r>
    </w:p>
    <w:p w14:paraId="34E9E2E9"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be</w:t>
      </w:r>
      <w:proofErr w:type="gramEnd"/>
      <w:r w:rsidRPr="001041EF">
        <w:rPr>
          <w:sz w:val="22"/>
          <w:szCs w:val="22"/>
        </w:rPr>
        <w:t xml:space="preserve"> an employee of the service provider or of a company in the same group as the service provider and must be based in Montserrat;</w:t>
      </w:r>
    </w:p>
    <w:p w14:paraId="0BB2C5D6"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have</w:t>
      </w:r>
      <w:proofErr w:type="gramEnd"/>
      <w:r w:rsidRPr="001041EF">
        <w:rPr>
          <w:sz w:val="22"/>
          <w:szCs w:val="22"/>
        </w:rPr>
        <w:t xml:space="preserve"> the appropriate skills and experience and otherwise be fit and proper to act as the service provider’s Money Laundering Compliance Officer;</w:t>
      </w:r>
    </w:p>
    <w:p w14:paraId="645C5744" w14:textId="6775A8DA"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000F07BA" w:rsidRPr="001041EF">
        <w:rPr>
          <w:sz w:val="22"/>
          <w:szCs w:val="22"/>
        </w:rPr>
        <w:t>be</w:t>
      </w:r>
      <w:proofErr w:type="gramEnd"/>
      <w:r w:rsidRPr="001041EF">
        <w:rPr>
          <w:sz w:val="22"/>
          <w:szCs w:val="22"/>
        </w:rPr>
        <w:t xml:space="preserve"> sufficient</w:t>
      </w:r>
      <w:r w:rsidR="000F07BA" w:rsidRPr="001041EF">
        <w:rPr>
          <w:sz w:val="22"/>
          <w:szCs w:val="22"/>
        </w:rPr>
        <w:t>ly</w:t>
      </w:r>
      <w:r w:rsidRPr="001041EF">
        <w:rPr>
          <w:sz w:val="22"/>
          <w:szCs w:val="22"/>
        </w:rPr>
        <w:t xml:space="preserve"> indepen</w:t>
      </w:r>
      <w:r w:rsidR="000F07BA" w:rsidRPr="001041EF">
        <w:rPr>
          <w:sz w:val="22"/>
          <w:szCs w:val="22"/>
        </w:rPr>
        <w:t>dent</w:t>
      </w:r>
      <w:r w:rsidRPr="001041EF">
        <w:rPr>
          <w:sz w:val="22"/>
          <w:szCs w:val="22"/>
        </w:rPr>
        <w:t xml:space="preserve"> to perform his role objectively;</w:t>
      </w:r>
    </w:p>
    <w:p w14:paraId="458CB234" w14:textId="3F85078D"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 xml:space="preserve">have sufficient seniority in the organisational structure of the licensee to undertake his responsibilities effectively and, in particular, to ensure that his requests, </w:t>
      </w:r>
      <w:r w:rsidR="000F07BA" w:rsidRPr="001041EF">
        <w:rPr>
          <w:sz w:val="22"/>
          <w:szCs w:val="22"/>
        </w:rPr>
        <w:t xml:space="preserve">if </w:t>
      </w:r>
      <w:r w:rsidRPr="001041EF">
        <w:rPr>
          <w:sz w:val="22"/>
          <w:szCs w:val="22"/>
        </w:rPr>
        <w:t xml:space="preserve"> appropriate, are acted on by the service provider and its staff and his recommendations properly considered by the board; </w:t>
      </w:r>
    </w:p>
    <w:p w14:paraId="419D6150" w14:textId="77777777"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report</w:t>
      </w:r>
      <w:proofErr w:type="gramEnd"/>
      <w:r w:rsidRPr="001041EF">
        <w:rPr>
          <w:sz w:val="22"/>
          <w:szCs w:val="22"/>
        </w:rPr>
        <w:t xml:space="preserve"> regularly, and directly, to the board and have regular contact with the board;</w:t>
      </w:r>
    </w:p>
    <w:p w14:paraId="4DAB0D88" w14:textId="77777777" w:rsidR="00C34D11" w:rsidRPr="001041EF" w:rsidRDefault="00C34D11" w:rsidP="001041EF">
      <w:pPr>
        <w:pStyle w:val="Para"/>
        <w:spacing w:line="276" w:lineRule="auto"/>
        <w:rPr>
          <w:sz w:val="22"/>
          <w:szCs w:val="22"/>
        </w:rPr>
      </w:pPr>
      <w:r w:rsidRPr="001041EF">
        <w:rPr>
          <w:i/>
          <w:sz w:val="22"/>
          <w:szCs w:val="22"/>
        </w:rPr>
        <w:lastRenderedPageBreak/>
        <w:t>(f)</w:t>
      </w:r>
      <w:r w:rsidRPr="001041EF">
        <w:rPr>
          <w:sz w:val="22"/>
          <w:szCs w:val="22"/>
        </w:rPr>
        <w:tab/>
      </w:r>
      <w:proofErr w:type="gramStart"/>
      <w:r w:rsidRPr="001041EF">
        <w:rPr>
          <w:sz w:val="22"/>
          <w:szCs w:val="22"/>
        </w:rPr>
        <w:t>have</w:t>
      </w:r>
      <w:proofErr w:type="gramEnd"/>
      <w:r w:rsidRPr="001041EF">
        <w:rPr>
          <w:sz w:val="22"/>
          <w:szCs w:val="22"/>
        </w:rPr>
        <w:t xml:space="preserve"> sufficient resources, including time, to perform the function of Money Laundering Compliance Officer effectively;</w:t>
      </w:r>
    </w:p>
    <w:p w14:paraId="36330195" w14:textId="6CA921F4" w:rsidR="00C34D11" w:rsidRPr="001041EF" w:rsidRDefault="00C34D11" w:rsidP="001041EF">
      <w:pPr>
        <w:pStyle w:val="Para"/>
        <w:spacing w:line="276" w:lineRule="auto"/>
        <w:rPr>
          <w:sz w:val="22"/>
          <w:szCs w:val="22"/>
        </w:rPr>
      </w:pPr>
      <w:r w:rsidRPr="001041EF">
        <w:rPr>
          <w:i/>
          <w:sz w:val="22"/>
          <w:szCs w:val="22"/>
        </w:rPr>
        <w:t>(g)</w:t>
      </w:r>
      <w:r w:rsidRPr="001041EF">
        <w:rPr>
          <w:sz w:val="22"/>
          <w:szCs w:val="22"/>
        </w:rPr>
        <w:tab/>
      </w:r>
      <w:proofErr w:type="gramStart"/>
      <w:r w:rsidRPr="001041EF">
        <w:rPr>
          <w:sz w:val="22"/>
          <w:szCs w:val="22"/>
        </w:rPr>
        <w:t>have</w:t>
      </w:r>
      <w:proofErr w:type="gramEnd"/>
      <w:r w:rsidRPr="001041EF">
        <w:rPr>
          <w:sz w:val="22"/>
          <w:szCs w:val="22"/>
        </w:rPr>
        <w:t xml:space="preserve"> unfettered access to </w:t>
      </w:r>
      <w:r w:rsidR="000F07BA" w:rsidRPr="001041EF">
        <w:rPr>
          <w:sz w:val="22"/>
          <w:szCs w:val="22"/>
        </w:rPr>
        <w:t xml:space="preserve">a </w:t>
      </w:r>
      <w:r w:rsidRPr="001041EF">
        <w:rPr>
          <w:sz w:val="22"/>
          <w:szCs w:val="22"/>
        </w:rPr>
        <w:t xml:space="preserve"> business line, support department and information necessary to perform the functions of Money Laundering Compliance Officer effectively.</w:t>
      </w:r>
    </w:p>
    <w:p w14:paraId="5DD08F89" w14:textId="48E35A6C" w:rsidR="00C34D11" w:rsidRPr="001041EF" w:rsidRDefault="00C34D11" w:rsidP="001041EF">
      <w:pPr>
        <w:pStyle w:val="Sub-Section"/>
        <w:spacing w:line="276" w:lineRule="auto"/>
        <w:rPr>
          <w:sz w:val="22"/>
          <w:szCs w:val="22"/>
        </w:rPr>
      </w:pPr>
      <w:r w:rsidRPr="001041EF">
        <w:rPr>
          <w:sz w:val="22"/>
          <w:szCs w:val="22"/>
        </w:rPr>
        <w:t>(2)</w:t>
      </w:r>
      <w:r w:rsidRPr="001041EF">
        <w:rPr>
          <w:sz w:val="22"/>
          <w:szCs w:val="22"/>
        </w:rPr>
        <w:tab/>
        <w:t xml:space="preserve">A service provider may apply to the Commission for an exemption from </w:t>
      </w:r>
      <w:r w:rsidR="00F71FFB" w:rsidRPr="001041EF">
        <w:rPr>
          <w:rFonts w:eastAsia="MS Mincho"/>
          <w:sz w:val="22"/>
          <w:szCs w:val="22"/>
        </w:rPr>
        <w:t>sub</w:t>
      </w:r>
      <w:r w:rsidR="001F0BE5" w:rsidRPr="001041EF">
        <w:rPr>
          <w:rFonts w:eastAsia="MS Mincho"/>
          <w:sz w:val="22"/>
          <w:szCs w:val="22"/>
        </w:rPr>
        <w:t>-</w:t>
      </w:r>
      <w:r w:rsidR="000F07BA" w:rsidRPr="001041EF">
        <w:rPr>
          <w:rFonts w:eastAsia="MS Mincho"/>
          <w:sz w:val="22"/>
          <w:szCs w:val="22"/>
        </w:rPr>
        <w:t>rule</w:t>
      </w:r>
      <w:r w:rsidR="00F71FFB" w:rsidRPr="001041EF">
        <w:rPr>
          <w:rFonts w:eastAsia="MS Mincho"/>
          <w:sz w:val="22"/>
          <w:szCs w:val="22"/>
        </w:rPr>
        <w:t xml:space="preserve"> </w:t>
      </w:r>
      <w:r w:rsidRPr="001041EF">
        <w:rPr>
          <w:sz w:val="22"/>
          <w:szCs w:val="22"/>
        </w:rPr>
        <w:t>(1</w:t>
      </w:r>
      <w:proofErr w:type="gramStart"/>
      <w:r w:rsidR="001F0BE5" w:rsidRPr="001041EF">
        <w:rPr>
          <w:sz w:val="22"/>
          <w:szCs w:val="22"/>
        </w:rPr>
        <w:t>)(</w:t>
      </w:r>
      <w:proofErr w:type="gramEnd"/>
      <w:r w:rsidRPr="001041EF">
        <w:rPr>
          <w:i/>
          <w:sz w:val="22"/>
          <w:szCs w:val="22"/>
        </w:rPr>
        <w:t>a</w:t>
      </w:r>
      <w:r w:rsidRPr="001041EF">
        <w:rPr>
          <w:sz w:val="22"/>
          <w:szCs w:val="22"/>
        </w:rPr>
        <w:t>).</w:t>
      </w:r>
    </w:p>
    <w:p w14:paraId="251F75E1" w14:textId="77777777" w:rsidR="00C34D11" w:rsidRPr="001041EF" w:rsidRDefault="00C34D11" w:rsidP="001041EF">
      <w:pPr>
        <w:pStyle w:val="PartHead"/>
        <w:spacing w:line="276" w:lineRule="auto"/>
        <w:jc w:val="both"/>
        <w:rPr>
          <w:sz w:val="22"/>
          <w:szCs w:val="22"/>
        </w:rPr>
      </w:pPr>
      <w:bookmarkStart w:id="13" w:name="_Toc435541164"/>
      <w:r w:rsidRPr="001041EF">
        <w:rPr>
          <w:smallCaps/>
          <w:sz w:val="22"/>
          <w:szCs w:val="22"/>
        </w:rPr>
        <w:t>Part 3</w:t>
      </w:r>
      <w:r w:rsidR="00A95C93" w:rsidRPr="001041EF">
        <w:rPr>
          <w:sz w:val="22"/>
          <w:szCs w:val="22"/>
        </w:rPr>
        <w:t>—</w:t>
      </w:r>
      <w:r w:rsidRPr="001041EF">
        <w:rPr>
          <w:sz w:val="22"/>
          <w:szCs w:val="22"/>
        </w:rPr>
        <w:t>Customer Due Diligence</w:t>
      </w:r>
      <w:bookmarkEnd w:id="13"/>
    </w:p>
    <w:p w14:paraId="42F9FCEC" w14:textId="77777777" w:rsidR="00C34D11" w:rsidRPr="001041EF" w:rsidRDefault="00C34D11" w:rsidP="001041EF">
      <w:pPr>
        <w:pStyle w:val="MarginalNoteRev"/>
        <w:numPr>
          <w:ilvl w:val="0"/>
          <w:numId w:val="3"/>
        </w:numPr>
        <w:spacing w:line="276" w:lineRule="auto"/>
        <w:jc w:val="both"/>
        <w:rPr>
          <w:sz w:val="22"/>
          <w:szCs w:val="22"/>
        </w:rPr>
      </w:pPr>
      <w:bookmarkStart w:id="14" w:name="mn7"/>
      <w:bookmarkStart w:id="15" w:name="_Toc435541165"/>
      <w:bookmarkStart w:id="16" w:name="mn5"/>
      <w:r w:rsidRPr="001041EF">
        <w:rPr>
          <w:sz w:val="22"/>
          <w:szCs w:val="22"/>
        </w:rPr>
        <w:t>Scope and interpretation</w:t>
      </w:r>
      <w:bookmarkEnd w:id="14"/>
      <w:bookmarkEnd w:id="15"/>
    </w:p>
    <w:p w14:paraId="0B68CED1" w14:textId="15101C66" w:rsidR="00C34D11" w:rsidRPr="001041EF" w:rsidRDefault="00C34D11" w:rsidP="001041EF">
      <w:pPr>
        <w:pStyle w:val="Sub-Section"/>
        <w:spacing w:line="276" w:lineRule="auto"/>
        <w:rPr>
          <w:sz w:val="22"/>
          <w:szCs w:val="22"/>
        </w:rPr>
      </w:pPr>
      <w:r w:rsidRPr="001041EF">
        <w:rPr>
          <w:sz w:val="22"/>
          <w:szCs w:val="22"/>
        </w:rPr>
        <w:t>(1)</w:t>
      </w:r>
      <w:r w:rsidRPr="001041EF">
        <w:rPr>
          <w:sz w:val="22"/>
          <w:szCs w:val="22"/>
        </w:rPr>
        <w:tab/>
        <w:t xml:space="preserve">This Part applies to customer due diligence measures that a service provider is required to apply </w:t>
      </w:r>
      <w:r w:rsidR="000F07BA" w:rsidRPr="001041EF">
        <w:rPr>
          <w:sz w:val="22"/>
          <w:szCs w:val="22"/>
        </w:rPr>
        <w:t>under</w:t>
      </w:r>
      <w:r w:rsidRPr="001041EF">
        <w:rPr>
          <w:sz w:val="22"/>
          <w:szCs w:val="22"/>
        </w:rPr>
        <w:t xml:space="preserve"> the </w:t>
      </w:r>
      <w:r w:rsidR="009F207A" w:rsidRPr="001041EF">
        <w:rPr>
          <w:sz w:val="22"/>
          <w:szCs w:val="22"/>
        </w:rPr>
        <w:t>AML-CFT Regulations</w:t>
      </w:r>
      <w:r w:rsidRPr="001041EF">
        <w:rPr>
          <w:sz w:val="22"/>
          <w:szCs w:val="22"/>
        </w:rPr>
        <w:t>.</w:t>
      </w:r>
    </w:p>
    <w:p w14:paraId="4ED2DCAD" w14:textId="77777777" w:rsidR="00C34D11" w:rsidRPr="001041EF" w:rsidRDefault="00C34D11" w:rsidP="001041EF">
      <w:pPr>
        <w:pStyle w:val="Sub-Section"/>
        <w:spacing w:line="276" w:lineRule="auto"/>
        <w:rPr>
          <w:sz w:val="22"/>
          <w:szCs w:val="22"/>
        </w:rPr>
      </w:pPr>
      <w:r w:rsidRPr="001041EF">
        <w:rPr>
          <w:sz w:val="22"/>
          <w:szCs w:val="22"/>
        </w:rPr>
        <w:t>(2)</w:t>
      </w:r>
      <w:r w:rsidRPr="001041EF">
        <w:rPr>
          <w:sz w:val="22"/>
          <w:szCs w:val="22"/>
        </w:rPr>
        <w:tab/>
        <w:t>For the purposes of this Part, a branch or subsidiary i</w:t>
      </w:r>
      <w:r w:rsidR="00F71FFB" w:rsidRPr="001041EF">
        <w:rPr>
          <w:sz w:val="22"/>
          <w:szCs w:val="22"/>
        </w:rPr>
        <w:t xml:space="preserve">s a </w:t>
      </w:r>
      <w:r w:rsidRPr="001041EF">
        <w:rPr>
          <w:sz w:val="22"/>
          <w:szCs w:val="22"/>
        </w:rPr>
        <w:t>qualifying branch or subsidiary if it is part of—</w:t>
      </w:r>
    </w:p>
    <w:p w14:paraId="0A68ADE5"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a</w:t>
      </w:r>
      <w:proofErr w:type="gramEnd"/>
      <w:r w:rsidRPr="001041EF">
        <w:rPr>
          <w:sz w:val="22"/>
          <w:szCs w:val="22"/>
        </w:rPr>
        <w:t xml:space="preserve"> group of companies that has its head office in a country— </w:t>
      </w:r>
    </w:p>
    <w:p w14:paraId="6CE3E3E2" w14:textId="77777777"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t>that is subject to legal requirements in its home country for the prevention of money laundering and terrorist financing that are consistent with the requirements of the FATF Recommendations; and</w:t>
      </w:r>
    </w:p>
    <w:p w14:paraId="7DAA500E" w14:textId="68434CE4"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Pr="001041EF">
        <w:rPr>
          <w:sz w:val="22"/>
          <w:szCs w:val="22"/>
        </w:rPr>
        <w:t>is</w:t>
      </w:r>
      <w:proofErr w:type="gramEnd"/>
      <w:r w:rsidRPr="001041EF">
        <w:rPr>
          <w:sz w:val="22"/>
          <w:szCs w:val="22"/>
        </w:rPr>
        <w:t xml:space="preserve"> subject to effective supervision for compliance with th</w:t>
      </w:r>
      <w:r w:rsidR="000F07BA" w:rsidRPr="001041EF">
        <w:rPr>
          <w:sz w:val="22"/>
          <w:szCs w:val="22"/>
        </w:rPr>
        <w:t>e</w:t>
      </w:r>
      <w:r w:rsidRPr="001041EF">
        <w:rPr>
          <w:sz w:val="22"/>
          <w:szCs w:val="22"/>
        </w:rPr>
        <w:t xml:space="preserve"> legal requirements by a foreign regulatory authority; or</w:t>
      </w:r>
    </w:p>
    <w:p w14:paraId="09CE2C24" w14:textId="626BFF25"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a</w:t>
      </w:r>
      <w:proofErr w:type="gramEnd"/>
      <w:r w:rsidRPr="001041EF">
        <w:rPr>
          <w:sz w:val="22"/>
          <w:szCs w:val="22"/>
        </w:rPr>
        <w:t xml:space="preserve"> group headquartered in a well-regulated country which applies group standards to subsidiaries and branches worldwide, and tests</w:t>
      </w:r>
      <w:r w:rsidR="003B5042" w:rsidRPr="001041EF">
        <w:rPr>
          <w:sz w:val="22"/>
          <w:szCs w:val="22"/>
        </w:rPr>
        <w:t xml:space="preserve"> </w:t>
      </w:r>
      <w:r w:rsidRPr="001041EF">
        <w:rPr>
          <w:sz w:val="22"/>
          <w:szCs w:val="22"/>
        </w:rPr>
        <w:t xml:space="preserve"> the application of, and compliance with, such standards.</w:t>
      </w:r>
    </w:p>
    <w:p w14:paraId="458008B7" w14:textId="77777777" w:rsidR="00C34D11" w:rsidRPr="001041EF" w:rsidRDefault="00C34D11" w:rsidP="001041EF">
      <w:pPr>
        <w:pStyle w:val="MarginalNoteRev"/>
        <w:numPr>
          <w:ilvl w:val="0"/>
          <w:numId w:val="3"/>
        </w:numPr>
        <w:spacing w:line="276" w:lineRule="auto"/>
        <w:jc w:val="both"/>
        <w:rPr>
          <w:sz w:val="22"/>
          <w:szCs w:val="22"/>
        </w:rPr>
      </w:pPr>
      <w:bookmarkStart w:id="17" w:name="_Toc435541166"/>
      <w:r w:rsidRPr="001041EF">
        <w:rPr>
          <w:sz w:val="22"/>
          <w:szCs w:val="22"/>
        </w:rPr>
        <w:lastRenderedPageBreak/>
        <w:t>Customer due diligence measures to be applied by service provider</w:t>
      </w:r>
      <w:bookmarkEnd w:id="16"/>
      <w:bookmarkEnd w:id="17"/>
    </w:p>
    <w:p w14:paraId="5BDB31B1" w14:textId="475C34C3" w:rsidR="00C34D11" w:rsidRPr="001041EF" w:rsidRDefault="00C34D11" w:rsidP="001041EF">
      <w:pPr>
        <w:pStyle w:val="Sub-Section"/>
        <w:spacing w:line="276" w:lineRule="auto"/>
        <w:rPr>
          <w:sz w:val="22"/>
          <w:szCs w:val="22"/>
        </w:rPr>
      </w:pPr>
      <w:r w:rsidRPr="001041EF">
        <w:rPr>
          <w:sz w:val="22"/>
          <w:szCs w:val="22"/>
        </w:rPr>
        <w:t>(1)</w:t>
      </w:r>
      <w:r w:rsidRPr="001041EF">
        <w:rPr>
          <w:sz w:val="22"/>
          <w:szCs w:val="22"/>
        </w:rPr>
        <w:tab/>
      </w:r>
      <w:r w:rsidR="00107D91" w:rsidRPr="001041EF">
        <w:rPr>
          <w:sz w:val="22"/>
          <w:szCs w:val="22"/>
        </w:rPr>
        <w:t>In addition</w:t>
      </w:r>
      <w:r w:rsidRPr="001041EF">
        <w:rPr>
          <w:sz w:val="22"/>
          <w:szCs w:val="22"/>
        </w:rPr>
        <w:t xml:space="preserve"> to complying with the specific requirements of the </w:t>
      </w:r>
      <w:r w:rsidR="009F207A" w:rsidRPr="001041EF">
        <w:rPr>
          <w:sz w:val="22"/>
          <w:szCs w:val="22"/>
        </w:rPr>
        <w:t>AML-CFT Regulations</w:t>
      </w:r>
      <w:r w:rsidRPr="001041EF">
        <w:rPr>
          <w:sz w:val="22"/>
          <w:szCs w:val="22"/>
        </w:rPr>
        <w:t xml:space="preserve"> and this Code, a service provider must apply a risk-sensitive approach to determining the extent and nature of the customer due diligence measures to be applied to a customer and to a third party or beneficial owner. </w:t>
      </w:r>
    </w:p>
    <w:p w14:paraId="030E2BA5" w14:textId="0E7DCE1D" w:rsidR="00C34D11" w:rsidRPr="001041EF" w:rsidRDefault="00C34D11" w:rsidP="001041EF">
      <w:pPr>
        <w:pStyle w:val="Sub-Section"/>
        <w:spacing w:line="276" w:lineRule="auto"/>
        <w:rPr>
          <w:sz w:val="22"/>
          <w:szCs w:val="22"/>
        </w:rPr>
      </w:pPr>
      <w:r w:rsidRPr="001041EF">
        <w:rPr>
          <w:sz w:val="22"/>
          <w:szCs w:val="22"/>
        </w:rPr>
        <w:t>(2)</w:t>
      </w:r>
      <w:r w:rsidRPr="001041EF">
        <w:rPr>
          <w:sz w:val="22"/>
          <w:szCs w:val="22"/>
        </w:rPr>
        <w:tab/>
        <w:t xml:space="preserve">Without limiting </w:t>
      </w:r>
      <w:r w:rsidR="00312F30" w:rsidRPr="001041EF">
        <w:rPr>
          <w:rFonts w:eastAsia="MS Mincho"/>
          <w:sz w:val="22"/>
          <w:szCs w:val="22"/>
        </w:rPr>
        <w:t>sub-rule</w:t>
      </w:r>
      <w:r w:rsidR="00F71FFB" w:rsidRPr="001041EF">
        <w:rPr>
          <w:rFonts w:eastAsia="MS Mincho"/>
          <w:sz w:val="22"/>
          <w:szCs w:val="22"/>
        </w:rPr>
        <w:t xml:space="preserve"> </w:t>
      </w:r>
      <w:r w:rsidRPr="001041EF">
        <w:rPr>
          <w:sz w:val="22"/>
          <w:szCs w:val="22"/>
        </w:rPr>
        <w:t>(1), a service provider must—</w:t>
      </w:r>
    </w:p>
    <w:p w14:paraId="51AD1256" w14:textId="7FE9ADDB"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obtain</w:t>
      </w:r>
      <w:proofErr w:type="gramEnd"/>
      <w:r w:rsidRPr="001041EF">
        <w:rPr>
          <w:sz w:val="22"/>
          <w:szCs w:val="22"/>
        </w:rPr>
        <w:t xml:space="preserve"> customer due diligence information on </w:t>
      </w:r>
      <w:r w:rsidR="001610E5" w:rsidRPr="001041EF">
        <w:rPr>
          <w:sz w:val="22"/>
          <w:szCs w:val="22"/>
        </w:rPr>
        <w:t>a</w:t>
      </w:r>
      <w:r w:rsidRPr="001041EF">
        <w:rPr>
          <w:sz w:val="22"/>
          <w:szCs w:val="22"/>
        </w:rPr>
        <w:t xml:space="preserve"> customer, third party and beneficial owner comprising—</w:t>
      </w:r>
    </w:p>
    <w:p w14:paraId="77A54C53" w14:textId="79F1AF0A"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Pr="001041EF">
        <w:rPr>
          <w:sz w:val="22"/>
          <w:szCs w:val="22"/>
        </w:rPr>
        <w:t>identification</w:t>
      </w:r>
      <w:proofErr w:type="gramEnd"/>
      <w:r w:rsidRPr="001041EF">
        <w:rPr>
          <w:sz w:val="22"/>
          <w:szCs w:val="22"/>
        </w:rPr>
        <w:t xml:space="preserve"> information in accordance with </w:t>
      </w:r>
      <w:r w:rsidR="001610E5" w:rsidRPr="001041EF">
        <w:rPr>
          <w:rFonts w:eastAsia="MS Mincho"/>
          <w:sz w:val="22"/>
          <w:szCs w:val="22"/>
        </w:rPr>
        <w:t>rule</w:t>
      </w:r>
      <w:r w:rsidR="00F71FFB" w:rsidRPr="001041EF">
        <w:rPr>
          <w:rFonts w:eastAsia="MS Mincho"/>
          <w:sz w:val="22"/>
          <w:szCs w:val="22"/>
        </w:rPr>
        <w:t xml:space="preserve"> </w:t>
      </w:r>
      <w:r w:rsidR="00F71FFB" w:rsidRPr="001041EF">
        <w:rPr>
          <w:sz w:val="22"/>
          <w:szCs w:val="22"/>
        </w:rPr>
        <w:t>18, 20, 23 or 25</w:t>
      </w:r>
      <w:r w:rsidRPr="001041EF">
        <w:rPr>
          <w:sz w:val="22"/>
          <w:szCs w:val="22"/>
        </w:rPr>
        <w:t>; and</w:t>
      </w:r>
    </w:p>
    <w:p w14:paraId="1B6E1041" w14:textId="47D4FF6E"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Pr="001041EF">
        <w:rPr>
          <w:sz w:val="22"/>
          <w:szCs w:val="22"/>
        </w:rPr>
        <w:t>relationship</w:t>
      </w:r>
      <w:proofErr w:type="gramEnd"/>
      <w:r w:rsidRPr="001041EF">
        <w:rPr>
          <w:sz w:val="22"/>
          <w:szCs w:val="22"/>
        </w:rPr>
        <w:t xml:space="preserve"> information in accordance with </w:t>
      </w:r>
      <w:r w:rsidR="001610E5" w:rsidRPr="001041EF">
        <w:rPr>
          <w:rFonts w:eastAsia="MS Mincho"/>
          <w:sz w:val="22"/>
          <w:szCs w:val="22"/>
        </w:rPr>
        <w:t>rule</w:t>
      </w:r>
      <w:r w:rsidR="00F71FFB" w:rsidRPr="001041EF">
        <w:rPr>
          <w:sz w:val="22"/>
          <w:szCs w:val="22"/>
        </w:rPr>
        <w:t>16</w:t>
      </w:r>
      <w:r w:rsidRPr="001041EF">
        <w:rPr>
          <w:sz w:val="22"/>
          <w:szCs w:val="22"/>
        </w:rPr>
        <w:t>;</w:t>
      </w:r>
    </w:p>
    <w:p w14:paraId="68724A14"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consider</w:t>
      </w:r>
      <w:proofErr w:type="gramEnd"/>
      <w:r w:rsidRPr="001041EF">
        <w:rPr>
          <w:sz w:val="22"/>
          <w:szCs w:val="22"/>
        </w:rPr>
        <w:t xml:space="preserve">, on a risk-sensitive basis, whether further identification or relationship information is required; </w:t>
      </w:r>
    </w:p>
    <w:p w14:paraId="0390D183" w14:textId="70B0ACF5"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on</w:t>
      </w:r>
      <w:proofErr w:type="gramEnd"/>
      <w:r w:rsidRPr="001041EF">
        <w:rPr>
          <w:sz w:val="22"/>
          <w:szCs w:val="22"/>
        </w:rPr>
        <w:t xml:space="preserve"> the basis of the information obtained under </w:t>
      </w:r>
      <w:r w:rsidR="00586A30" w:rsidRPr="001041EF">
        <w:rPr>
          <w:sz w:val="22"/>
          <w:szCs w:val="22"/>
        </w:rPr>
        <w:t>sub-rules</w:t>
      </w:r>
      <w:r w:rsidRPr="001041EF">
        <w:rPr>
          <w:sz w:val="22"/>
          <w:szCs w:val="22"/>
        </w:rPr>
        <w:t xml:space="preserve"> (</w:t>
      </w:r>
      <w:r w:rsidRPr="001041EF">
        <w:rPr>
          <w:i/>
          <w:sz w:val="22"/>
          <w:szCs w:val="22"/>
        </w:rPr>
        <w:t>a</w:t>
      </w:r>
      <w:r w:rsidRPr="001041EF">
        <w:rPr>
          <w:sz w:val="22"/>
          <w:szCs w:val="22"/>
        </w:rPr>
        <w:t xml:space="preserve">) and </w:t>
      </w:r>
      <w:r w:rsidRPr="001041EF">
        <w:rPr>
          <w:i/>
          <w:sz w:val="22"/>
          <w:szCs w:val="22"/>
        </w:rPr>
        <w:t>(b),</w:t>
      </w:r>
      <w:r w:rsidRPr="001041EF">
        <w:rPr>
          <w:sz w:val="22"/>
          <w:szCs w:val="22"/>
        </w:rPr>
        <w:t xml:space="preserve"> prepare and record a risk assessment with respect to the customer; </w:t>
      </w:r>
    </w:p>
    <w:p w14:paraId="65C245CF" w14:textId="027D2D38"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verify the identity of the customer and a third party and take reasonable measures, on a risk-sensitive basis, to verify the identity of each beneficial owner in accordance with paragraph 3(1)(</w:t>
      </w:r>
      <w:r w:rsidRPr="001041EF">
        <w:rPr>
          <w:i/>
          <w:sz w:val="22"/>
          <w:szCs w:val="22"/>
        </w:rPr>
        <w:t>e</w:t>
      </w:r>
      <w:r w:rsidRPr="001041EF">
        <w:rPr>
          <w:sz w:val="22"/>
          <w:szCs w:val="22"/>
        </w:rPr>
        <w:t>) of the Schedule 1 o</w:t>
      </w:r>
      <w:r w:rsidR="001610E5" w:rsidRPr="001041EF">
        <w:rPr>
          <w:sz w:val="22"/>
          <w:szCs w:val="22"/>
        </w:rPr>
        <w:t>f</w:t>
      </w:r>
      <w:r w:rsidRPr="001041EF">
        <w:rPr>
          <w:sz w:val="22"/>
          <w:szCs w:val="22"/>
        </w:rPr>
        <w:t xml:space="preserve"> the </w:t>
      </w:r>
      <w:r w:rsidR="009F207A" w:rsidRPr="001041EF">
        <w:rPr>
          <w:sz w:val="22"/>
          <w:szCs w:val="22"/>
        </w:rPr>
        <w:t>AML-CFT Regulations</w:t>
      </w:r>
      <w:r w:rsidRPr="001041EF">
        <w:rPr>
          <w:sz w:val="22"/>
          <w:szCs w:val="22"/>
        </w:rPr>
        <w:t xml:space="preserve"> and the relevant rule of this Code; and</w:t>
      </w:r>
    </w:p>
    <w:p w14:paraId="68FD1161" w14:textId="77777777"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periodically</w:t>
      </w:r>
      <w:proofErr w:type="gramEnd"/>
      <w:r w:rsidRPr="001041EF">
        <w:rPr>
          <w:sz w:val="22"/>
          <w:szCs w:val="22"/>
        </w:rPr>
        <w:t xml:space="preserve"> update the customer due diligence information that it holds and adjust the risk assessment that it has made accordingly.</w:t>
      </w:r>
    </w:p>
    <w:p w14:paraId="4F90A7C1" w14:textId="2DCEB297" w:rsidR="00C34D11" w:rsidRPr="001041EF" w:rsidRDefault="00C34D11" w:rsidP="001041EF">
      <w:pPr>
        <w:pStyle w:val="Sub-Section"/>
        <w:spacing w:line="276" w:lineRule="auto"/>
        <w:rPr>
          <w:sz w:val="22"/>
          <w:szCs w:val="22"/>
          <w:lang w:eastAsia="en-GB"/>
        </w:rPr>
      </w:pPr>
      <w:bookmarkStart w:id="18" w:name="p6sp3"/>
      <w:r w:rsidRPr="001041EF">
        <w:rPr>
          <w:sz w:val="22"/>
          <w:szCs w:val="22"/>
        </w:rPr>
        <w:t>(3)</w:t>
      </w:r>
      <w:bookmarkEnd w:id="18"/>
      <w:r w:rsidRPr="001041EF">
        <w:rPr>
          <w:sz w:val="22"/>
          <w:szCs w:val="22"/>
        </w:rPr>
        <w:tab/>
        <w:t>In preparing a risk assessment with respect to a customer, a service provider must take account of relevant risks and must consider, in particular, the relevance of the following risks—</w:t>
      </w:r>
    </w:p>
    <w:p w14:paraId="7B807811" w14:textId="77777777" w:rsidR="00C34D11" w:rsidRPr="001041EF" w:rsidRDefault="00C34D11" w:rsidP="001041EF">
      <w:pPr>
        <w:pStyle w:val="Para"/>
        <w:spacing w:line="276" w:lineRule="auto"/>
        <w:rPr>
          <w:sz w:val="22"/>
          <w:szCs w:val="22"/>
        </w:rPr>
      </w:pPr>
      <w:r w:rsidRPr="001041EF">
        <w:rPr>
          <w:i/>
          <w:sz w:val="22"/>
          <w:szCs w:val="22"/>
          <w:lang w:eastAsia="en-GB"/>
        </w:rPr>
        <w:t>(a)</w:t>
      </w:r>
      <w:r w:rsidRPr="001041EF">
        <w:rPr>
          <w:sz w:val="22"/>
          <w:szCs w:val="22"/>
          <w:lang w:eastAsia="en-GB"/>
        </w:rPr>
        <w:tab/>
      </w:r>
      <w:proofErr w:type="gramStart"/>
      <w:r w:rsidRPr="001041EF">
        <w:rPr>
          <w:sz w:val="22"/>
          <w:szCs w:val="22"/>
        </w:rPr>
        <w:t>customer</w:t>
      </w:r>
      <w:proofErr w:type="gramEnd"/>
      <w:r w:rsidRPr="001041EF">
        <w:rPr>
          <w:sz w:val="22"/>
          <w:szCs w:val="22"/>
        </w:rPr>
        <w:t xml:space="preserve"> risk;</w:t>
      </w:r>
    </w:p>
    <w:p w14:paraId="0A8B2608"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product</w:t>
      </w:r>
      <w:proofErr w:type="gramEnd"/>
      <w:r w:rsidRPr="001041EF">
        <w:rPr>
          <w:sz w:val="22"/>
          <w:szCs w:val="22"/>
        </w:rPr>
        <w:t xml:space="preserve"> risk;</w:t>
      </w:r>
    </w:p>
    <w:p w14:paraId="173EAC25"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delivery</w:t>
      </w:r>
      <w:proofErr w:type="gramEnd"/>
      <w:r w:rsidRPr="001041EF">
        <w:rPr>
          <w:sz w:val="22"/>
          <w:szCs w:val="22"/>
        </w:rPr>
        <w:t xml:space="preserve"> risk; and</w:t>
      </w:r>
    </w:p>
    <w:p w14:paraId="5A5EB37F" w14:textId="77777777" w:rsidR="00C34D11" w:rsidRPr="001041EF" w:rsidRDefault="00C34D11" w:rsidP="001041EF">
      <w:pPr>
        <w:pStyle w:val="Para"/>
        <w:spacing w:line="276" w:lineRule="auto"/>
        <w:rPr>
          <w:sz w:val="22"/>
          <w:szCs w:val="22"/>
          <w:lang w:eastAsia="en-GB"/>
        </w:rPr>
      </w:pPr>
      <w:r w:rsidRPr="001041EF">
        <w:rPr>
          <w:i/>
          <w:sz w:val="22"/>
          <w:szCs w:val="22"/>
        </w:rPr>
        <w:lastRenderedPageBreak/>
        <w:t>(d)</w:t>
      </w:r>
      <w:r w:rsidRPr="001041EF">
        <w:rPr>
          <w:sz w:val="22"/>
          <w:szCs w:val="22"/>
        </w:rPr>
        <w:tab/>
      </w:r>
      <w:proofErr w:type="gramStart"/>
      <w:r w:rsidRPr="001041EF">
        <w:rPr>
          <w:sz w:val="22"/>
          <w:szCs w:val="22"/>
        </w:rPr>
        <w:t>country</w:t>
      </w:r>
      <w:proofErr w:type="gramEnd"/>
      <w:r w:rsidRPr="001041EF">
        <w:rPr>
          <w:sz w:val="22"/>
          <w:szCs w:val="22"/>
        </w:rPr>
        <w:t xml:space="preserve"> risk.</w:t>
      </w:r>
    </w:p>
    <w:p w14:paraId="7E1907D8" w14:textId="179E8C13" w:rsidR="00C34D11" w:rsidRPr="001041EF" w:rsidRDefault="00C34D11" w:rsidP="001041EF">
      <w:pPr>
        <w:pStyle w:val="Sub-Section"/>
        <w:spacing w:line="276" w:lineRule="auto"/>
        <w:rPr>
          <w:sz w:val="22"/>
          <w:szCs w:val="22"/>
          <w:lang w:eastAsia="en-GB"/>
        </w:rPr>
      </w:pPr>
      <w:r w:rsidRPr="001041EF">
        <w:rPr>
          <w:sz w:val="22"/>
          <w:szCs w:val="22"/>
        </w:rPr>
        <w:t>(4)</w:t>
      </w:r>
      <w:r w:rsidRPr="001041EF">
        <w:rPr>
          <w:sz w:val="22"/>
          <w:szCs w:val="22"/>
        </w:rPr>
        <w:tab/>
      </w:r>
      <w:r w:rsidR="001610E5" w:rsidRPr="001041EF">
        <w:rPr>
          <w:sz w:val="22"/>
          <w:szCs w:val="22"/>
        </w:rPr>
        <w:t>If</w:t>
      </w:r>
      <w:r w:rsidRPr="001041EF">
        <w:rPr>
          <w:sz w:val="22"/>
          <w:szCs w:val="22"/>
        </w:rPr>
        <w:t xml:space="preserve"> a service provider is required by the </w:t>
      </w:r>
      <w:r w:rsidR="009F207A" w:rsidRPr="001041EF">
        <w:rPr>
          <w:sz w:val="22"/>
          <w:szCs w:val="22"/>
        </w:rPr>
        <w:t>AML-CFT Regulations</w:t>
      </w:r>
      <w:r w:rsidRPr="001041EF">
        <w:rPr>
          <w:sz w:val="22"/>
          <w:szCs w:val="22"/>
        </w:rPr>
        <w:t xml:space="preserve"> or this Code to verify the identity of a person, </w:t>
      </w:r>
      <w:r w:rsidR="001610E5" w:rsidRPr="001041EF">
        <w:rPr>
          <w:sz w:val="22"/>
          <w:szCs w:val="22"/>
        </w:rPr>
        <w:t>the service provider</w:t>
      </w:r>
      <w:r w:rsidRPr="001041EF">
        <w:rPr>
          <w:sz w:val="22"/>
          <w:szCs w:val="22"/>
        </w:rPr>
        <w:t xml:space="preserve"> must verify that person’s identity using documents, data or information obtained from a reliable and independent source.</w:t>
      </w:r>
    </w:p>
    <w:p w14:paraId="214EDB36"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 xml:space="preserve">This rule does not </w:t>
      </w:r>
      <w:r w:rsidRPr="001041EF">
        <w:rPr>
          <w:sz w:val="22"/>
          <w:szCs w:val="22"/>
        </w:rPr>
        <w:t xml:space="preserve">limit the requirements of the </w:t>
      </w:r>
      <w:r w:rsidR="009F207A" w:rsidRPr="001041EF">
        <w:rPr>
          <w:sz w:val="22"/>
          <w:szCs w:val="22"/>
        </w:rPr>
        <w:t>AML-CFT Regulations</w:t>
      </w:r>
      <w:r w:rsidRPr="001041EF">
        <w:rPr>
          <w:sz w:val="22"/>
          <w:szCs w:val="22"/>
        </w:rPr>
        <w:t>.</w:t>
      </w:r>
    </w:p>
    <w:p w14:paraId="693C7644" w14:textId="3ECCF87D" w:rsidR="00C34D11" w:rsidRPr="001041EF" w:rsidRDefault="00C34D11" w:rsidP="001041EF">
      <w:pPr>
        <w:pStyle w:val="Sub-Section"/>
        <w:spacing w:line="276" w:lineRule="auto"/>
        <w:rPr>
          <w:sz w:val="22"/>
          <w:szCs w:val="22"/>
          <w:lang w:eastAsia="en-GB"/>
        </w:rPr>
      </w:pPr>
      <w:r w:rsidRPr="001041EF">
        <w:rPr>
          <w:sz w:val="22"/>
          <w:szCs w:val="22"/>
          <w:lang w:eastAsia="en-GB"/>
        </w:rPr>
        <w:t>(6)</w:t>
      </w:r>
      <w:r w:rsidRPr="001041EF">
        <w:rPr>
          <w:sz w:val="22"/>
          <w:szCs w:val="22"/>
          <w:lang w:eastAsia="en-GB"/>
        </w:rPr>
        <w:tab/>
        <w:t xml:space="preserve">For the purposes of this rule, “beneficial owner”, with respect to a customer, means a beneficial owner of the customer or a third party. </w:t>
      </w:r>
    </w:p>
    <w:p w14:paraId="4F91EBC3" w14:textId="4D7D8A99" w:rsidR="00792BCD" w:rsidRPr="001041EF" w:rsidRDefault="00792BCD" w:rsidP="001041EF">
      <w:pPr>
        <w:pStyle w:val="MarginalNoteRev"/>
        <w:numPr>
          <w:ilvl w:val="0"/>
          <w:numId w:val="3"/>
        </w:numPr>
        <w:spacing w:line="276" w:lineRule="auto"/>
        <w:jc w:val="both"/>
        <w:rPr>
          <w:sz w:val="22"/>
          <w:szCs w:val="22"/>
        </w:rPr>
      </w:pPr>
      <w:bookmarkStart w:id="19" w:name="_Toc435541167"/>
      <w:r w:rsidRPr="001041EF">
        <w:rPr>
          <w:sz w:val="22"/>
          <w:szCs w:val="22"/>
        </w:rPr>
        <w:t>Enhanced customer due diligence measures by service provider</w:t>
      </w:r>
      <w:bookmarkEnd w:id="19"/>
    </w:p>
    <w:p w14:paraId="2C0E889C" w14:textId="4F3BDB8F" w:rsidR="00792BCD" w:rsidRPr="001041EF" w:rsidRDefault="00792BCD" w:rsidP="001041EF">
      <w:pPr>
        <w:pStyle w:val="Sub-Section"/>
        <w:spacing w:line="276" w:lineRule="auto"/>
        <w:ind w:firstLine="0"/>
        <w:rPr>
          <w:sz w:val="22"/>
          <w:szCs w:val="22"/>
          <w:lang w:eastAsia="en-GB"/>
        </w:rPr>
      </w:pPr>
      <w:r w:rsidRPr="001041EF">
        <w:rPr>
          <w:sz w:val="22"/>
          <w:szCs w:val="22"/>
          <w:lang w:eastAsia="en-GB"/>
        </w:rPr>
        <w:t xml:space="preserve">Without limiting regulation 7 of the </w:t>
      </w:r>
      <w:r w:rsidR="00F71FFB" w:rsidRPr="001041EF">
        <w:rPr>
          <w:sz w:val="22"/>
          <w:szCs w:val="22"/>
          <w:lang w:eastAsia="en-GB"/>
        </w:rPr>
        <w:t>AML-CFT</w:t>
      </w:r>
      <w:r w:rsidRPr="001041EF">
        <w:rPr>
          <w:sz w:val="22"/>
          <w:szCs w:val="22"/>
          <w:lang w:eastAsia="en-GB"/>
        </w:rPr>
        <w:t xml:space="preserve"> Regulations, a service provider </w:t>
      </w:r>
      <w:r w:rsidR="00F237AC" w:rsidRPr="001041EF">
        <w:rPr>
          <w:sz w:val="22"/>
          <w:szCs w:val="22"/>
          <w:lang w:eastAsia="en-GB"/>
        </w:rPr>
        <w:t>shall</w:t>
      </w:r>
      <w:r w:rsidRPr="001041EF">
        <w:rPr>
          <w:sz w:val="22"/>
          <w:szCs w:val="22"/>
          <w:lang w:eastAsia="en-GB"/>
        </w:rPr>
        <w:t xml:space="preserve"> apply enhanced customer due diligence measures </w:t>
      </w:r>
      <w:r w:rsidR="00261967" w:rsidRPr="001041EF">
        <w:rPr>
          <w:sz w:val="22"/>
          <w:szCs w:val="22"/>
          <w:lang w:eastAsia="en-GB"/>
        </w:rPr>
        <w:t>in the following situations—</w:t>
      </w:r>
    </w:p>
    <w:p w14:paraId="449B8A4F" w14:textId="77777777" w:rsidR="00792BCD" w:rsidRPr="001041EF" w:rsidRDefault="00792BCD" w:rsidP="001041EF">
      <w:pPr>
        <w:pStyle w:val="Para"/>
        <w:spacing w:line="276" w:lineRule="auto"/>
        <w:rPr>
          <w:sz w:val="22"/>
          <w:szCs w:val="22"/>
        </w:rPr>
      </w:pPr>
      <w:r w:rsidRPr="001041EF">
        <w:rPr>
          <w:i/>
          <w:sz w:val="22"/>
          <w:szCs w:val="22"/>
        </w:rPr>
        <w:t>(a)</w:t>
      </w:r>
      <w:r w:rsidR="00A95C93" w:rsidRPr="001041EF">
        <w:rPr>
          <w:sz w:val="22"/>
          <w:szCs w:val="22"/>
        </w:rPr>
        <w:tab/>
      </w:r>
      <w:proofErr w:type="gramStart"/>
      <w:r w:rsidRPr="001041EF">
        <w:rPr>
          <w:sz w:val="22"/>
          <w:szCs w:val="22"/>
        </w:rPr>
        <w:t>private</w:t>
      </w:r>
      <w:proofErr w:type="gramEnd"/>
      <w:r w:rsidRPr="001041EF">
        <w:rPr>
          <w:sz w:val="22"/>
          <w:szCs w:val="22"/>
        </w:rPr>
        <w:t xml:space="preserve"> banking; </w:t>
      </w:r>
    </w:p>
    <w:p w14:paraId="1E15D709" w14:textId="2E500D6B" w:rsidR="00792BCD" w:rsidRPr="001041EF" w:rsidRDefault="00792BCD" w:rsidP="001041EF">
      <w:pPr>
        <w:pStyle w:val="Para"/>
        <w:spacing w:line="276" w:lineRule="auto"/>
        <w:rPr>
          <w:sz w:val="22"/>
          <w:szCs w:val="22"/>
        </w:rPr>
      </w:pPr>
      <w:r w:rsidRPr="001041EF">
        <w:rPr>
          <w:i/>
          <w:sz w:val="22"/>
          <w:szCs w:val="22"/>
        </w:rPr>
        <w:t>(b)</w:t>
      </w:r>
      <w:r w:rsidRPr="001041EF">
        <w:rPr>
          <w:sz w:val="22"/>
          <w:szCs w:val="22"/>
        </w:rPr>
        <w:tab/>
      </w:r>
      <w:proofErr w:type="gramStart"/>
      <w:r w:rsidR="00F71FFB" w:rsidRPr="001041EF">
        <w:rPr>
          <w:sz w:val="22"/>
          <w:szCs w:val="22"/>
        </w:rPr>
        <w:t>a</w:t>
      </w:r>
      <w:proofErr w:type="gramEnd"/>
      <w:r w:rsidR="00F71FFB" w:rsidRPr="001041EF">
        <w:rPr>
          <w:sz w:val="22"/>
          <w:szCs w:val="22"/>
        </w:rPr>
        <w:t xml:space="preserve"> legal entity</w:t>
      </w:r>
      <w:r w:rsidRPr="001041EF">
        <w:rPr>
          <w:sz w:val="22"/>
          <w:szCs w:val="22"/>
        </w:rPr>
        <w:t xml:space="preserve"> that </w:t>
      </w:r>
      <w:r w:rsidR="00F71FFB" w:rsidRPr="001041EF">
        <w:rPr>
          <w:sz w:val="22"/>
          <w:szCs w:val="22"/>
        </w:rPr>
        <w:t>is a</w:t>
      </w:r>
      <w:r w:rsidRPr="001041EF">
        <w:rPr>
          <w:sz w:val="22"/>
          <w:szCs w:val="22"/>
        </w:rPr>
        <w:t xml:space="preserve"> personal asset holding vehicles;  </w:t>
      </w:r>
    </w:p>
    <w:p w14:paraId="46E7420C" w14:textId="569FC836" w:rsidR="00792BCD" w:rsidRPr="001041EF" w:rsidRDefault="00792BCD" w:rsidP="001041EF">
      <w:pPr>
        <w:pStyle w:val="Para"/>
        <w:spacing w:line="276" w:lineRule="auto"/>
        <w:rPr>
          <w:sz w:val="22"/>
          <w:szCs w:val="22"/>
        </w:rPr>
      </w:pPr>
      <w:r w:rsidRPr="001041EF">
        <w:rPr>
          <w:i/>
          <w:sz w:val="22"/>
          <w:szCs w:val="22"/>
        </w:rPr>
        <w:t>(c)</w:t>
      </w:r>
      <w:r w:rsidRPr="001041EF">
        <w:rPr>
          <w:sz w:val="22"/>
          <w:szCs w:val="22"/>
        </w:rPr>
        <w:tab/>
      </w:r>
      <w:proofErr w:type="gramStart"/>
      <w:r w:rsidR="00F71FFB" w:rsidRPr="001041EF">
        <w:rPr>
          <w:sz w:val="22"/>
          <w:szCs w:val="22"/>
        </w:rPr>
        <w:t>a</w:t>
      </w:r>
      <w:proofErr w:type="gramEnd"/>
      <w:r w:rsidR="00F71FFB" w:rsidRPr="001041EF">
        <w:rPr>
          <w:sz w:val="22"/>
          <w:szCs w:val="22"/>
        </w:rPr>
        <w:t xml:space="preserve"> company</w:t>
      </w:r>
      <w:r w:rsidRPr="001041EF">
        <w:rPr>
          <w:sz w:val="22"/>
          <w:szCs w:val="22"/>
        </w:rPr>
        <w:t xml:space="preserve"> that </w:t>
      </w:r>
      <w:r w:rsidR="00F71FFB" w:rsidRPr="001041EF">
        <w:rPr>
          <w:sz w:val="22"/>
          <w:szCs w:val="22"/>
        </w:rPr>
        <w:t>has</w:t>
      </w:r>
      <w:r w:rsidRPr="001041EF">
        <w:rPr>
          <w:sz w:val="22"/>
          <w:szCs w:val="22"/>
        </w:rPr>
        <w:t xml:space="preserve"> nominee shareholders or shares in bearer form</w:t>
      </w:r>
      <w:r w:rsidR="00EB29FD" w:rsidRPr="001041EF">
        <w:rPr>
          <w:sz w:val="22"/>
          <w:szCs w:val="22"/>
        </w:rPr>
        <w:t>;</w:t>
      </w:r>
      <w:r w:rsidRPr="001041EF">
        <w:rPr>
          <w:sz w:val="22"/>
          <w:szCs w:val="22"/>
        </w:rPr>
        <w:tab/>
      </w:r>
    </w:p>
    <w:p w14:paraId="30DD8EAB" w14:textId="0386A73C" w:rsidR="00EB29FD" w:rsidRPr="001041EF" w:rsidRDefault="00EB29FD" w:rsidP="001041EF">
      <w:pPr>
        <w:pStyle w:val="Para"/>
        <w:spacing w:line="276" w:lineRule="auto"/>
        <w:rPr>
          <w:sz w:val="22"/>
          <w:szCs w:val="22"/>
        </w:rPr>
      </w:pPr>
      <w:r w:rsidRPr="001041EF">
        <w:rPr>
          <w:i/>
          <w:sz w:val="22"/>
          <w:szCs w:val="22"/>
        </w:rPr>
        <w:t xml:space="preserve">(d)  </w:t>
      </w:r>
      <w:proofErr w:type="gramStart"/>
      <w:r w:rsidR="001610E5" w:rsidRPr="001041EF">
        <w:rPr>
          <w:sz w:val="22"/>
          <w:szCs w:val="22"/>
        </w:rPr>
        <w:t>a</w:t>
      </w:r>
      <w:proofErr w:type="gramEnd"/>
      <w:r w:rsidR="001610E5" w:rsidRPr="001041EF">
        <w:rPr>
          <w:sz w:val="22"/>
          <w:szCs w:val="22"/>
        </w:rPr>
        <w:t xml:space="preserve"> </w:t>
      </w:r>
      <w:r w:rsidRPr="001041EF">
        <w:rPr>
          <w:sz w:val="22"/>
          <w:szCs w:val="22"/>
        </w:rPr>
        <w:t xml:space="preserve">business that </w:t>
      </w:r>
      <w:r w:rsidR="00BF147D" w:rsidRPr="001041EF">
        <w:rPr>
          <w:sz w:val="22"/>
          <w:szCs w:val="22"/>
        </w:rPr>
        <w:t>is</w:t>
      </w:r>
      <w:r w:rsidRPr="001041EF">
        <w:rPr>
          <w:sz w:val="22"/>
          <w:szCs w:val="22"/>
        </w:rPr>
        <w:t xml:space="preserve"> cash intensive;</w:t>
      </w:r>
    </w:p>
    <w:p w14:paraId="3EB6F476" w14:textId="5FCA5441" w:rsidR="00EB29FD" w:rsidRPr="001041EF" w:rsidRDefault="00EB29FD" w:rsidP="001041EF">
      <w:pPr>
        <w:pStyle w:val="Para"/>
        <w:spacing w:line="276" w:lineRule="auto"/>
        <w:rPr>
          <w:i/>
          <w:sz w:val="22"/>
          <w:szCs w:val="22"/>
        </w:rPr>
      </w:pPr>
      <w:r w:rsidRPr="001041EF">
        <w:rPr>
          <w:i/>
          <w:sz w:val="22"/>
          <w:szCs w:val="22"/>
        </w:rPr>
        <w:t>(e)</w:t>
      </w:r>
      <w:r w:rsidRPr="001041EF">
        <w:rPr>
          <w:i/>
          <w:sz w:val="22"/>
          <w:szCs w:val="22"/>
        </w:rPr>
        <w:tab/>
      </w:r>
      <w:proofErr w:type="gramStart"/>
      <w:r w:rsidR="00BF147D" w:rsidRPr="001041EF">
        <w:rPr>
          <w:sz w:val="22"/>
          <w:szCs w:val="22"/>
        </w:rPr>
        <w:t>a</w:t>
      </w:r>
      <w:proofErr w:type="gramEnd"/>
      <w:r w:rsidR="00BF147D" w:rsidRPr="001041EF">
        <w:rPr>
          <w:sz w:val="22"/>
          <w:szCs w:val="22"/>
        </w:rPr>
        <w:t xml:space="preserve"> </w:t>
      </w:r>
      <w:r w:rsidRPr="001041EF">
        <w:rPr>
          <w:sz w:val="22"/>
          <w:szCs w:val="22"/>
        </w:rPr>
        <w:t>foreign politically exposed person;</w:t>
      </w:r>
    </w:p>
    <w:p w14:paraId="0BCD3181" w14:textId="23B79096" w:rsidR="00EB29FD" w:rsidRPr="001041EF" w:rsidRDefault="00EB29FD" w:rsidP="001041EF">
      <w:pPr>
        <w:pStyle w:val="Para"/>
        <w:spacing w:line="276" w:lineRule="auto"/>
        <w:rPr>
          <w:sz w:val="22"/>
          <w:szCs w:val="22"/>
        </w:rPr>
      </w:pPr>
      <w:r w:rsidRPr="001041EF">
        <w:rPr>
          <w:i/>
          <w:sz w:val="22"/>
          <w:szCs w:val="22"/>
        </w:rPr>
        <w:t xml:space="preserve">(f) </w:t>
      </w:r>
      <w:r w:rsidR="004329A5" w:rsidRPr="001041EF">
        <w:rPr>
          <w:i/>
          <w:sz w:val="22"/>
          <w:szCs w:val="22"/>
        </w:rPr>
        <w:tab/>
      </w:r>
      <w:proofErr w:type="gramStart"/>
      <w:r w:rsidR="00BF147D" w:rsidRPr="001041EF">
        <w:rPr>
          <w:sz w:val="22"/>
          <w:szCs w:val="22"/>
        </w:rPr>
        <w:t>a</w:t>
      </w:r>
      <w:proofErr w:type="gramEnd"/>
      <w:r w:rsidR="00BF147D" w:rsidRPr="001041EF">
        <w:rPr>
          <w:sz w:val="22"/>
          <w:szCs w:val="22"/>
        </w:rPr>
        <w:t xml:space="preserve"> </w:t>
      </w:r>
      <w:r w:rsidRPr="001041EF">
        <w:rPr>
          <w:sz w:val="22"/>
          <w:szCs w:val="22"/>
        </w:rPr>
        <w:t>domestic politically exposed person</w:t>
      </w:r>
      <w:r w:rsidR="00BF147D" w:rsidRPr="001041EF">
        <w:rPr>
          <w:sz w:val="22"/>
          <w:szCs w:val="22"/>
        </w:rPr>
        <w:t xml:space="preserve"> who</w:t>
      </w:r>
      <w:r w:rsidRPr="001041EF">
        <w:rPr>
          <w:sz w:val="22"/>
          <w:szCs w:val="22"/>
        </w:rPr>
        <w:t xml:space="preserve"> pos</w:t>
      </w:r>
      <w:r w:rsidR="00BF147D" w:rsidRPr="001041EF">
        <w:rPr>
          <w:sz w:val="22"/>
          <w:szCs w:val="22"/>
        </w:rPr>
        <w:t xml:space="preserve">es a </w:t>
      </w:r>
      <w:r w:rsidR="00283E17" w:rsidRPr="001041EF">
        <w:rPr>
          <w:sz w:val="22"/>
          <w:szCs w:val="22"/>
        </w:rPr>
        <w:t xml:space="preserve"> high</w:t>
      </w:r>
      <w:r w:rsidRPr="001041EF">
        <w:rPr>
          <w:sz w:val="22"/>
          <w:szCs w:val="22"/>
        </w:rPr>
        <w:t xml:space="preserve"> level of risk to the service provider;</w:t>
      </w:r>
    </w:p>
    <w:p w14:paraId="59F0E526" w14:textId="3635891B" w:rsidR="004329A5" w:rsidRPr="001041EF" w:rsidRDefault="00EB29FD" w:rsidP="001041EF">
      <w:pPr>
        <w:pStyle w:val="Para"/>
        <w:spacing w:line="276" w:lineRule="auto"/>
        <w:rPr>
          <w:sz w:val="22"/>
          <w:szCs w:val="22"/>
        </w:rPr>
      </w:pPr>
      <w:r w:rsidRPr="001041EF">
        <w:rPr>
          <w:i/>
          <w:sz w:val="22"/>
          <w:szCs w:val="22"/>
        </w:rPr>
        <w:t xml:space="preserve">(g) </w:t>
      </w:r>
      <w:r w:rsidR="004329A5" w:rsidRPr="001041EF">
        <w:rPr>
          <w:i/>
          <w:sz w:val="22"/>
          <w:szCs w:val="22"/>
        </w:rPr>
        <w:tab/>
      </w:r>
      <w:proofErr w:type="gramStart"/>
      <w:r w:rsidR="00BF147D" w:rsidRPr="001041EF">
        <w:rPr>
          <w:sz w:val="22"/>
          <w:szCs w:val="22"/>
        </w:rPr>
        <w:t>a</w:t>
      </w:r>
      <w:proofErr w:type="gramEnd"/>
      <w:r w:rsidR="00BF147D" w:rsidRPr="001041EF">
        <w:rPr>
          <w:sz w:val="22"/>
          <w:szCs w:val="22"/>
        </w:rPr>
        <w:t xml:space="preserve"> </w:t>
      </w:r>
      <w:r w:rsidR="004329A5" w:rsidRPr="001041EF">
        <w:rPr>
          <w:sz w:val="22"/>
          <w:szCs w:val="22"/>
        </w:rPr>
        <w:t xml:space="preserve">business </w:t>
      </w:r>
      <w:r w:rsidR="00BF147D" w:rsidRPr="001041EF">
        <w:rPr>
          <w:sz w:val="22"/>
          <w:szCs w:val="22"/>
        </w:rPr>
        <w:t>in respect of which the</w:t>
      </w:r>
      <w:r w:rsidR="004329A5" w:rsidRPr="001041EF">
        <w:rPr>
          <w:sz w:val="22"/>
          <w:szCs w:val="22"/>
        </w:rPr>
        <w:t xml:space="preserve"> ownership structure appears unusual or excessively complex given the nature of the business;</w:t>
      </w:r>
    </w:p>
    <w:p w14:paraId="0993C0FE" w14:textId="3ED93AF6" w:rsidR="00C13027" w:rsidRPr="001041EF" w:rsidRDefault="004329A5" w:rsidP="001041EF">
      <w:pPr>
        <w:pStyle w:val="Para"/>
        <w:spacing w:line="276" w:lineRule="auto"/>
        <w:rPr>
          <w:sz w:val="22"/>
          <w:szCs w:val="22"/>
        </w:rPr>
      </w:pPr>
      <w:r w:rsidRPr="001041EF">
        <w:rPr>
          <w:i/>
          <w:sz w:val="22"/>
          <w:szCs w:val="22"/>
        </w:rPr>
        <w:t>(h)</w:t>
      </w:r>
      <w:r w:rsidRPr="001041EF">
        <w:rPr>
          <w:i/>
          <w:sz w:val="22"/>
          <w:szCs w:val="22"/>
        </w:rPr>
        <w:tab/>
      </w:r>
      <w:r w:rsidR="00BF147D" w:rsidRPr="001041EF">
        <w:rPr>
          <w:sz w:val="22"/>
          <w:szCs w:val="22"/>
        </w:rPr>
        <w:t xml:space="preserve">a </w:t>
      </w:r>
      <w:r w:rsidRPr="001041EF">
        <w:rPr>
          <w:sz w:val="22"/>
          <w:szCs w:val="22"/>
        </w:rPr>
        <w:t>countr</w:t>
      </w:r>
      <w:r w:rsidR="00BF147D" w:rsidRPr="001041EF">
        <w:rPr>
          <w:sz w:val="22"/>
          <w:szCs w:val="22"/>
        </w:rPr>
        <w:t>y</w:t>
      </w:r>
      <w:r w:rsidRPr="001041EF">
        <w:rPr>
          <w:sz w:val="22"/>
          <w:szCs w:val="22"/>
        </w:rPr>
        <w:t xml:space="preserve"> identified </w:t>
      </w:r>
      <w:r w:rsidR="00C13027" w:rsidRPr="001041EF">
        <w:rPr>
          <w:sz w:val="22"/>
          <w:szCs w:val="22"/>
        </w:rPr>
        <w:t xml:space="preserve">as not having adequate AML/CFT systems, by credible sources </w:t>
      </w:r>
      <w:r w:rsidR="00BF147D" w:rsidRPr="001041EF">
        <w:rPr>
          <w:sz w:val="22"/>
          <w:szCs w:val="22"/>
        </w:rPr>
        <w:t xml:space="preserve">including </w:t>
      </w:r>
      <w:r w:rsidR="00C13027" w:rsidRPr="001041EF">
        <w:rPr>
          <w:sz w:val="22"/>
          <w:szCs w:val="22"/>
        </w:rPr>
        <w:t xml:space="preserve"> mutual evaluation, detailed assessment reports or published follow-up reports;</w:t>
      </w:r>
    </w:p>
    <w:p w14:paraId="045F901E" w14:textId="4AD09410" w:rsidR="00A438BA" w:rsidRPr="001041EF" w:rsidRDefault="00C13027" w:rsidP="001041EF">
      <w:pPr>
        <w:pStyle w:val="Para"/>
        <w:spacing w:line="276" w:lineRule="auto"/>
        <w:rPr>
          <w:sz w:val="22"/>
          <w:szCs w:val="22"/>
        </w:rPr>
      </w:pPr>
      <w:r w:rsidRPr="001041EF">
        <w:rPr>
          <w:i/>
          <w:sz w:val="22"/>
          <w:szCs w:val="22"/>
        </w:rPr>
        <w:t>(</w:t>
      </w:r>
      <w:proofErr w:type="spellStart"/>
      <w:r w:rsidRPr="001041EF">
        <w:rPr>
          <w:i/>
          <w:sz w:val="22"/>
          <w:szCs w:val="22"/>
        </w:rPr>
        <w:t>i</w:t>
      </w:r>
      <w:proofErr w:type="spellEnd"/>
      <w:r w:rsidRPr="001041EF">
        <w:rPr>
          <w:i/>
          <w:sz w:val="22"/>
          <w:szCs w:val="22"/>
        </w:rPr>
        <w:t>)</w:t>
      </w:r>
      <w:r w:rsidRPr="001041EF">
        <w:rPr>
          <w:i/>
          <w:sz w:val="22"/>
          <w:szCs w:val="22"/>
        </w:rPr>
        <w:tab/>
      </w:r>
      <w:proofErr w:type="gramStart"/>
      <w:r w:rsidR="00BF147D" w:rsidRPr="001041EF">
        <w:rPr>
          <w:sz w:val="22"/>
          <w:szCs w:val="22"/>
        </w:rPr>
        <w:t>a</w:t>
      </w:r>
      <w:proofErr w:type="gramEnd"/>
      <w:r w:rsidR="00BF147D" w:rsidRPr="001041EF">
        <w:rPr>
          <w:sz w:val="22"/>
          <w:szCs w:val="22"/>
        </w:rPr>
        <w:t xml:space="preserve"> </w:t>
      </w:r>
      <w:r w:rsidR="00A438BA" w:rsidRPr="001041EF">
        <w:rPr>
          <w:sz w:val="22"/>
          <w:szCs w:val="22"/>
        </w:rPr>
        <w:t>countr</w:t>
      </w:r>
      <w:r w:rsidR="00BF147D" w:rsidRPr="001041EF">
        <w:rPr>
          <w:sz w:val="22"/>
          <w:szCs w:val="22"/>
        </w:rPr>
        <w:t>y</w:t>
      </w:r>
      <w:r w:rsidR="00261967" w:rsidRPr="001041EF">
        <w:rPr>
          <w:sz w:val="22"/>
          <w:szCs w:val="22"/>
        </w:rPr>
        <w:t xml:space="preserve"> </w:t>
      </w:r>
      <w:r w:rsidR="00A438BA" w:rsidRPr="001041EF">
        <w:rPr>
          <w:sz w:val="22"/>
          <w:szCs w:val="22"/>
        </w:rPr>
        <w:t xml:space="preserve">subject to </w:t>
      </w:r>
      <w:r w:rsidR="00BF147D" w:rsidRPr="001041EF">
        <w:rPr>
          <w:sz w:val="22"/>
          <w:szCs w:val="22"/>
        </w:rPr>
        <w:t xml:space="preserve">a </w:t>
      </w:r>
      <w:r w:rsidR="00A438BA" w:rsidRPr="001041EF">
        <w:rPr>
          <w:sz w:val="22"/>
          <w:szCs w:val="22"/>
        </w:rPr>
        <w:t>sanction, embargo or similar measure;</w:t>
      </w:r>
    </w:p>
    <w:p w14:paraId="61287915" w14:textId="4125ED2D" w:rsidR="00A438BA" w:rsidRPr="001041EF" w:rsidRDefault="00A438BA" w:rsidP="001041EF">
      <w:pPr>
        <w:pStyle w:val="Para"/>
        <w:spacing w:line="276" w:lineRule="auto"/>
        <w:rPr>
          <w:i/>
          <w:sz w:val="22"/>
          <w:szCs w:val="22"/>
        </w:rPr>
      </w:pPr>
      <w:r w:rsidRPr="001041EF">
        <w:rPr>
          <w:i/>
          <w:sz w:val="22"/>
          <w:szCs w:val="22"/>
        </w:rPr>
        <w:lastRenderedPageBreak/>
        <w:t>(j)</w:t>
      </w:r>
      <w:r w:rsidRPr="001041EF">
        <w:rPr>
          <w:i/>
          <w:sz w:val="22"/>
          <w:szCs w:val="22"/>
        </w:rPr>
        <w:tab/>
      </w:r>
      <w:proofErr w:type="gramStart"/>
      <w:r w:rsidR="00BF147D" w:rsidRPr="001041EF">
        <w:rPr>
          <w:sz w:val="22"/>
          <w:szCs w:val="22"/>
        </w:rPr>
        <w:t>a</w:t>
      </w:r>
      <w:proofErr w:type="gramEnd"/>
      <w:r w:rsidR="00BF147D" w:rsidRPr="001041EF">
        <w:rPr>
          <w:sz w:val="22"/>
          <w:szCs w:val="22"/>
        </w:rPr>
        <w:t xml:space="preserve"> </w:t>
      </w:r>
      <w:r w:rsidRPr="001041EF">
        <w:rPr>
          <w:sz w:val="22"/>
          <w:szCs w:val="22"/>
        </w:rPr>
        <w:t>countr</w:t>
      </w:r>
      <w:r w:rsidR="00BF147D" w:rsidRPr="001041EF">
        <w:rPr>
          <w:sz w:val="22"/>
          <w:szCs w:val="22"/>
        </w:rPr>
        <w:t>y</w:t>
      </w:r>
      <w:r w:rsidRPr="001041EF">
        <w:rPr>
          <w:sz w:val="22"/>
          <w:szCs w:val="22"/>
        </w:rPr>
        <w:t xml:space="preserve"> identified by credible sources as having </w:t>
      </w:r>
      <w:r w:rsidR="00BF147D" w:rsidRPr="001041EF">
        <w:rPr>
          <w:sz w:val="22"/>
          <w:szCs w:val="22"/>
        </w:rPr>
        <w:t xml:space="preserve">a </w:t>
      </w:r>
      <w:r w:rsidRPr="001041EF">
        <w:rPr>
          <w:sz w:val="22"/>
          <w:szCs w:val="22"/>
        </w:rPr>
        <w:t>significant level of corruption or other criminal activity;</w:t>
      </w:r>
    </w:p>
    <w:p w14:paraId="68B9FE95" w14:textId="77777777" w:rsidR="00A438BA" w:rsidRPr="001041EF" w:rsidRDefault="00A438BA" w:rsidP="001041EF">
      <w:pPr>
        <w:pStyle w:val="Para"/>
        <w:spacing w:line="276" w:lineRule="auto"/>
        <w:rPr>
          <w:sz w:val="22"/>
          <w:szCs w:val="22"/>
        </w:rPr>
      </w:pPr>
      <w:r w:rsidRPr="001041EF">
        <w:rPr>
          <w:i/>
          <w:sz w:val="22"/>
          <w:szCs w:val="22"/>
        </w:rPr>
        <w:t>(k)</w:t>
      </w:r>
      <w:r w:rsidRPr="001041EF">
        <w:rPr>
          <w:i/>
          <w:sz w:val="22"/>
          <w:szCs w:val="22"/>
        </w:rPr>
        <w:tab/>
      </w:r>
      <w:proofErr w:type="gramStart"/>
      <w:r w:rsidRPr="001041EF">
        <w:rPr>
          <w:sz w:val="22"/>
          <w:szCs w:val="22"/>
        </w:rPr>
        <w:t>circumstances</w:t>
      </w:r>
      <w:proofErr w:type="gramEnd"/>
      <w:r w:rsidRPr="001041EF">
        <w:rPr>
          <w:sz w:val="22"/>
          <w:szCs w:val="22"/>
        </w:rPr>
        <w:t xml:space="preserve"> which give rise to suspicion</w:t>
      </w:r>
      <w:r w:rsidR="00BE656A" w:rsidRPr="001041EF">
        <w:rPr>
          <w:sz w:val="22"/>
          <w:szCs w:val="22"/>
        </w:rPr>
        <w:t xml:space="preserve"> </w:t>
      </w:r>
      <w:r w:rsidRPr="001041EF">
        <w:rPr>
          <w:sz w:val="22"/>
          <w:szCs w:val="22"/>
        </w:rPr>
        <w:t>of money laundering or terrorist financing; and</w:t>
      </w:r>
    </w:p>
    <w:p w14:paraId="42687FCF" w14:textId="1AC233F4" w:rsidR="00EB29FD" w:rsidRPr="001041EF" w:rsidRDefault="00A438BA" w:rsidP="001041EF">
      <w:pPr>
        <w:pStyle w:val="Para"/>
        <w:spacing w:line="276" w:lineRule="auto"/>
        <w:rPr>
          <w:i/>
          <w:sz w:val="22"/>
          <w:szCs w:val="22"/>
        </w:rPr>
      </w:pPr>
      <w:r w:rsidRPr="001041EF">
        <w:rPr>
          <w:i/>
          <w:sz w:val="22"/>
          <w:szCs w:val="22"/>
        </w:rPr>
        <w:t>(l)</w:t>
      </w:r>
      <w:r w:rsidRPr="001041EF">
        <w:rPr>
          <w:i/>
          <w:sz w:val="22"/>
          <w:szCs w:val="22"/>
        </w:rPr>
        <w:tab/>
      </w:r>
      <w:proofErr w:type="gramStart"/>
      <w:r w:rsidR="00261967" w:rsidRPr="001041EF">
        <w:rPr>
          <w:sz w:val="22"/>
          <w:szCs w:val="22"/>
        </w:rPr>
        <w:t>if</w:t>
      </w:r>
      <w:proofErr w:type="gramEnd"/>
      <w:r w:rsidR="00261967" w:rsidRPr="001041EF">
        <w:rPr>
          <w:sz w:val="22"/>
          <w:szCs w:val="22"/>
        </w:rPr>
        <w:t xml:space="preserve"> a </w:t>
      </w:r>
      <w:r w:rsidR="00283E17" w:rsidRPr="001041EF">
        <w:rPr>
          <w:sz w:val="22"/>
          <w:szCs w:val="22"/>
        </w:rPr>
        <w:t>high</w:t>
      </w:r>
      <w:r w:rsidRPr="001041EF">
        <w:rPr>
          <w:sz w:val="22"/>
          <w:szCs w:val="22"/>
        </w:rPr>
        <w:t xml:space="preserve"> ris</w:t>
      </w:r>
      <w:r w:rsidR="00BF147D" w:rsidRPr="001041EF">
        <w:rPr>
          <w:sz w:val="22"/>
          <w:szCs w:val="22"/>
        </w:rPr>
        <w:t>k</w:t>
      </w:r>
      <w:r w:rsidRPr="001041EF">
        <w:rPr>
          <w:sz w:val="22"/>
          <w:szCs w:val="22"/>
        </w:rPr>
        <w:t xml:space="preserve"> </w:t>
      </w:r>
      <w:r w:rsidR="00BF147D" w:rsidRPr="001041EF">
        <w:rPr>
          <w:sz w:val="22"/>
          <w:szCs w:val="22"/>
        </w:rPr>
        <w:t>is</w:t>
      </w:r>
      <w:r w:rsidRPr="001041EF">
        <w:rPr>
          <w:sz w:val="22"/>
          <w:szCs w:val="22"/>
        </w:rPr>
        <w:t xml:space="preserve"> identified through a national risk assessment or an adequate analysis of risk by the service provider, if a national risk assessment does not exist.</w:t>
      </w:r>
      <w:r w:rsidRPr="001041EF">
        <w:rPr>
          <w:i/>
          <w:sz w:val="22"/>
          <w:szCs w:val="22"/>
        </w:rPr>
        <w:t xml:space="preserve">   </w:t>
      </w:r>
      <w:r w:rsidR="004329A5" w:rsidRPr="001041EF">
        <w:rPr>
          <w:i/>
          <w:sz w:val="22"/>
          <w:szCs w:val="22"/>
        </w:rPr>
        <w:t xml:space="preserve"> </w:t>
      </w:r>
    </w:p>
    <w:p w14:paraId="3DFBEE55" w14:textId="77777777" w:rsidR="00A44FBE" w:rsidRPr="001041EF" w:rsidRDefault="00A44FBE" w:rsidP="001041EF">
      <w:pPr>
        <w:pStyle w:val="MarginalNoteRev"/>
        <w:numPr>
          <w:ilvl w:val="0"/>
          <w:numId w:val="3"/>
        </w:numPr>
        <w:spacing w:line="276" w:lineRule="auto"/>
        <w:jc w:val="both"/>
        <w:rPr>
          <w:sz w:val="22"/>
          <w:szCs w:val="22"/>
        </w:rPr>
      </w:pPr>
      <w:bookmarkStart w:id="20" w:name="_Toc435541168"/>
      <w:r w:rsidRPr="001041EF">
        <w:rPr>
          <w:sz w:val="22"/>
          <w:szCs w:val="22"/>
        </w:rPr>
        <w:t xml:space="preserve">Specific customer due diligence measures required for legal </w:t>
      </w:r>
      <w:r w:rsidR="005D502A" w:rsidRPr="001041EF">
        <w:rPr>
          <w:sz w:val="22"/>
          <w:szCs w:val="22"/>
        </w:rPr>
        <w:t>entities</w:t>
      </w:r>
      <w:bookmarkEnd w:id="20"/>
    </w:p>
    <w:p w14:paraId="04F30D52" w14:textId="77777777" w:rsidR="00A44FBE" w:rsidRPr="001041EF" w:rsidRDefault="00A44FBE" w:rsidP="001041EF">
      <w:pPr>
        <w:pStyle w:val="Sub-Section"/>
        <w:spacing w:line="276" w:lineRule="auto"/>
        <w:rPr>
          <w:sz w:val="22"/>
          <w:szCs w:val="22"/>
          <w:lang w:eastAsia="en-GB"/>
        </w:rPr>
      </w:pPr>
      <w:r w:rsidRPr="001041EF">
        <w:rPr>
          <w:sz w:val="22"/>
          <w:szCs w:val="22"/>
          <w:lang w:eastAsia="en-GB"/>
        </w:rPr>
        <w:tab/>
        <w:t xml:space="preserve">In respect of its customers which are legal </w:t>
      </w:r>
      <w:r w:rsidR="005D502A" w:rsidRPr="001041EF">
        <w:rPr>
          <w:sz w:val="22"/>
          <w:szCs w:val="22"/>
          <w:lang w:eastAsia="en-GB"/>
        </w:rPr>
        <w:t>entities</w:t>
      </w:r>
      <w:r w:rsidRPr="001041EF">
        <w:rPr>
          <w:sz w:val="22"/>
          <w:szCs w:val="22"/>
          <w:lang w:eastAsia="en-GB"/>
        </w:rPr>
        <w:t xml:space="preserve">, a financial institution shall— </w:t>
      </w:r>
    </w:p>
    <w:p w14:paraId="7B52BF7A" w14:textId="77777777" w:rsidR="00A44FBE" w:rsidRPr="001041EF" w:rsidRDefault="00A44FBE"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obtain</w:t>
      </w:r>
      <w:proofErr w:type="gramEnd"/>
      <w:r w:rsidRPr="001041EF">
        <w:rPr>
          <w:sz w:val="22"/>
          <w:szCs w:val="22"/>
        </w:rPr>
        <w:t xml:space="preserve"> information on the nature of the customer’s business and its ownership and control structure;</w:t>
      </w:r>
    </w:p>
    <w:p w14:paraId="3088B078" w14:textId="77777777" w:rsidR="00A44FBE" w:rsidRPr="001041EF" w:rsidRDefault="00A44FBE"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identify</w:t>
      </w:r>
      <w:proofErr w:type="gramEnd"/>
      <w:r w:rsidRPr="001041EF">
        <w:rPr>
          <w:sz w:val="22"/>
          <w:szCs w:val="22"/>
        </w:rPr>
        <w:t xml:space="preserve"> the legal </w:t>
      </w:r>
      <w:r w:rsidR="005D502A" w:rsidRPr="001041EF">
        <w:rPr>
          <w:sz w:val="22"/>
          <w:szCs w:val="22"/>
        </w:rPr>
        <w:t>entity</w:t>
      </w:r>
      <w:r w:rsidRPr="001041EF">
        <w:rPr>
          <w:sz w:val="22"/>
          <w:szCs w:val="22"/>
        </w:rPr>
        <w:t xml:space="preserve"> and verify its identity through the following information— </w:t>
      </w:r>
    </w:p>
    <w:p w14:paraId="06E6BCE5" w14:textId="77777777" w:rsidR="00A44FBE" w:rsidRPr="001041EF" w:rsidRDefault="00A44FBE" w:rsidP="001041EF">
      <w:pPr>
        <w:pStyle w:val="Sub-Para"/>
        <w:spacing w:line="276" w:lineRule="auto"/>
        <w:rPr>
          <w:sz w:val="22"/>
          <w:szCs w:val="22"/>
        </w:rPr>
      </w:pPr>
      <w:r w:rsidRPr="001041EF">
        <w:rPr>
          <w:sz w:val="22"/>
          <w:szCs w:val="22"/>
        </w:rPr>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name, legal form and proof of existence of the legal arrangement; </w:t>
      </w:r>
    </w:p>
    <w:p w14:paraId="5CE953BD" w14:textId="77777777" w:rsidR="00A44FBE" w:rsidRPr="001041EF" w:rsidRDefault="00A44FBE" w:rsidP="001041EF">
      <w:pPr>
        <w:pStyle w:val="Sub-Para"/>
        <w:spacing w:line="276" w:lineRule="auto"/>
        <w:rPr>
          <w:sz w:val="22"/>
          <w:szCs w:val="22"/>
        </w:rPr>
      </w:pPr>
      <w:r w:rsidRPr="001041EF">
        <w:rPr>
          <w:sz w:val="22"/>
          <w:szCs w:val="22"/>
        </w:rPr>
        <w:t>(ii)</w:t>
      </w:r>
      <w:r w:rsidRPr="001041EF">
        <w:rPr>
          <w:sz w:val="22"/>
          <w:szCs w:val="22"/>
        </w:rPr>
        <w:tab/>
      </w:r>
      <w:proofErr w:type="gramStart"/>
      <w:r w:rsidRPr="001041EF">
        <w:rPr>
          <w:sz w:val="22"/>
          <w:szCs w:val="22"/>
        </w:rPr>
        <w:t>the</w:t>
      </w:r>
      <w:proofErr w:type="gramEnd"/>
      <w:r w:rsidRPr="001041EF">
        <w:rPr>
          <w:sz w:val="22"/>
          <w:szCs w:val="22"/>
        </w:rPr>
        <w:t xml:space="preserve"> powers that regulate and bind the legal </w:t>
      </w:r>
      <w:r w:rsidR="005D502A" w:rsidRPr="001041EF">
        <w:rPr>
          <w:sz w:val="22"/>
          <w:szCs w:val="22"/>
        </w:rPr>
        <w:t>entity</w:t>
      </w:r>
      <w:r w:rsidRPr="001041EF">
        <w:rPr>
          <w:sz w:val="22"/>
          <w:szCs w:val="22"/>
        </w:rPr>
        <w:t>;</w:t>
      </w:r>
    </w:p>
    <w:p w14:paraId="7E3E5C7D" w14:textId="15B38D50" w:rsidR="00A44FBE" w:rsidRPr="001041EF" w:rsidRDefault="00A44FBE" w:rsidP="001041EF">
      <w:pPr>
        <w:pStyle w:val="Sub-Para"/>
        <w:spacing w:line="276" w:lineRule="auto"/>
        <w:rPr>
          <w:sz w:val="22"/>
          <w:szCs w:val="22"/>
        </w:rPr>
      </w:pPr>
      <w:r w:rsidRPr="001041EF">
        <w:rPr>
          <w:sz w:val="22"/>
          <w:szCs w:val="22"/>
        </w:rPr>
        <w:t>(iii)</w:t>
      </w:r>
      <w:r w:rsidRPr="001041EF">
        <w:rPr>
          <w:sz w:val="22"/>
          <w:szCs w:val="22"/>
        </w:rPr>
        <w:tab/>
      </w:r>
      <w:proofErr w:type="gramStart"/>
      <w:r w:rsidRPr="001041EF">
        <w:rPr>
          <w:sz w:val="22"/>
          <w:szCs w:val="22"/>
        </w:rPr>
        <w:t>the</w:t>
      </w:r>
      <w:proofErr w:type="gramEnd"/>
      <w:r w:rsidRPr="001041EF">
        <w:rPr>
          <w:sz w:val="22"/>
          <w:szCs w:val="22"/>
        </w:rPr>
        <w:t xml:space="preserve"> name of </w:t>
      </w:r>
      <w:r w:rsidR="00BF147D" w:rsidRPr="001041EF">
        <w:rPr>
          <w:sz w:val="22"/>
          <w:szCs w:val="22"/>
        </w:rPr>
        <w:t>each</w:t>
      </w:r>
      <w:r w:rsidRPr="001041EF">
        <w:rPr>
          <w:sz w:val="22"/>
          <w:szCs w:val="22"/>
        </w:rPr>
        <w:t xml:space="preserve"> person</w:t>
      </w:r>
      <w:r w:rsidR="00C6375D" w:rsidRPr="001041EF">
        <w:rPr>
          <w:sz w:val="22"/>
          <w:szCs w:val="22"/>
        </w:rPr>
        <w:t xml:space="preserve"> </w:t>
      </w:r>
      <w:r w:rsidR="00BF147D" w:rsidRPr="001041EF">
        <w:rPr>
          <w:sz w:val="22"/>
          <w:szCs w:val="22"/>
        </w:rPr>
        <w:t>who</w:t>
      </w:r>
      <w:r w:rsidRPr="001041EF">
        <w:rPr>
          <w:sz w:val="22"/>
          <w:szCs w:val="22"/>
        </w:rPr>
        <w:t xml:space="preserve"> ha</w:t>
      </w:r>
      <w:r w:rsidR="00BF147D" w:rsidRPr="001041EF">
        <w:rPr>
          <w:sz w:val="22"/>
          <w:szCs w:val="22"/>
        </w:rPr>
        <w:t>s</w:t>
      </w:r>
      <w:r w:rsidRPr="001041EF">
        <w:rPr>
          <w:sz w:val="22"/>
          <w:szCs w:val="22"/>
        </w:rPr>
        <w:t xml:space="preserve"> a senior management position in the legal </w:t>
      </w:r>
      <w:r w:rsidR="005D502A" w:rsidRPr="001041EF">
        <w:rPr>
          <w:sz w:val="22"/>
          <w:szCs w:val="22"/>
        </w:rPr>
        <w:t>entity</w:t>
      </w:r>
      <w:r w:rsidRPr="001041EF">
        <w:rPr>
          <w:sz w:val="22"/>
          <w:szCs w:val="22"/>
        </w:rPr>
        <w:t xml:space="preserve">; </w:t>
      </w:r>
    </w:p>
    <w:p w14:paraId="396F17A7" w14:textId="5D0C195E" w:rsidR="00A44FBE" w:rsidRPr="001041EF" w:rsidRDefault="00A44FBE" w:rsidP="001041EF">
      <w:pPr>
        <w:pStyle w:val="Sub-Para"/>
        <w:spacing w:line="276" w:lineRule="auto"/>
        <w:rPr>
          <w:sz w:val="22"/>
          <w:szCs w:val="22"/>
        </w:rPr>
      </w:pPr>
      <w:r w:rsidRPr="001041EF">
        <w:rPr>
          <w:sz w:val="22"/>
          <w:szCs w:val="22"/>
        </w:rPr>
        <w:t xml:space="preserve">(iv) </w:t>
      </w:r>
      <w:r w:rsidRPr="001041EF">
        <w:rPr>
          <w:sz w:val="22"/>
          <w:szCs w:val="22"/>
        </w:rPr>
        <w:tab/>
      </w:r>
      <w:proofErr w:type="gramStart"/>
      <w:r w:rsidRPr="001041EF">
        <w:rPr>
          <w:sz w:val="22"/>
          <w:szCs w:val="22"/>
        </w:rPr>
        <w:t>the</w:t>
      </w:r>
      <w:proofErr w:type="gramEnd"/>
      <w:r w:rsidRPr="001041EF">
        <w:rPr>
          <w:sz w:val="22"/>
          <w:szCs w:val="22"/>
        </w:rPr>
        <w:t xml:space="preserve"> address of the registered office and, if different, a principal place of business of the l</w:t>
      </w:r>
      <w:r w:rsidR="00C6375D" w:rsidRPr="001041EF">
        <w:rPr>
          <w:sz w:val="22"/>
          <w:szCs w:val="22"/>
        </w:rPr>
        <w:t>egal entity</w:t>
      </w:r>
      <w:r w:rsidRPr="001041EF">
        <w:rPr>
          <w:sz w:val="22"/>
          <w:szCs w:val="22"/>
        </w:rPr>
        <w:t xml:space="preserve">; </w:t>
      </w:r>
      <w:r w:rsidR="00095057" w:rsidRPr="001041EF">
        <w:rPr>
          <w:sz w:val="22"/>
          <w:szCs w:val="22"/>
        </w:rPr>
        <w:t>and</w:t>
      </w:r>
    </w:p>
    <w:p w14:paraId="75EB3F66" w14:textId="77A2A554" w:rsidR="00A44FBE" w:rsidRPr="001041EF" w:rsidRDefault="00A44FBE" w:rsidP="001041EF">
      <w:pPr>
        <w:pStyle w:val="Para"/>
        <w:spacing w:line="276" w:lineRule="auto"/>
        <w:rPr>
          <w:sz w:val="22"/>
          <w:szCs w:val="22"/>
        </w:rPr>
      </w:pPr>
      <w:r w:rsidRPr="001041EF">
        <w:rPr>
          <w:i/>
          <w:sz w:val="22"/>
          <w:szCs w:val="22"/>
        </w:rPr>
        <w:t>(c)</w:t>
      </w:r>
      <w:r w:rsidRPr="001041EF">
        <w:rPr>
          <w:sz w:val="22"/>
          <w:szCs w:val="22"/>
        </w:rPr>
        <w:t xml:space="preserve"> </w:t>
      </w:r>
      <w:r w:rsidR="00A95C93" w:rsidRPr="001041EF">
        <w:rPr>
          <w:sz w:val="22"/>
          <w:szCs w:val="22"/>
        </w:rPr>
        <w:tab/>
      </w:r>
      <w:proofErr w:type="gramStart"/>
      <w:r w:rsidRPr="001041EF">
        <w:rPr>
          <w:sz w:val="22"/>
          <w:szCs w:val="22"/>
        </w:rPr>
        <w:t>identify</w:t>
      </w:r>
      <w:proofErr w:type="gramEnd"/>
      <w:r w:rsidRPr="001041EF">
        <w:rPr>
          <w:sz w:val="22"/>
          <w:szCs w:val="22"/>
        </w:rPr>
        <w:t xml:space="preserve"> and take reasonable measures to verify the identity of </w:t>
      </w:r>
      <w:r w:rsidR="00BF147D" w:rsidRPr="001041EF">
        <w:rPr>
          <w:sz w:val="22"/>
          <w:szCs w:val="22"/>
        </w:rPr>
        <w:t xml:space="preserve">a </w:t>
      </w:r>
      <w:r w:rsidRPr="001041EF">
        <w:rPr>
          <w:sz w:val="22"/>
          <w:szCs w:val="22"/>
        </w:rPr>
        <w:t xml:space="preserve">beneficial owner through the following information— </w:t>
      </w:r>
    </w:p>
    <w:p w14:paraId="5CEC352C" w14:textId="35AD6D92" w:rsidR="00A44FBE" w:rsidRPr="001041EF" w:rsidRDefault="00A44FBE" w:rsidP="001041EF">
      <w:pPr>
        <w:pStyle w:val="Sub-Para"/>
        <w:spacing w:line="276" w:lineRule="auto"/>
        <w:rPr>
          <w:sz w:val="22"/>
          <w:szCs w:val="22"/>
        </w:rPr>
      </w:pPr>
      <w:r w:rsidRPr="001041EF">
        <w:rPr>
          <w:sz w:val="22"/>
          <w:szCs w:val="22"/>
        </w:rPr>
        <w:t>(</w:t>
      </w:r>
      <w:proofErr w:type="spellStart"/>
      <w:r w:rsidRPr="001041EF">
        <w:rPr>
          <w:sz w:val="22"/>
          <w:szCs w:val="22"/>
        </w:rPr>
        <w:t>i</w:t>
      </w:r>
      <w:proofErr w:type="spellEnd"/>
      <w:r w:rsidRPr="001041EF">
        <w:rPr>
          <w:sz w:val="22"/>
          <w:szCs w:val="22"/>
        </w:rPr>
        <w:t xml:space="preserve">) </w:t>
      </w:r>
      <w:r w:rsidRPr="001041EF">
        <w:rPr>
          <w:sz w:val="22"/>
          <w:szCs w:val="22"/>
        </w:rPr>
        <w:tab/>
      </w:r>
      <w:proofErr w:type="gramStart"/>
      <w:r w:rsidRPr="001041EF">
        <w:rPr>
          <w:sz w:val="22"/>
          <w:szCs w:val="22"/>
        </w:rPr>
        <w:t>the</w:t>
      </w:r>
      <w:proofErr w:type="gramEnd"/>
      <w:r w:rsidRPr="001041EF">
        <w:rPr>
          <w:sz w:val="22"/>
          <w:szCs w:val="22"/>
        </w:rPr>
        <w:t xml:space="preserve"> identity of the </w:t>
      </w:r>
      <w:r w:rsidR="00E82137" w:rsidRPr="001041EF">
        <w:rPr>
          <w:sz w:val="22"/>
          <w:szCs w:val="22"/>
        </w:rPr>
        <w:t>individual</w:t>
      </w:r>
      <w:r w:rsidRPr="001041EF">
        <w:rPr>
          <w:sz w:val="22"/>
          <w:szCs w:val="22"/>
        </w:rPr>
        <w:t xml:space="preserve"> who has a controlling ownership interest in a legal </w:t>
      </w:r>
      <w:r w:rsidR="005D502A" w:rsidRPr="001041EF">
        <w:rPr>
          <w:sz w:val="22"/>
          <w:szCs w:val="22"/>
        </w:rPr>
        <w:t>entity</w:t>
      </w:r>
      <w:r w:rsidRPr="001041EF">
        <w:rPr>
          <w:sz w:val="22"/>
          <w:szCs w:val="22"/>
        </w:rPr>
        <w:t>;</w:t>
      </w:r>
    </w:p>
    <w:p w14:paraId="6CC0C268" w14:textId="2C710F1A" w:rsidR="00A44FBE" w:rsidRPr="001041EF" w:rsidRDefault="00A44FBE" w:rsidP="001041EF">
      <w:pPr>
        <w:pStyle w:val="Sub-Para"/>
        <w:spacing w:line="276" w:lineRule="auto"/>
        <w:rPr>
          <w:sz w:val="22"/>
          <w:szCs w:val="22"/>
        </w:rPr>
      </w:pPr>
      <w:r w:rsidRPr="001041EF">
        <w:rPr>
          <w:sz w:val="22"/>
          <w:szCs w:val="22"/>
        </w:rPr>
        <w:t xml:space="preserve">(ii) </w:t>
      </w:r>
      <w:r w:rsidRPr="001041EF">
        <w:rPr>
          <w:sz w:val="22"/>
          <w:szCs w:val="22"/>
        </w:rPr>
        <w:tab/>
      </w:r>
      <w:r w:rsidR="00F71FFB" w:rsidRPr="001041EF">
        <w:rPr>
          <w:sz w:val="22"/>
          <w:szCs w:val="22"/>
        </w:rPr>
        <w:t>if</w:t>
      </w:r>
      <w:r w:rsidRPr="001041EF">
        <w:rPr>
          <w:sz w:val="22"/>
          <w:szCs w:val="22"/>
        </w:rPr>
        <w:t xml:space="preserve"> there is doubt as to whether a</w:t>
      </w:r>
      <w:r w:rsidR="00E82137" w:rsidRPr="001041EF">
        <w:rPr>
          <w:sz w:val="22"/>
          <w:szCs w:val="22"/>
        </w:rPr>
        <w:t xml:space="preserve">n individual </w:t>
      </w:r>
      <w:r w:rsidRPr="001041EF">
        <w:rPr>
          <w:sz w:val="22"/>
          <w:szCs w:val="22"/>
        </w:rPr>
        <w:t xml:space="preserve">with the controlling ownership interest is the beneficial owner or </w:t>
      </w:r>
      <w:r w:rsidR="00BF147D" w:rsidRPr="001041EF">
        <w:rPr>
          <w:sz w:val="22"/>
          <w:szCs w:val="22"/>
        </w:rPr>
        <w:t>if</w:t>
      </w:r>
      <w:r w:rsidR="00E82137" w:rsidRPr="001041EF">
        <w:rPr>
          <w:sz w:val="22"/>
          <w:szCs w:val="22"/>
        </w:rPr>
        <w:t xml:space="preserve"> an individual does not </w:t>
      </w:r>
      <w:r w:rsidRPr="001041EF">
        <w:rPr>
          <w:sz w:val="22"/>
          <w:szCs w:val="22"/>
        </w:rPr>
        <w:t xml:space="preserve"> ha</w:t>
      </w:r>
      <w:r w:rsidR="00E82137" w:rsidRPr="001041EF">
        <w:rPr>
          <w:sz w:val="22"/>
          <w:szCs w:val="22"/>
        </w:rPr>
        <w:t>ve</w:t>
      </w:r>
      <w:r w:rsidRPr="001041EF">
        <w:rPr>
          <w:sz w:val="22"/>
          <w:szCs w:val="22"/>
        </w:rPr>
        <w:t xml:space="preserve"> a controlling ownership interest, the identity of the </w:t>
      </w:r>
      <w:r w:rsidR="00E82137" w:rsidRPr="001041EF">
        <w:rPr>
          <w:sz w:val="22"/>
          <w:szCs w:val="22"/>
        </w:rPr>
        <w:t xml:space="preserve">individual who </w:t>
      </w:r>
      <w:r w:rsidRPr="001041EF">
        <w:rPr>
          <w:sz w:val="22"/>
          <w:szCs w:val="22"/>
        </w:rPr>
        <w:t xml:space="preserve"> </w:t>
      </w:r>
      <w:r w:rsidRPr="001041EF">
        <w:rPr>
          <w:sz w:val="22"/>
          <w:szCs w:val="22"/>
        </w:rPr>
        <w:lastRenderedPageBreak/>
        <w:t>exercis</w:t>
      </w:r>
      <w:r w:rsidR="00E82137" w:rsidRPr="001041EF">
        <w:rPr>
          <w:sz w:val="22"/>
          <w:szCs w:val="22"/>
        </w:rPr>
        <w:t>es</w:t>
      </w:r>
      <w:r w:rsidRPr="001041EF">
        <w:rPr>
          <w:sz w:val="22"/>
          <w:szCs w:val="22"/>
        </w:rPr>
        <w:t xml:space="preserve"> control of the legal </w:t>
      </w:r>
      <w:r w:rsidR="00501C96" w:rsidRPr="001041EF">
        <w:rPr>
          <w:sz w:val="22"/>
          <w:szCs w:val="22"/>
        </w:rPr>
        <w:t>entity</w:t>
      </w:r>
      <w:r w:rsidRPr="001041EF">
        <w:rPr>
          <w:sz w:val="22"/>
          <w:szCs w:val="22"/>
        </w:rPr>
        <w:t xml:space="preserve"> through other means; and</w:t>
      </w:r>
    </w:p>
    <w:p w14:paraId="39EEFF6D" w14:textId="3E33DB77" w:rsidR="00A44FBE" w:rsidRPr="001041EF" w:rsidRDefault="00A44FBE" w:rsidP="001041EF">
      <w:pPr>
        <w:pStyle w:val="Sub-Para"/>
        <w:spacing w:line="276" w:lineRule="auto"/>
        <w:rPr>
          <w:sz w:val="22"/>
          <w:szCs w:val="22"/>
        </w:rPr>
      </w:pPr>
      <w:r w:rsidRPr="001041EF">
        <w:rPr>
          <w:sz w:val="22"/>
          <w:szCs w:val="22"/>
        </w:rPr>
        <w:t xml:space="preserve">(iii) </w:t>
      </w:r>
      <w:r w:rsidRPr="001041EF">
        <w:rPr>
          <w:sz w:val="22"/>
          <w:szCs w:val="22"/>
        </w:rPr>
        <w:tab/>
      </w:r>
      <w:proofErr w:type="gramStart"/>
      <w:r w:rsidR="00F71FFB" w:rsidRPr="001041EF">
        <w:rPr>
          <w:sz w:val="22"/>
          <w:szCs w:val="22"/>
        </w:rPr>
        <w:t>if</w:t>
      </w:r>
      <w:proofErr w:type="gramEnd"/>
      <w:r w:rsidRPr="001041EF">
        <w:rPr>
          <w:sz w:val="22"/>
          <w:szCs w:val="22"/>
        </w:rPr>
        <w:t xml:space="preserve"> </w:t>
      </w:r>
      <w:r w:rsidR="00E82137" w:rsidRPr="001041EF">
        <w:rPr>
          <w:sz w:val="22"/>
          <w:szCs w:val="22"/>
        </w:rPr>
        <w:t>an indiv</w:t>
      </w:r>
      <w:r w:rsidR="003A0441" w:rsidRPr="001041EF">
        <w:rPr>
          <w:sz w:val="22"/>
          <w:szCs w:val="22"/>
        </w:rPr>
        <w:t>idual</w:t>
      </w:r>
      <w:r w:rsidRPr="001041EF">
        <w:rPr>
          <w:sz w:val="22"/>
          <w:szCs w:val="22"/>
        </w:rPr>
        <w:t xml:space="preserve"> </w:t>
      </w:r>
      <w:r w:rsidR="003A0441" w:rsidRPr="001041EF">
        <w:rPr>
          <w:sz w:val="22"/>
          <w:szCs w:val="22"/>
        </w:rPr>
        <w:t xml:space="preserve">is </w:t>
      </w:r>
      <w:r w:rsidR="00E82137" w:rsidRPr="001041EF">
        <w:rPr>
          <w:sz w:val="22"/>
          <w:szCs w:val="22"/>
        </w:rPr>
        <w:t xml:space="preserve">not </w:t>
      </w:r>
      <w:r w:rsidRPr="001041EF">
        <w:rPr>
          <w:sz w:val="22"/>
          <w:szCs w:val="22"/>
        </w:rPr>
        <w:t xml:space="preserve">identified under subparagraph </w:t>
      </w:r>
      <w:r w:rsidRPr="001041EF">
        <w:rPr>
          <w:i/>
          <w:sz w:val="22"/>
          <w:szCs w:val="22"/>
        </w:rPr>
        <w:t>(a)</w:t>
      </w:r>
      <w:r w:rsidRPr="001041EF">
        <w:rPr>
          <w:sz w:val="22"/>
          <w:szCs w:val="22"/>
        </w:rPr>
        <w:t xml:space="preserve"> or </w:t>
      </w:r>
      <w:r w:rsidRPr="001041EF">
        <w:rPr>
          <w:i/>
          <w:sz w:val="22"/>
          <w:szCs w:val="22"/>
        </w:rPr>
        <w:t>(b)</w:t>
      </w:r>
      <w:r w:rsidRPr="001041EF">
        <w:rPr>
          <w:sz w:val="22"/>
          <w:szCs w:val="22"/>
        </w:rPr>
        <w:t xml:space="preserve">, the identity of the </w:t>
      </w:r>
      <w:r w:rsidR="003A0441" w:rsidRPr="001041EF">
        <w:rPr>
          <w:sz w:val="22"/>
          <w:szCs w:val="22"/>
        </w:rPr>
        <w:t>individual</w:t>
      </w:r>
      <w:r w:rsidRPr="001041EF">
        <w:rPr>
          <w:sz w:val="22"/>
          <w:szCs w:val="22"/>
        </w:rPr>
        <w:t xml:space="preserve"> who holds the posit</w:t>
      </w:r>
      <w:r w:rsidR="005D502A" w:rsidRPr="001041EF">
        <w:rPr>
          <w:sz w:val="22"/>
          <w:szCs w:val="22"/>
        </w:rPr>
        <w:t xml:space="preserve">ion </w:t>
      </w:r>
      <w:r w:rsidR="00095057" w:rsidRPr="001041EF">
        <w:rPr>
          <w:sz w:val="22"/>
          <w:szCs w:val="22"/>
        </w:rPr>
        <w:t>of senior managing official.</w:t>
      </w:r>
    </w:p>
    <w:p w14:paraId="24D495EC" w14:textId="77777777" w:rsidR="004D2FAC" w:rsidRPr="001041EF" w:rsidRDefault="004D2FAC" w:rsidP="001041EF">
      <w:pPr>
        <w:pStyle w:val="MarginalNoteRev"/>
        <w:numPr>
          <w:ilvl w:val="0"/>
          <w:numId w:val="3"/>
        </w:numPr>
        <w:spacing w:line="276" w:lineRule="auto"/>
        <w:jc w:val="both"/>
        <w:rPr>
          <w:sz w:val="22"/>
          <w:szCs w:val="22"/>
        </w:rPr>
      </w:pPr>
      <w:bookmarkStart w:id="21" w:name="_Toc435541169"/>
      <w:r w:rsidRPr="001041EF">
        <w:rPr>
          <w:sz w:val="22"/>
          <w:szCs w:val="22"/>
        </w:rPr>
        <w:t>Customer due diligence measures for beneficiaries of life insurance policies</w:t>
      </w:r>
      <w:bookmarkEnd w:id="21"/>
    </w:p>
    <w:p w14:paraId="0A884A0A" w14:textId="1579F41F" w:rsidR="004D2FAC" w:rsidRPr="001041EF" w:rsidRDefault="004D2FAC" w:rsidP="001041EF">
      <w:pPr>
        <w:pStyle w:val="Sub-Section"/>
        <w:spacing w:line="276" w:lineRule="auto"/>
        <w:rPr>
          <w:sz w:val="22"/>
          <w:szCs w:val="22"/>
          <w:lang w:eastAsia="en-GB"/>
        </w:rPr>
      </w:pPr>
      <w:r w:rsidRPr="001041EF">
        <w:rPr>
          <w:sz w:val="22"/>
          <w:szCs w:val="22"/>
          <w:lang w:eastAsia="en-GB"/>
        </w:rPr>
        <w:t xml:space="preserve">(1) </w:t>
      </w:r>
      <w:r w:rsidRPr="001041EF">
        <w:rPr>
          <w:sz w:val="22"/>
          <w:szCs w:val="22"/>
          <w:lang w:eastAsia="en-GB"/>
        </w:rPr>
        <w:tab/>
        <w:t xml:space="preserve">A financial institution shall </w:t>
      </w:r>
      <w:r w:rsidR="00E82137" w:rsidRPr="001041EF">
        <w:rPr>
          <w:sz w:val="22"/>
          <w:szCs w:val="22"/>
          <w:lang w:eastAsia="en-GB"/>
        </w:rPr>
        <w:t xml:space="preserve">undertake </w:t>
      </w:r>
      <w:r w:rsidRPr="001041EF">
        <w:rPr>
          <w:sz w:val="22"/>
          <w:szCs w:val="22"/>
          <w:lang w:eastAsia="en-GB"/>
        </w:rPr>
        <w:t xml:space="preserve">the following customer due diligence measures on the beneficiary of a life insurance </w:t>
      </w:r>
      <w:r w:rsidR="00E82137" w:rsidRPr="001041EF">
        <w:rPr>
          <w:sz w:val="22"/>
          <w:szCs w:val="22"/>
          <w:lang w:eastAsia="en-GB"/>
        </w:rPr>
        <w:t xml:space="preserve">policy </w:t>
      </w:r>
      <w:r w:rsidRPr="001041EF">
        <w:rPr>
          <w:sz w:val="22"/>
          <w:szCs w:val="22"/>
          <w:lang w:eastAsia="en-GB"/>
        </w:rPr>
        <w:t xml:space="preserve">and any other investment related insurance policy— </w:t>
      </w:r>
    </w:p>
    <w:p w14:paraId="298D2A2A" w14:textId="0B8457D2" w:rsidR="004D2FAC" w:rsidRPr="001041EF" w:rsidRDefault="004D2FAC" w:rsidP="001041EF">
      <w:pPr>
        <w:spacing w:line="276" w:lineRule="auto"/>
        <w:ind w:left="1440" w:hanging="450"/>
        <w:jc w:val="both"/>
        <w:rPr>
          <w:sz w:val="22"/>
          <w:szCs w:val="22"/>
        </w:rPr>
      </w:pPr>
      <w:r w:rsidRPr="001041EF">
        <w:rPr>
          <w:i/>
          <w:sz w:val="22"/>
          <w:szCs w:val="22"/>
        </w:rPr>
        <w:t>(a)</w:t>
      </w:r>
      <w:r w:rsidRPr="001041EF">
        <w:rPr>
          <w:sz w:val="22"/>
          <w:szCs w:val="22"/>
        </w:rPr>
        <w:t xml:space="preserve"> </w:t>
      </w:r>
      <w:r w:rsidRPr="001041EF">
        <w:rPr>
          <w:sz w:val="22"/>
          <w:szCs w:val="22"/>
        </w:rPr>
        <w:tab/>
      </w:r>
      <w:proofErr w:type="gramStart"/>
      <w:r w:rsidRPr="001041EF">
        <w:rPr>
          <w:sz w:val="22"/>
          <w:szCs w:val="22"/>
        </w:rPr>
        <w:t>for</w:t>
      </w:r>
      <w:proofErr w:type="gramEnd"/>
      <w:r w:rsidRPr="001041EF">
        <w:rPr>
          <w:sz w:val="22"/>
          <w:szCs w:val="22"/>
        </w:rPr>
        <w:t xml:space="preserve"> a beneficiary that is identified as a specifically named </w:t>
      </w:r>
      <w:r w:rsidR="005F7FEC" w:rsidRPr="001041EF">
        <w:rPr>
          <w:sz w:val="22"/>
          <w:szCs w:val="22"/>
        </w:rPr>
        <w:t>person</w:t>
      </w:r>
      <w:r w:rsidRPr="001041EF">
        <w:rPr>
          <w:sz w:val="22"/>
          <w:szCs w:val="22"/>
        </w:rPr>
        <w:t xml:space="preserve">, by </w:t>
      </w:r>
      <w:r w:rsidR="001718A8" w:rsidRPr="001041EF">
        <w:rPr>
          <w:sz w:val="22"/>
          <w:szCs w:val="22"/>
        </w:rPr>
        <w:t>recording the name of that</w:t>
      </w:r>
      <w:r w:rsidR="005F7FEC" w:rsidRPr="001041EF">
        <w:rPr>
          <w:sz w:val="22"/>
          <w:szCs w:val="22"/>
        </w:rPr>
        <w:t xml:space="preserve"> person</w:t>
      </w:r>
      <w:r w:rsidRPr="001041EF">
        <w:rPr>
          <w:sz w:val="22"/>
          <w:szCs w:val="22"/>
        </w:rPr>
        <w:t>;</w:t>
      </w:r>
    </w:p>
    <w:p w14:paraId="27976081" w14:textId="294A4D65" w:rsidR="004D2FAC" w:rsidRPr="001041EF" w:rsidRDefault="004D2FAC" w:rsidP="001041EF">
      <w:pPr>
        <w:spacing w:line="276" w:lineRule="auto"/>
        <w:ind w:left="1440" w:hanging="450"/>
        <w:jc w:val="both"/>
        <w:rPr>
          <w:sz w:val="22"/>
          <w:szCs w:val="22"/>
        </w:rPr>
      </w:pPr>
      <w:r w:rsidRPr="001041EF">
        <w:rPr>
          <w:i/>
          <w:sz w:val="22"/>
          <w:szCs w:val="22"/>
        </w:rPr>
        <w:t>(b)</w:t>
      </w:r>
      <w:r w:rsidRPr="001041EF">
        <w:rPr>
          <w:sz w:val="22"/>
          <w:szCs w:val="22"/>
        </w:rPr>
        <w:t xml:space="preserve"> </w:t>
      </w:r>
      <w:r w:rsidRPr="001041EF">
        <w:rPr>
          <w:sz w:val="22"/>
          <w:szCs w:val="22"/>
        </w:rPr>
        <w:tab/>
        <w:t xml:space="preserve">for a beneficiary that is designated by characteristics or by class or by other means, by obtaining sufficient information concerning the beneficiary to satisfy the financial institution that it will be able to establish the identity of the beneficiary at the time of the </w:t>
      </w:r>
      <w:r w:rsidR="005F7FEC" w:rsidRPr="001041EF">
        <w:rPr>
          <w:sz w:val="22"/>
          <w:szCs w:val="22"/>
        </w:rPr>
        <w:t>pay-out</w:t>
      </w:r>
      <w:r w:rsidRPr="001041EF">
        <w:rPr>
          <w:sz w:val="22"/>
          <w:szCs w:val="22"/>
        </w:rPr>
        <w:t xml:space="preserve">; </w:t>
      </w:r>
    </w:p>
    <w:p w14:paraId="755E0722" w14:textId="77777777" w:rsidR="004D2FAC" w:rsidRPr="001041EF" w:rsidRDefault="004D2FAC" w:rsidP="001041EF">
      <w:pPr>
        <w:pStyle w:val="Sub-Section"/>
        <w:spacing w:line="276" w:lineRule="auto"/>
        <w:rPr>
          <w:sz w:val="22"/>
          <w:szCs w:val="22"/>
          <w:lang w:eastAsia="en-GB"/>
        </w:rPr>
      </w:pPr>
      <w:r w:rsidRPr="001041EF">
        <w:rPr>
          <w:sz w:val="22"/>
          <w:szCs w:val="22"/>
          <w:lang w:eastAsia="en-GB"/>
        </w:rPr>
        <w:t xml:space="preserve">(2)  </w:t>
      </w:r>
      <w:r w:rsidRPr="001041EF">
        <w:rPr>
          <w:sz w:val="22"/>
          <w:szCs w:val="22"/>
          <w:lang w:eastAsia="en-GB"/>
        </w:rPr>
        <w:tab/>
        <w:t>The verification of the identity of the beneficiary under subparagraph (</w:t>
      </w:r>
      <w:r w:rsidRPr="001041EF">
        <w:rPr>
          <w:i/>
          <w:sz w:val="22"/>
          <w:szCs w:val="22"/>
          <w:lang w:eastAsia="en-GB"/>
        </w:rPr>
        <w:t>a</w:t>
      </w:r>
      <w:r w:rsidRPr="001041EF">
        <w:rPr>
          <w:sz w:val="22"/>
          <w:szCs w:val="22"/>
          <w:lang w:eastAsia="en-GB"/>
        </w:rPr>
        <w:t>) and (</w:t>
      </w:r>
      <w:r w:rsidRPr="001041EF">
        <w:rPr>
          <w:i/>
          <w:sz w:val="22"/>
          <w:szCs w:val="22"/>
          <w:lang w:eastAsia="en-GB"/>
        </w:rPr>
        <w:t>b</w:t>
      </w:r>
      <w:proofErr w:type="gramStart"/>
      <w:r w:rsidRPr="001041EF">
        <w:rPr>
          <w:sz w:val="22"/>
          <w:szCs w:val="22"/>
          <w:lang w:eastAsia="en-GB"/>
        </w:rPr>
        <w:t>),</w:t>
      </w:r>
      <w:proofErr w:type="gramEnd"/>
      <w:r w:rsidRPr="001041EF">
        <w:rPr>
          <w:sz w:val="22"/>
          <w:szCs w:val="22"/>
          <w:lang w:eastAsia="en-GB"/>
        </w:rPr>
        <w:t xml:space="preserve"> </w:t>
      </w:r>
      <w:r w:rsidR="00F71FFB" w:rsidRPr="001041EF">
        <w:rPr>
          <w:sz w:val="22"/>
          <w:szCs w:val="22"/>
          <w:lang w:eastAsia="en-GB"/>
        </w:rPr>
        <w:t>must</w:t>
      </w:r>
      <w:r w:rsidRPr="001041EF">
        <w:rPr>
          <w:sz w:val="22"/>
          <w:szCs w:val="22"/>
          <w:lang w:eastAsia="en-GB"/>
        </w:rPr>
        <w:t xml:space="preserve"> occur at the time of the payout.</w:t>
      </w:r>
    </w:p>
    <w:p w14:paraId="33448E20" w14:textId="1B70C513" w:rsidR="004D2FAC" w:rsidRPr="001041EF" w:rsidRDefault="004D2FAC"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t>A fina</w:t>
      </w:r>
      <w:r w:rsidR="00F71FFB" w:rsidRPr="001041EF">
        <w:rPr>
          <w:sz w:val="22"/>
          <w:szCs w:val="22"/>
          <w:lang w:eastAsia="en-GB"/>
        </w:rPr>
        <w:t>ncial institution shall</w:t>
      </w:r>
      <w:r w:rsidRPr="001041EF">
        <w:rPr>
          <w:sz w:val="22"/>
          <w:szCs w:val="22"/>
          <w:lang w:eastAsia="en-GB"/>
        </w:rPr>
        <w:t xml:space="preserve"> take into consideration the beneficiary of a life insurance policy as a relevant risk factor in determining whether </w:t>
      </w:r>
      <w:r w:rsidR="008B50B1" w:rsidRPr="001041EF">
        <w:rPr>
          <w:sz w:val="22"/>
          <w:szCs w:val="22"/>
          <w:lang w:eastAsia="en-GB"/>
        </w:rPr>
        <w:t xml:space="preserve">an </w:t>
      </w:r>
      <w:r w:rsidRPr="001041EF">
        <w:rPr>
          <w:sz w:val="22"/>
          <w:szCs w:val="22"/>
          <w:lang w:eastAsia="en-GB"/>
        </w:rPr>
        <w:t>enhanced customer due diligence measure</w:t>
      </w:r>
      <w:r w:rsidR="008B50B1" w:rsidRPr="001041EF">
        <w:rPr>
          <w:sz w:val="22"/>
          <w:szCs w:val="22"/>
          <w:lang w:eastAsia="en-GB"/>
        </w:rPr>
        <w:t xml:space="preserve"> is</w:t>
      </w:r>
      <w:r w:rsidRPr="001041EF">
        <w:rPr>
          <w:sz w:val="22"/>
          <w:szCs w:val="22"/>
          <w:lang w:eastAsia="en-GB"/>
        </w:rPr>
        <w:t xml:space="preserve"> applicable. </w:t>
      </w:r>
    </w:p>
    <w:p w14:paraId="680D3551" w14:textId="37099987" w:rsidR="004D2FAC" w:rsidRPr="001041EF" w:rsidRDefault="004D2FAC"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t xml:space="preserve">If </w:t>
      </w:r>
      <w:r w:rsidR="008043EA" w:rsidRPr="001041EF">
        <w:rPr>
          <w:sz w:val="22"/>
          <w:szCs w:val="22"/>
          <w:lang w:eastAsia="en-GB"/>
        </w:rPr>
        <w:t>a financial</w:t>
      </w:r>
      <w:r w:rsidRPr="001041EF">
        <w:rPr>
          <w:sz w:val="22"/>
          <w:szCs w:val="22"/>
          <w:lang w:eastAsia="en-GB"/>
        </w:rPr>
        <w:t xml:space="preserve"> institution determi</w:t>
      </w:r>
      <w:r w:rsidR="008043EA" w:rsidRPr="001041EF">
        <w:rPr>
          <w:sz w:val="22"/>
          <w:szCs w:val="22"/>
          <w:lang w:eastAsia="en-GB"/>
        </w:rPr>
        <w:t>nes that a beneficiary who is an individual</w:t>
      </w:r>
      <w:r w:rsidR="00283E17" w:rsidRPr="001041EF">
        <w:rPr>
          <w:sz w:val="22"/>
          <w:szCs w:val="22"/>
          <w:lang w:eastAsia="en-GB"/>
        </w:rPr>
        <w:t xml:space="preserve"> presents a high</w:t>
      </w:r>
      <w:r w:rsidRPr="001041EF">
        <w:rPr>
          <w:sz w:val="22"/>
          <w:szCs w:val="22"/>
          <w:lang w:eastAsia="en-GB"/>
        </w:rPr>
        <w:t xml:space="preserve"> risk, the financial institution shall take enhanced measures, including reasonable measures to identify and verify the identity of the beneficial owner of the beneficiary, at the time of payout.</w:t>
      </w:r>
    </w:p>
    <w:p w14:paraId="5DC36081" w14:textId="77777777" w:rsidR="004D2FAC" w:rsidRPr="001041EF" w:rsidRDefault="004D2FAC" w:rsidP="001041EF">
      <w:pPr>
        <w:pStyle w:val="MarginalNoteRev"/>
        <w:numPr>
          <w:ilvl w:val="0"/>
          <w:numId w:val="3"/>
        </w:numPr>
        <w:spacing w:line="276" w:lineRule="auto"/>
        <w:jc w:val="both"/>
        <w:rPr>
          <w:sz w:val="22"/>
          <w:szCs w:val="22"/>
        </w:rPr>
      </w:pPr>
      <w:bookmarkStart w:id="22" w:name="_Toc435541170"/>
      <w:r w:rsidRPr="001041EF">
        <w:rPr>
          <w:sz w:val="22"/>
          <w:szCs w:val="22"/>
        </w:rPr>
        <w:t>Timing of verification</w:t>
      </w:r>
      <w:bookmarkEnd w:id="22"/>
    </w:p>
    <w:p w14:paraId="2B5A2D46" w14:textId="77777777" w:rsidR="004D2FAC" w:rsidRPr="001041EF" w:rsidRDefault="004D2FAC" w:rsidP="001041EF">
      <w:pPr>
        <w:pStyle w:val="Sub-Section"/>
        <w:spacing w:line="276" w:lineRule="auto"/>
        <w:rPr>
          <w:sz w:val="22"/>
          <w:szCs w:val="22"/>
          <w:lang w:eastAsia="en-GB"/>
        </w:rPr>
      </w:pPr>
      <w:r w:rsidRPr="001041EF">
        <w:rPr>
          <w:sz w:val="22"/>
          <w:szCs w:val="22"/>
          <w:lang w:eastAsia="en-GB"/>
        </w:rPr>
        <w:t xml:space="preserve">(1) </w:t>
      </w:r>
      <w:r w:rsidRPr="001041EF">
        <w:rPr>
          <w:sz w:val="22"/>
          <w:szCs w:val="22"/>
          <w:lang w:eastAsia="en-GB"/>
        </w:rPr>
        <w:tab/>
        <w:t xml:space="preserve">For the purposes of paragraph </w:t>
      </w:r>
      <w:r w:rsidR="00DC6B84" w:rsidRPr="001041EF">
        <w:rPr>
          <w:sz w:val="22"/>
          <w:szCs w:val="22"/>
          <w:lang w:eastAsia="en-GB"/>
        </w:rPr>
        <w:t>12</w:t>
      </w:r>
      <w:r w:rsidRPr="001041EF">
        <w:rPr>
          <w:sz w:val="22"/>
          <w:szCs w:val="22"/>
          <w:lang w:eastAsia="en-GB"/>
        </w:rPr>
        <w:t xml:space="preserve">, a financial institution— </w:t>
      </w:r>
    </w:p>
    <w:p w14:paraId="3D87AC4C" w14:textId="77777777" w:rsidR="004D2FAC" w:rsidRPr="001041EF" w:rsidRDefault="004D2FAC" w:rsidP="001041EF">
      <w:pPr>
        <w:spacing w:line="276" w:lineRule="auto"/>
        <w:ind w:left="1440" w:hanging="450"/>
        <w:jc w:val="both"/>
        <w:rPr>
          <w:sz w:val="22"/>
          <w:szCs w:val="22"/>
        </w:rPr>
      </w:pPr>
      <w:r w:rsidRPr="001041EF">
        <w:rPr>
          <w:i/>
          <w:sz w:val="22"/>
          <w:szCs w:val="22"/>
        </w:rPr>
        <w:t>(a)</w:t>
      </w:r>
      <w:r w:rsidRPr="001041EF">
        <w:rPr>
          <w:sz w:val="22"/>
          <w:szCs w:val="22"/>
        </w:rPr>
        <w:tab/>
      </w:r>
      <w:proofErr w:type="gramStart"/>
      <w:r w:rsidRPr="001041EF">
        <w:rPr>
          <w:sz w:val="22"/>
          <w:szCs w:val="22"/>
        </w:rPr>
        <w:t>shall</w:t>
      </w:r>
      <w:proofErr w:type="gramEnd"/>
      <w:r w:rsidRPr="001041EF">
        <w:rPr>
          <w:sz w:val="22"/>
          <w:szCs w:val="22"/>
        </w:rPr>
        <w:t xml:space="preserve"> verify the identity of a customer and beneficial owner before or during the course of establishing a </w:t>
      </w:r>
      <w:r w:rsidRPr="001041EF">
        <w:rPr>
          <w:sz w:val="22"/>
          <w:szCs w:val="22"/>
        </w:rPr>
        <w:lastRenderedPageBreak/>
        <w:t xml:space="preserve">business relationship or conducting transactions for occasional customers; or </w:t>
      </w:r>
    </w:p>
    <w:p w14:paraId="18E9BF98" w14:textId="77777777" w:rsidR="004D2FAC" w:rsidRPr="001041EF" w:rsidRDefault="004D2FAC" w:rsidP="001041EF">
      <w:pPr>
        <w:spacing w:line="276" w:lineRule="auto"/>
        <w:ind w:left="1440" w:hanging="450"/>
        <w:jc w:val="both"/>
        <w:rPr>
          <w:sz w:val="22"/>
          <w:szCs w:val="22"/>
        </w:rPr>
      </w:pPr>
      <w:r w:rsidRPr="001041EF">
        <w:rPr>
          <w:i/>
          <w:sz w:val="22"/>
          <w:szCs w:val="22"/>
        </w:rPr>
        <w:t>(b)</w:t>
      </w:r>
      <w:r w:rsidRPr="001041EF">
        <w:rPr>
          <w:sz w:val="22"/>
          <w:szCs w:val="22"/>
        </w:rPr>
        <w:tab/>
      </w:r>
      <w:proofErr w:type="gramStart"/>
      <w:r w:rsidRPr="001041EF">
        <w:rPr>
          <w:sz w:val="22"/>
          <w:szCs w:val="22"/>
        </w:rPr>
        <w:t>may</w:t>
      </w:r>
      <w:proofErr w:type="gramEnd"/>
      <w:r w:rsidRPr="001041EF">
        <w:rPr>
          <w:sz w:val="22"/>
          <w:szCs w:val="22"/>
        </w:rPr>
        <w:t xml:space="preserve"> complete verification after the establishment of the business relationship if— </w:t>
      </w:r>
    </w:p>
    <w:p w14:paraId="5A67F7D8" w14:textId="44038917" w:rsidR="004D2FAC" w:rsidRPr="001041EF" w:rsidRDefault="004D2FAC" w:rsidP="001041EF">
      <w:pPr>
        <w:tabs>
          <w:tab w:val="left" w:pos="1890"/>
        </w:tabs>
        <w:spacing w:line="276" w:lineRule="auto"/>
        <w:ind w:left="1890" w:hanging="450"/>
        <w:jc w:val="both"/>
        <w:rPr>
          <w:sz w:val="22"/>
          <w:szCs w:val="22"/>
        </w:rPr>
      </w:pPr>
      <w:r w:rsidRPr="001041EF">
        <w:rPr>
          <w:sz w:val="22"/>
          <w:szCs w:val="22"/>
        </w:rPr>
        <w:t>(</w:t>
      </w:r>
      <w:proofErr w:type="spellStart"/>
      <w:r w:rsidRPr="001041EF">
        <w:rPr>
          <w:sz w:val="22"/>
          <w:szCs w:val="22"/>
        </w:rPr>
        <w:t>i</w:t>
      </w:r>
      <w:proofErr w:type="spellEnd"/>
      <w:r w:rsidRPr="001041EF">
        <w:rPr>
          <w:sz w:val="22"/>
          <w:szCs w:val="22"/>
        </w:rPr>
        <w:t xml:space="preserve">) </w:t>
      </w:r>
      <w:r w:rsidRPr="001041EF">
        <w:rPr>
          <w:sz w:val="22"/>
          <w:szCs w:val="22"/>
        </w:rPr>
        <w:tab/>
      </w:r>
      <w:proofErr w:type="gramStart"/>
      <w:r w:rsidRPr="001041EF">
        <w:rPr>
          <w:sz w:val="22"/>
          <w:szCs w:val="22"/>
        </w:rPr>
        <w:t>completion</w:t>
      </w:r>
      <w:proofErr w:type="gramEnd"/>
      <w:r w:rsidRPr="001041EF">
        <w:rPr>
          <w:sz w:val="22"/>
          <w:szCs w:val="22"/>
        </w:rPr>
        <w:t xml:space="preserve"> of the verification occurs as soon as</w:t>
      </w:r>
      <w:r w:rsidR="008B50B1" w:rsidRPr="001041EF">
        <w:rPr>
          <w:sz w:val="22"/>
          <w:szCs w:val="22"/>
        </w:rPr>
        <w:t xml:space="preserve"> is </w:t>
      </w:r>
      <w:r w:rsidRPr="001041EF">
        <w:rPr>
          <w:sz w:val="22"/>
          <w:szCs w:val="22"/>
        </w:rPr>
        <w:t xml:space="preserve"> reasonably practicable;</w:t>
      </w:r>
    </w:p>
    <w:p w14:paraId="619BFA33" w14:textId="34DE1D4C" w:rsidR="004D2FAC" w:rsidRPr="001041EF" w:rsidRDefault="004D2FAC" w:rsidP="001041EF">
      <w:pPr>
        <w:tabs>
          <w:tab w:val="left" w:pos="1890"/>
        </w:tabs>
        <w:spacing w:line="276" w:lineRule="auto"/>
        <w:ind w:left="1890" w:hanging="450"/>
        <w:jc w:val="both"/>
        <w:rPr>
          <w:sz w:val="22"/>
          <w:szCs w:val="22"/>
        </w:rPr>
      </w:pPr>
      <w:r w:rsidRPr="001041EF">
        <w:rPr>
          <w:sz w:val="22"/>
          <w:szCs w:val="22"/>
        </w:rPr>
        <w:t xml:space="preserve">(ii) </w:t>
      </w:r>
      <w:r w:rsidRPr="001041EF">
        <w:rPr>
          <w:sz w:val="22"/>
          <w:szCs w:val="22"/>
        </w:rPr>
        <w:tab/>
      </w:r>
      <w:proofErr w:type="gramStart"/>
      <w:r w:rsidRPr="001041EF">
        <w:rPr>
          <w:sz w:val="22"/>
          <w:szCs w:val="22"/>
        </w:rPr>
        <w:t>completion</w:t>
      </w:r>
      <w:proofErr w:type="gramEnd"/>
      <w:r w:rsidRPr="001041EF">
        <w:rPr>
          <w:sz w:val="22"/>
          <w:szCs w:val="22"/>
        </w:rPr>
        <w:t xml:space="preserve"> of the verification is </w:t>
      </w:r>
      <w:r w:rsidR="00465747" w:rsidRPr="001041EF">
        <w:rPr>
          <w:sz w:val="22"/>
          <w:szCs w:val="22"/>
        </w:rPr>
        <w:t xml:space="preserve">necessary to prevent the </w:t>
      </w:r>
      <w:r w:rsidRPr="001041EF">
        <w:rPr>
          <w:sz w:val="22"/>
          <w:szCs w:val="22"/>
        </w:rPr>
        <w:t>interrupt</w:t>
      </w:r>
      <w:r w:rsidR="00465747" w:rsidRPr="001041EF">
        <w:rPr>
          <w:sz w:val="22"/>
          <w:szCs w:val="22"/>
        </w:rPr>
        <w:t>ion of</w:t>
      </w:r>
      <w:r w:rsidRPr="001041EF">
        <w:rPr>
          <w:sz w:val="22"/>
          <w:szCs w:val="22"/>
        </w:rPr>
        <w:t xml:space="preserve"> the normal conduct of business; and </w:t>
      </w:r>
    </w:p>
    <w:p w14:paraId="37DA6379" w14:textId="77777777" w:rsidR="004D2FAC" w:rsidRPr="001041EF" w:rsidRDefault="004D2FAC" w:rsidP="001041EF">
      <w:pPr>
        <w:tabs>
          <w:tab w:val="left" w:pos="1890"/>
        </w:tabs>
        <w:spacing w:line="276" w:lineRule="auto"/>
        <w:ind w:left="1890" w:hanging="450"/>
        <w:jc w:val="both"/>
        <w:rPr>
          <w:sz w:val="22"/>
          <w:szCs w:val="22"/>
        </w:rPr>
      </w:pPr>
      <w:r w:rsidRPr="001041EF">
        <w:rPr>
          <w:sz w:val="22"/>
          <w:szCs w:val="22"/>
        </w:rPr>
        <w:t xml:space="preserve">(iii) </w:t>
      </w:r>
      <w:r w:rsidRPr="001041EF">
        <w:rPr>
          <w:sz w:val="22"/>
          <w:szCs w:val="22"/>
        </w:rPr>
        <w:tab/>
      </w:r>
      <w:proofErr w:type="gramStart"/>
      <w:r w:rsidRPr="001041EF">
        <w:rPr>
          <w:sz w:val="22"/>
          <w:szCs w:val="22"/>
        </w:rPr>
        <w:t>the</w:t>
      </w:r>
      <w:proofErr w:type="gramEnd"/>
      <w:r w:rsidRPr="001041EF">
        <w:rPr>
          <w:sz w:val="22"/>
          <w:szCs w:val="22"/>
        </w:rPr>
        <w:t xml:space="preserve"> money laundering and terrorist financing risks are effectively managed by the financial institution.</w:t>
      </w:r>
    </w:p>
    <w:p w14:paraId="5026F6D7" w14:textId="024EBFAF" w:rsidR="004D2FAC" w:rsidRPr="001041EF" w:rsidRDefault="004D2FAC" w:rsidP="001041EF">
      <w:pPr>
        <w:pStyle w:val="Sub-Section"/>
        <w:spacing w:line="276" w:lineRule="auto"/>
        <w:rPr>
          <w:sz w:val="22"/>
          <w:szCs w:val="22"/>
          <w:lang w:eastAsia="en-GB"/>
        </w:rPr>
      </w:pPr>
      <w:r w:rsidRPr="001041EF">
        <w:rPr>
          <w:sz w:val="22"/>
          <w:szCs w:val="22"/>
          <w:lang w:eastAsia="en-GB"/>
        </w:rPr>
        <w:t xml:space="preserve">(2) </w:t>
      </w:r>
      <w:r w:rsidRPr="001041EF">
        <w:rPr>
          <w:sz w:val="22"/>
          <w:szCs w:val="22"/>
          <w:lang w:eastAsia="en-GB"/>
        </w:rPr>
        <w:tab/>
        <w:t>A f</w:t>
      </w:r>
      <w:r w:rsidR="00DB2A52" w:rsidRPr="001041EF">
        <w:rPr>
          <w:sz w:val="22"/>
          <w:szCs w:val="22"/>
          <w:lang w:eastAsia="en-GB"/>
        </w:rPr>
        <w:t>inancial institution</w:t>
      </w:r>
      <w:r w:rsidRPr="001041EF">
        <w:rPr>
          <w:sz w:val="22"/>
          <w:szCs w:val="22"/>
          <w:lang w:eastAsia="en-GB"/>
        </w:rPr>
        <w:t xml:space="preserve"> shall adopt risk management procedures concerning the conditions under which a customer may utilise the business relationship </w:t>
      </w:r>
      <w:r w:rsidR="00465747" w:rsidRPr="001041EF">
        <w:rPr>
          <w:sz w:val="22"/>
          <w:szCs w:val="22"/>
          <w:lang w:eastAsia="en-GB"/>
        </w:rPr>
        <w:t>before verification of the customer’s identity.</w:t>
      </w:r>
    </w:p>
    <w:p w14:paraId="01D886CD" w14:textId="77777777" w:rsidR="00C34D11" w:rsidRPr="001041EF" w:rsidRDefault="00C34D11" w:rsidP="001041EF">
      <w:pPr>
        <w:pStyle w:val="MarginalNoteRev"/>
        <w:numPr>
          <w:ilvl w:val="0"/>
          <w:numId w:val="3"/>
        </w:numPr>
        <w:spacing w:line="276" w:lineRule="auto"/>
        <w:jc w:val="both"/>
        <w:rPr>
          <w:sz w:val="22"/>
          <w:szCs w:val="22"/>
        </w:rPr>
      </w:pPr>
      <w:bookmarkStart w:id="23" w:name="mn6"/>
      <w:bookmarkStart w:id="24" w:name="_Toc435541171"/>
      <w:r w:rsidRPr="001041EF">
        <w:rPr>
          <w:sz w:val="22"/>
          <w:szCs w:val="22"/>
        </w:rPr>
        <w:t>Relationship information</w:t>
      </w:r>
      <w:bookmarkEnd w:id="23"/>
      <w:bookmarkEnd w:id="24"/>
    </w:p>
    <w:p w14:paraId="6AB82124" w14:textId="77777777" w:rsidR="00C34D11" w:rsidRPr="001041EF" w:rsidRDefault="003B0589" w:rsidP="001041EF">
      <w:pPr>
        <w:pStyle w:val="Sub-Section"/>
        <w:spacing w:line="276" w:lineRule="auto"/>
        <w:rPr>
          <w:sz w:val="22"/>
          <w:szCs w:val="22"/>
          <w:lang w:eastAsia="en-GB"/>
        </w:rPr>
      </w:pPr>
      <w:r w:rsidRPr="001041EF">
        <w:rPr>
          <w:sz w:val="22"/>
          <w:szCs w:val="22"/>
        </w:rPr>
        <w:t xml:space="preserve"> </w:t>
      </w:r>
      <w:r w:rsidR="00C34D11" w:rsidRPr="001041EF">
        <w:rPr>
          <w:sz w:val="22"/>
          <w:szCs w:val="22"/>
          <w:lang w:eastAsia="en-GB"/>
        </w:rPr>
        <w:t>(1)</w:t>
      </w:r>
      <w:r w:rsidR="00C34D11" w:rsidRPr="001041EF">
        <w:rPr>
          <w:sz w:val="22"/>
          <w:szCs w:val="22"/>
          <w:lang w:eastAsia="en-GB"/>
        </w:rPr>
        <w:tab/>
        <w:t xml:space="preserve">For the purposes of </w:t>
      </w:r>
      <w:r w:rsidR="00F71FFB" w:rsidRPr="001041EF">
        <w:rPr>
          <w:rFonts w:eastAsia="MS Mincho"/>
          <w:sz w:val="22"/>
          <w:szCs w:val="22"/>
        </w:rPr>
        <w:t xml:space="preserve">paragraph </w:t>
      </w:r>
      <w:r w:rsidR="00C34D11" w:rsidRPr="001041EF">
        <w:rPr>
          <w:sz w:val="22"/>
          <w:szCs w:val="22"/>
          <w:lang w:eastAsia="en-GB"/>
        </w:rPr>
        <w:t>11, relationship information is information concerning the business relationship, or proposed business relationship, between the service provider and the customer.</w:t>
      </w:r>
    </w:p>
    <w:p w14:paraId="34DC448A" w14:textId="77777777" w:rsidR="00C34D11" w:rsidRPr="001041EF" w:rsidRDefault="00C34D11" w:rsidP="001041EF">
      <w:pPr>
        <w:pStyle w:val="Sub-Section"/>
        <w:spacing w:line="276" w:lineRule="auto"/>
        <w:rPr>
          <w:sz w:val="22"/>
          <w:szCs w:val="22"/>
          <w:lang w:eastAsia="en-GB"/>
        </w:rPr>
      </w:pPr>
      <w:bookmarkStart w:id="25" w:name="p6sp2"/>
      <w:r w:rsidRPr="001041EF">
        <w:rPr>
          <w:sz w:val="22"/>
          <w:szCs w:val="22"/>
          <w:lang w:eastAsia="en-GB"/>
        </w:rPr>
        <w:t>(2)</w:t>
      </w:r>
      <w:bookmarkEnd w:id="25"/>
      <w:r w:rsidRPr="001041EF">
        <w:rPr>
          <w:sz w:val="22"/>
          <w:szCs w:val="22"/>
          <w:lang w:eastAsia="en-GB"/>
        </w:rPr>
        <w:tab/>
        <w:t>The relationship information obtained by a service provider must include information concerning—</w:t>
      </w:r>
    </w:p>
    <w:p w14:paraId="013E202D"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purpose and intended nature of the business relationship;</w:t>
      </w:r>
    </w:p>
    <w:p w14:paraId="4765211C"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type, volume and value of the expected activity;</w:t>
      </w:r>
    </w:p>
    <w:p w14:paraId="0DB402F2" w14:textId="30B10176" w:rsidR="00C34D11" w:rsidRPr="001041EF" w:rsidRDefault="00C34D11" w:rsidP="001041EF">
      <w:pPr>
        <w:pStyle w:val="Para"/>
        <w:spacing w:line="276" w:lineRule="auto"/>
        <w:rPr>
          <w:sz w:val="22"/>
          <w:szCs w:val="22"/>
        </w:rPr>
      </w:pPr>
      <w:bookmarkStart w:id="26" w:name="p6sp2c"/>
      <w:r w:rsidRPr="001041EF">
        <w:rPr>
          <w:i/>
          <w:sz w:val="22"/>
          <w:szCs w:val="22"/>
        </w:rPr>
        <w:t>(c)</w:t>
      </w:r>
      <w:bookmarkEnd w:id="26"/>
      <w:r w:rsidRPr="001041EF">
        <w:rPr>
          <w:sz w:val="22"/>
          <w:szCs w:val="22"/>
        </w:rPr>
        <w:tab/>
        <w:t xml:space="preserve">the source of funds and, </w:t>
      </w:r>
      <w:r w:rsidR="008B50B1" w:rsidRPr="001041EF">
        <w:rPr>
          <w:sz w:val="22"/>
          <w:szCs w:val="22"/>
        </w:rPr>
        <w:t>if</w:t>
      </w:r>
      <w:r w:rsidRPr="001041EF">
        <w:rPr>
          <w:sz w:val="22"/>
          <w:szCs w:val="22"/>
        </w:rPr>
        <w:t xml:space="preserve"> the customer risk assessment indicates that the cus</w:t>
      </w:r>
      <w:r w:rsidR="00804FF8" w:rsidRPr="001041EF">
        <w:rPr>
          <w:sz w:val="22"/>
          <w:szCs w:val="22"/>
        </w:rPr>
        <w:t xml:space="preserve">tomer, business relationship or </w:t>
      </w:r>
      <w:r w:rsidRPr="001041EF">
        <w:rPr>
          <w:sz w:val="22"/>
          <w:szCs w:val="22"/>
        </w:rPr>
        <w:t xml:space="preserve">occasional transaction presents a high risk, the source of wealth of the customer, third party or beneficial owner; </w:t>
      </w:r>
    </w:p>
    <w:p w14:paraId="4DE1BFB3" w14:textId="27E69BAB"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 xml:space="preserve"> </w:t>
      </w:r>
      <w:proofErr w:type="gramStart"/>
      <w:r w:rsidRPr="001041EF">
        <w:rPr>
          <w:sz w:val="22"/>
          <w:szCs w:val="22"/>
        </w:rPr>
        <w:t>an</w:t>
      </w:r>
      <w:proofErr w:type="gramEnd"/>
      <w:r w:rsidRPr="001041EF">
        <w:rPr>
          <w:sz w:val="22"/>
          <w:szCs w:val="22"/>
        </w:rPr>
        <w:t xml:space="preserve"> existing relationship with the service provider;</w:t>
      </w:r>
    </w:p>
    <w:p w14:paraId="6884224C" w14:textId="1D5A0F05"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008B50B1" w:rsidRPr="001041EF">
        <w:rPr>
          <w:sz w:val="22"/>
          <w:szCs w:val="22"/>
        </w:rPr>
        <w:t>if</w:t>
      </w:r>
      <w:proofErr w:type="gramEnd"/>
      <w:r w:rsidRPr="001041EF">
        <w:rPr>
          <w:sz w:val="22"/>
          <w:szCs w:val="22"/>
        </w:rPr>
        <w:t xml:space="preserve"> the customer  reside</w:t>
      </w:r>
      <w:r w:rsidR="008B50B1" w:rsidRPr="001041EF">
        <w:rPr>
          <w:sz w:val="22"/>
          <w:szCs w:val="22"/>
        </w:rPr>
        <w:t>s</w:t>
      </w:r>
      <w:r w:rsidRPr="001041EF">
        <w:rPr>
          <w:sz w:val="22"/>
          <w:szCs w:val="22"/>
        </w:rPr>
        <w:t xml:space="preserve"> </w:t>
      </w:r>
      <w:r w:rsidR="008B50B1" w:rsidRPr="001041EF">
        <w:rPr>
          <w:sz w:val="22"/>
          <w:szCs w:val="22"/>
        </w:rPr>
        <w:t xml:space="preserve">outside </w:t>
      </w:r>
      <w:r w:rsidRPr="001041EF">
        <w:rPr>
          <w:sz w:val="22"/>
          <w:szCs w:val="22"/>
        </w:rPr>
        <w:t xml:space="preserve"> Montserrat, the reason for using a service provider based in Montserrat; and</w:t>
      </w:r>
    </w:p>
    <w:p w14:paraId="3024A982" w14:textId="22FEEC97" w:rsidR="00C34D11" w:rsidRPr="001041EF" w:rsidRDefault="00C34D11" w:rsidP="001041EF">
      <w:pPr>
        <w:pStyle w:val="Para"/>
        <w:spacing w:line="276" w:lineRule="auto"/>
        <w:rPr>
          <w:sz w:val="22"/>
          <w:szCs w:val="22"/>
        </w:rPr>
      </w:pPr>
      <w:r w:rsidRPr="001041EF">
        <w:rPr>
          <w:i/>
          <w:sz w:val="22"/>
          <w:szCs w:val="22"/>
        </w:rPr>
        <w:lastRenderedPageBreak/>
        <w:t>(f)</w:t>
      </w:r>
      <w:r w:rsidRPr="001041EF">
        <w:rPr>
          <w:sz w:val="22"/>
          <w:szCs w:val="22"/>
        </w:rPr>
        <w:tab/>
        <w:t xml:space="preserve"> </w:t>
      </w:r>
      <w:proofErr w:type="gramStart"/>
      <w:r w:rsidRPr="001041EF">
        <w:rPr>
          <w:sz w:val="22"/>
          <w:szCs w:val="22"/>
        </w:rPr>
        <w:t>other</w:t>
      </w:r>
      <w:proofErr w:type="gramEnd"/>
      <w:r w:rsidRPr="001041EF">
        <w:rPr>
          <w:sz w:val="22"/>
          <w:szCs w:val="22"/>
        </w:rPr>
        <w:t xml:space="preserve"> information concerning the relationship that, on a risk-sensitive basis, the service provider considers appropriate. </w:t>
      </w:r>
    </w:p>
    <w:p w14:paraId="0987A949" w14:textId="0F00903E" w:rsidR="00C34D11" w:rsidRPr="001041EF" w:rsidRDefault="00C34D11" w:rsidP="001041EF">
      <w:pPr>
        <w:pStyle w:val="Sub-Section"/>
        <w:spacing w:line="276" w:lineRule="auto"/>
        <w:rPr>
          <w:sz w:val="22"/>
          <w:szCs w:val="22"/>
          <w:lang w:eastAsia="en-GB"/>
        </w:rPr>
      </w:pPr>
      <w:r w:rsidRPr="001041EF">
        <w:rPr>
          <w:sz w:val="22"/>
          <w:szCs w:val="22"/>
          <w:lang w:eastAsia="en-GB"/>
        </w:rPr>
        <w:t xml:space="preserve"> (3)</w:t>
      </w:r>
      <w:r w:rsidRPr="001041EF">
        <w:rPr>
          <w:sz w:val="22"/>
          <w:szCs w:val="22"/>
          <w:lang w:eastAsia="en-GB"/>
        </w:rPr>
        <w:tab/>
      </w:r>
      <w:r w:rsidR="00F71FFB" w:rsidRPr="001041EF">
        <w:rPr>
          <w:sz w:val="22"/>
          <w:szCs w:val="22"/>
          <w:lang w:eastAsia="en-GB"/>
        </w:rPr>
        <w:t>If</w:t>
      </w:r>
      <w:r w:rsidRPr="001041EF">
        <w:rPr>
          <w:sz w:val="22"/>
          <w:szCs w:val="22"/>
          <w:lang w:eastAsia="en-GB"/>
        </w:rPr>
        <w:t xml:space="preserve"> the customer, third party or beneficial owner is the trustee of a trust or a legal entity, a service provider must obtain the following relationship information—</w:t>
      </w:r>
    </w:p>
    <w:p w14:paraId="34760CD1"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type of trust or legal entity;</w:t>
      </w:r>
    </w:p>
    <w:p w14:paraId="2FD689B7" w14:textId="6AB8735F"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nature of the activities </w:t>
      </w:r>
      <w:r w:rsidR="009D7A5A" w:rsidRPr="001041EF">
        <w:rPr>
          <w:sz w:val="22"/>
          <w:szCs w:val="22"/>
        </w:rPr>
        <w:t>that the</w:t>
      </w:r>
      <w:r w:rsidRPr="001041EF">
        <w:rPr>
          <w:sz w:val="22"/>
          <w:szCs w:val="22"/>
        </w:rPr>
        <w:t xml:space="preserve"> trust or legal entity </w:t>
      </w:r>
      <w:r w:rsidR="009D7A5A" w:rsidRPr="001041EF">
        <w:rPr>
          <w:sz w:val="22"/>
          <w:szCs w:val="22"/>
        </w:rPr>
        <w:t xml:space="preserve">carries out </w:t>
      </w:r>
      <w:r w:rsidRPr="001041EF">
        <w:rPr>
          <w:sz w:val="22"/>
          <w:szCs w:val="22"/>
        </w:rPr>
        <w:t>and the place  the activities are carried out;</w:t>
      </w:r>
    </w:p>
    <w:p w14:paraId="546DF883"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in</w:t>
      </w:r>
      <w:proofErr w:type="gramEnd"/>
      <w:r w:rsidRPr="001041EF">
        <w:rPr>
          <w:sz w:val="22"/>
          <w:szCs w:val="22"/>
        </w:rPr>
        <w:t xml:space="preserve"> the case of a trust—</w:t>
      </w:r>
    </w:p>
    <w:p w14:paraId="19E39AED" w14:textId="75B2A2FF"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00F71FFB" w:rsidRPr="001041EF">
        <w:rPr>
          <w:sz w:val="22"/>
          <w:szCs w:val="22"/>
        </w:rPr>
        <w:t>if</w:t>
      </w:r>
      <w:proofErr w:type="gramEnd"/>
      <w:r w:rsidRPr="001041EF">
        <w:rPr>
          <w:sz w:val="22"/>
          <w:szCs w:val="22"/>
        </w:rPr>
        <w:t xml:space="preserve"> the trust is part of a more complex structure, details of that structure, including underlying companies or other legal entities;</w:t>
      </w:r>
    </w:p>
    <w:p w14:paraId="4BBB27B3" w14:textId="77777777"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Pr="001041EF">
        <w:rPr>
          <w:sz w:val="22"/>
          <w:szCs w:val="22"/>
        </w:rPr>
        <w:t>classes</w:t>
      </w:r>
      <w:proofErr w:type="gramEnd"/>
      <w:r w:rsidRPr="001041EF">
        <w:rPr>
          <w:sz w:val="22"/>
          <w:szCs w:val="22"/>
        </w:rPr>
        <w:t xml:space="preserve"> of beneficiaries or charitable objects;</w:t>
      </w:r>
    </w:p>
    <w:p w14:paraId="65EEE14E" w14:textId="4FCDB660"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 xml:space="preserve">in the case of a legal entity, its ownership and, </w:t>
      </w:r>
      <w:r w:rsidR="006E1B86" w:rsidRPr="001041EF">
        <w:rPr>
          <w:sz w:val="22"/>
          <w:szCs w:val="22"/>
        </w:rPr>
        <w:t>if</w:t>
      </w:r>
      <w:r w:rsidRPr="001041EF">
        <w:rPr>
          <w:sz w:val="22"/>
          <w:szCs w:val="22"/>
        </w:rPr>
        <w:t xml:space="preserve"> the legal entity is a company, details of a</w:t>
      </w:r>
      <w:r w:rsidR="00897157" w:rsidRPr="001041EF">
        <w:rPr>
          <w:sz w:val="22"/>
          <w:szCs w:val="22"/>
        </w:rPr>
        <w:t xml:space="preserve"> </w:t>
      </w:r>
      <w:r w:rsidRPr="001041EF">
        <w:rPr>
          <w:sz w:val="22"/>
          <w:szCs w:val="22"/>
        </w:rPr>
        <w:t xml:space="preserve">group </w:t>
      </w:r>
      <w:r w:rsidR="006E1B86" w:rsidRPr="001041EF">
        <w:rPr>
          <w:sz w:val="22"/>
          <w:szCs w:val="22"/>
        </w:rPr>
        <w:t xml:space="preserve">that the company is part of </w:t>
      </w:r>
      <w:r w:rsidRPr="001041EF">
        <w:rPr>
          <w:sz w:val="22"/>
          <w:szCs w:val="22"/>
        </w:rPr>
        <w:t xml:space="preserve"> including details of the ownership of the group;</w:t>
      </w:r>
    </w:p>
    <w:p w14:paraId="18466107" w14:textId="77777777"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whether</w:t>
      </w:r>
      <w:proofErr w:type="gramEnd"/>
      <w:r w:rsidRPr="001041EF">
        <w:rPr>
          <w:sz w:val="22"/>
          <w:szCs w:val="22"/>
        </w:rPr>
        <w:t xml:space="preserve"> the trust, the trustee or the legal entity is subject to supervision in or outside Montserrat and, if so, details of the relevant supervisory body.</w:t>
      </w:r>
    </w:p>
    <w:p w14:paraId="5F050E67" w14:textId="77777777" w:rsidR="00C34D11" w:rsidRPr="001041EF" w:rsidRDefault="00C34D11" w:rsidP="001041EF">
      <w:pPr>
        <w:pStyle w:val="MarginalNoteRev"/>
        <w:numPr>
          <w:ilvl w:val="0"/>
          <w:numId w:val="3"/>
        </w:numPr>
        <w:spacing w:line="276" w:lineRule="auto"/>
        <w:jc w:val="both"/>
        <w:rPr>
          <w:sz w:val="22"/>
          <w:szCs w:val="22"/>
        </w:rPr>
      </w:pPr>
      <w:bookmarkStart w:id="27" w:name="mn9"/>
      <w:bookmarkStart w:id="28" w:name="_Toc435541172"/>
      <w:r w:rsidRPr="001041EF">
        <w:rPr>
          <w:sz w:val="22"/>
          <w:szCs w:val="22"/>
        </w:rPr>
        <w:t>Politically exposed persons</w:t>
      </w:r>
      <w:bookmarkEnd w:id="27"/>
      <w:bookmarkEnd w:id="28"/>
    </w:p>
    <w:p w14:paraId="60065C7C" w14:textId="3CC6466D"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A service provider</w:t>
      </w:r>
      <w:r w:rsidR="006E1B86" w:rsidRPr="001041EF">
        <w:rPr>
          <w:sz w:val="22"/>
          <w:szCs w:val="22"/>
          <w:lang w:eastAsia="en-GB"/>
        </w:rPr>
        <w:t xml:space="preserve"> must</w:t>
      </w:r>
      <w:r w:rsidRPr="001041EF">
        <w:rPr>
          <w:sz w:val="22"/>
          <w:szCs w:val="22"/>
          <w:lang w:eastAsia="en-GB"/>
        </w:rPr>
        <w:t xml:space="preserve"> establish, maintain and implement appropriate risk management systems to determine whether a customer, third party or beneficial owner is a politically exposed person and those risk management systems must take into account that a person may become a politically exposed person after the establishment of a business relationship</w:t>
      </w:r>
      <w:r w:rsidR="00D936F6" w:rsidRPr="001041EF">
        <w:rPr>
          <w:sz w:val="22"/>
          <w:szCs w:val="22"/>
          <w:lang w:eastAsia="en-GB"/>
        </w:rPr>
        <w:t xml:space="preserve"> with a service provider</w:t>
      </w:r>
      <w:r w:rsidRPr="001041EF">
        <w:rPr>
          <w:sz w:val="22"/>
          <w:szCs w:val="22"/>
          <w:lang w:eastAsia="en-GB"/>
        </w:rPr>
        <w:t>.</w:t>
      </w:r>
    </w:p>
    <w:p w14:paraId="6F16DD6E" w14:textId="1D889712"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 service provider must ensure that no business relationship is established with a politically exposed person, or </w:t>
      </w:r>
      <w:r w:rsidR="006E1B86" w:rsidRPr="001041EF">
        <w:rPr>
          <w:sz w:val="22"/>
          <w:szCs w:val="22"/>
          <w:lang w:eastAsia="en-GB"/>
        </w:rPr>
        <w:t>if</w:t>
      </w:r>
      <w:r w:rsidRPr="001041EF">
        <w:rPr>
          <w:sz w:val="22"/>
          <w:szCs w:val="22"/>
          <w:lang w:eastAsia="en-GB"/>
        </w:rPr>
        <w:t xml:space="preserve"> the third party or beneficial owner is a politically exposed person, unless the prior approval of the board or senior management has been obtained.</w:t>
      </w:r>
    </w:p>
    <w:p w14:paraId="5B39C3BD" w14:textId="70A29E83" w:rsidR="00C34D11" w:rsidRPr="001041EF" w:rsidRDefault="00C34D11" w:rsidP="001041EF">
      <w:pPr>
        <w:pStyle w:val="Sub-Section"/>
        <w:spacing w:line="276" w:lineRule="auto"/>
        <w:rPr>
          <w:sz w:val="22"/>
          <w:szCs w:val="22"/>
          <w:lang w:eastAsia="en-GB"/>
        </w:rPr>
      </w:pPr>
      <w:r w:rsidRPr="001041EF">
        <w:rPr>
          <w:sz w:val="22"/>
          <w:szCs w:val="22"/>
          <w:lang w:eastAsia="en-GB"/>
        </w:rPr>
        <w:lastRenderedPageBreak/>
        <w:t>(3)</w:t>
      </w:r>
      <w:r w:rsidRPr="001041EF">
        <w:rPr>
          <w:sz w:val="22"/>
          <w:szCs w:val="22"/>
          <w:lang w:eastAsia="en-GB"/>
        </w:rPr>
        <w:tab/>
      </w:r>
      <w:r w:rsidR="00F71FFB" w:rsidRPr="001041EF">
        <w:rPr>
          <w:sz w:val="22"/>
          <w:szCs w:val="22"/>
          <w:lang w:eastAsia="en-GB"/>
        </w:rPr>
        <w:t>If</w:t>
      </w:r>
      <w:r w:rsidRPr="001041EF">
        <w:rPr>
          <w:sz w:val="22"/>
          <w:szCs w:val="22"/>
          <w:lang w:eastAsia="en-GB"/>
        </w:rPr>
        <w:t xml:space="preserve"> a service provider has established a business relationship with a customer and the customer, a third party or beneficial owner is subsequently identified as a politically exposed person,</w:t>
      </w:r>
      <w:r w:rsidR="005202F5" w:rsidRPr="001041EF">
        <w:rPr>
          <w:sz w:val="22"/>
          <w:szCs w:val="22"/>
          <w:lang w:eastAsia="en-GB"/>
        </w:rPr>
        <w:t xml:space="preserve"> the business relationship may</w:t>
      </w:r>
      <w:r w:rsidR="00D936F6" w:rsidRPr="001041EF">
        <w:rPr>
          <w:sz w:val="22"/>
          <w:szCs w:val="22"/>
          <w:lang w:eastAsia="en-GB"/>
        </w:rPr>
        <w:t xml:space="preserve"> </w:t>
      </w:r>
      <w:r w:rsidRPr="001041EF">
        <w:rPr>
          <w:sz w:val="22"/>
          <w:szCs w:val="22"/>
          <w:lang w:eastAsia="en-GB"/>
        </w:rPr>
        <w:t xml:space="preserve">be continued </w:t>
      </w:r>
      <w:r w:rsidR="005202F5" w:rsidRPr="001041EF">
        <w:rPr>
          <w:sz w:val="22"/>
          <w:szCs w:val="22"/>
          <w:lang w:eastAsia="en-GB"/>
        </w:rPr>
        <w:t>only if the service provider obtains</w:t>
      </w:r>
      <w:r w:rsidRPr="001041EF">
        <w:rPr>
          <w:sz w:val="22"/>
          <w:szCs w:val="22"/>
          <w:lang w:eastAsia="en-GB"/>
        </w:rPr>
        <w:t xml:space="preserve"> the approval of the board or senior management</w:t>
      </w:r>
      <w:r w:rsidR="005202F5" w:rsidRPr="001041EF">
        <w:rPr>
          <w:sz w:val="22"/>
          <w:szCs w:val="22"/>
          <w:lang w:eastAsia="en-GB"/>
        </w:rPr>
        <w:t>.</w:t>
      </w:r>
    </w:p>
    <w:p w14:paraId="52171063"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F71FFB" w:rsidRPr="001041EF">
        <w:rPr>
          <w:rFonts w:eastAsia="MS Mincho"/>
          <w:sz w:val="22"/>
          <w:szCs w:val="22"/>
        </w:rPr>
        <w:t xml:space="preserve">Subparagraph </w:t>
      </w:r>
      <w:r w:rsidRPr="001041EF">
        <w:rPr>
          <w:sz w:val="22"/>
          <w:szCs w:val="22"/>
          <w:lang w:eastAsia="en-GB"/>
        </w:rPr>
        <w:t>(3) applies whether the customer, third party or beneficial owne</w:t>
      </w:r>
      <w:r w:rsidR="008C3C4C" w:rsidRPr="001041EF">
        <w:rPr>
          <w:sz w:val="22"/>
          <w:szCs w:val="22"/>
          <w:lang w:eastAsia="en-GB"/>
        </w:rPr>
        <w:t>r</w:t>
      </w:r>
      <w:r w:rsidRPr="001041EF">
        <w:rPr>
          <w:sz w:val="22"/>
          <w:szCs w:val="22"/>
          <w:lang w:eastAsia="en-GB"/>
        </w:rPr>
        <w:t>—</w:t>
      </w:r>
    </w:p>
    <w:p w14:paraId="59DC80ED"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was</w:t>
      </w:r>
      <w:proofErr w:type="gramEnd"/>
      <w:r w:rsidRPr="001041EF">
        <w:rPr>
          <w:sz w:val="22"/>
          <w:szCs w:val="22"/>
        </w:rPr>
        <w:t xml:space="preserve"> a politically exposed person at the time that the business relationship was established, but was only subsequently identified as a politically exposed person; or</w:t>
      </w:r>
    </w:p>
    <w:p w14:paraId="7B4AF191"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becomes</w:t>
      </w:r>
      <w:proofErr w:type="gramEnd"/>
      <w:r w:rsidRPr="001041EF">
        <w:rPr>
          <w:sz w:val="22"/>
          <w:szCs w:val="22"/>
        </w:rPr>
        <w:t xml:space="preserve"> a politically exposed</w:t>
      </w:r>
      <w:r w:rsidR="0002028E" w:rsidRPr="001041EF">
        <w:rPr>
          <w:sz w:val="22"/>
          <w:szCs w:val="22"/>
        </w:rPr>
        <w:t xml:space="preserve"> person</w:t>
      </w:r>
      <w:r w:rsidRPr="001041EF">
        <w:rPr>
          <w:sz w:val="22"/>
          <w:szCs w:val="22"/>
        </w:rPr>
        <w:t xml:space="preserve"> after the establishment of the business relationship. </w:t>
      </w:r>
    </w:p>
    <w:p w14:paraId="05222FFB" w14:textId="440999CA" w:rsidR="00C34D11" w:rsidRPr="001041EF" w:rsidRDefault="008C3C4C"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r>
      <w:r w:rsidR="00C34D11" w:rsidRPr="001041EF">
        <w:rPr>
          <w:sz w:val="22"/>
          <w:szCs w:val="22"/>
          <w:lang w:eastAsia="en-GB"/>
        </w:rPr>
        <w:t xml:space="preserve">A service provider must take reasonable measures to establish the source of wealth and the source of funds of </w:t>
      </w:r>
      <w:r w:rsidR="005202F5" w:rsidRPr="001041EF">
        <w:rPr>
          <w:sz w:val="22"/>
          <w:szCs w:val="22"/>
          <w:lang w:eastAsia="en-GB"/>
        </w:rPr>
        <w:t xml:space="preserve">a </w:t>
      </w:r>
      <w:r w:rsidR="00C34D11" w:rsidRPr="001041EF">
        <w:rPr>
          <w:sz w:val="22"/>
          <w:szCs w:val="22"/>
          <w:lang w:eastAsia="en-GB"/>
        </w:rPr>
        <w:t>customer, third part</w:t>
      </w:r>
      <w:r w:rsidR="005202F5" w:rsidRPr="001041EF">
        <w:rPr>
          <w:sz w:val="22"/>
          <w:szCs w:val="22"/>
          <w:lang w:eastAsia="en-GB"/>
        </w:rPr>
        <w:t>y</w:t>
      </w:r>
      <w:r w:rsidR="00D936F6" w:rsidRPr="001041EF">
        <w:rPr>
          <w:sz w:val="22"/>
          <w:szCs w:val="22"/>
          <w:lang w:eastAsia="en-GB"/>
        </w:rPr>
        <w:t xml:space="preserve"> and </w:t>
      </w:r>
      <w:r w:rsidR="00D23236" w:rsidRPr="001041EF">
        <w:rPr>
          <w:sz w:val="22"/>
          <w:szCs w:val="22"/>
          <w:lang w:eastAsia="en-GB"/>
        </w:rPr>
        <w:t>beneficial ow</w:t>
      </w:r>
      <w:r w:rsidR="00C34D11" w:rsidRPr="001041EF">
        <w:rPr>
          <w:sz w:val="22"/>
          <w:szCs w:val="22"/>
          <w:lang w:eastAsia="en-GB"/>
        </w:rPr>
        <w:t>ner</w:t>
      </w:r>
      <w:r w:rsidR="00D936F6" w:rsidRPr="001041EF">
        <w:rPr>
          <w:sz w:val="22"/>
          <w:szCs w:val="22"/>
          <w:lang w:eastAsia="en-GB"/>
        </w:rPr>
        <w:t>, who is</w:t>
      </w:r>
      <w:r w:rsidR="00C34D11" w:rsidRPr="001041EF">
        <w:rPr>
          <w:sz w:val="22"/>
          <w:szCs w:val="22"/>
          <w:lang w:eastAsia="en-GB"/>
        </w:rPr>
        <w:t xml:space="preserve"> identified </w:t>
      </w:r>
      <w:r w:rsidR="00D23236" w:rsidRPr="001041EF">
        <w:rPr>
          <w:sz w:val="22"/>
          <w:szCs w:val="22"/>
          <w:lang w:eastAsia="en-GB"/>
        </w:rPr>
        <w:t>as a politically exposed person</w:t>
      </w:r>
      <w:r w:rsidR="00C34D11" w:rsidRPr="001041EF">
        <w:rPr>
          <w:sz w:val="22"/>
          <w:szCs w:val="22"/>
          <w:lang w:eastAsia="en-GB"/>
        </w:rPr>
        <w:t>.</w:t>
      </w:r>
    </w:p>
    <w:p w14:paraId="0B975DAB" w14:textId="3F5DB68C" w:rsidR="00C34D11" w:rsidRPr="001041EF" w:rsidRDefault="00C34D11" w:rsidP="001041EF">
      <w:pPr>
        <w:pStyle w:val="MarginalNoteRev"/>
        <w:numPr>
          <w:ilvl w:val="0"/>
          <w:numId w:val="3"/>
        </w:numPr>
        <w:spacing w:line="276" w:lineRule="auto"/>
        <w:jc w:val="both"/>
        <w:rPr>
          <w:sz w:val="22"/>
          <w:szCs w:val="22"/>
        </w:rPr>
      </w:pPr>
      <w:bookmarkStart w:id="29" w:name="mn10"/>
      <w:bookmarkStart w:id="30" w:name="_Toc435541173"/>
      <w:r w:rsidRPr="001041EF">
        <w:rPr>
          <w:sz w:val="22"/>
          <w:szCs w:val="22"/>
        </w:rPr>
        <w:t>Identification information</w:t>
      </w:r>
      <w:r w:rsidR="00350BB0" w:rsidRPr="001041EF">
        <w:rPr>
          <w:sz w:val="22"/>
          <w:szCs w:val="22"/>
        </w:rPr>
        <w:t>-</w:t>
      </w:r>
      <w:r w:rsidRPr="001041EF">
        <w:rPr>
          <w:sz w:val="22"/>
          <w:szCs w:val="22"/>
        </w:rPr>
        <w:t xml:space="preserve"> individuals</w:t>
      </w:r>
      <w:bookmarkEnd w:id="29"/>
      <w:bookmarkEnd w:id="30"/>
    </w:p>
    <w:p w14:paraId="48F1266A" w14:textId="77777777"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t xml:space="preserve">A service provider must obtain the following identification information with respect to an individual who it is required by the </w:t>
      </w:r>
      <w:r w:rsidR="009F207A" w:rsidRPr="001041EF">
        <w:rPr>
          <w:sz w:val="22"/>
          <w:szCs w:val="22"/>
          <w:lang w:eastAsia="en-GB"/>
        </w:rPr>
        <w:t>AML-CFT Regulations</w:t>
      </w:r>
      <w:r w:rsidR="00C34D11" w:rsidRPr="001041EF">
        <w:rPr>
          <w:sz w:val="22"/>
          <w:szCs w:val="22"/>
          <w:lang w:eastAsia="en-GB"/>
        </w:rPr>
        <w:t xml:space="preserve"> or this Code to identify—</w:t>
      </w:r>
    </w:p>
    <w:p w14:paraId="587174AC" w14:textId="3DE4CC3B" w:rsidR="00D23236"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w:t>
      </w:r>
      <w:r w:rsidR="00D23236" w:rsidRPr="001041EF">
        <w:rPr>
          <w:sz w:val="22"/>
          <w:szCs w:val="22"/>
        </w:rPr>
        <w:t xml:space="preserve">individual’s full legal name, any former names </w:t>
      </w:r>
      <w:r w:rsidRPr="001041EF">
        <w:rPr>
          <w:sz w:val="22"/>
          <w:szCs w:val="22"/>
        </w:rPr>
        <w:t>and any other names used by the individual;</w:t>
      </w:r>
    </w:p>
    <w:p w14:paraId="5E7025AE" w14:textId="5759974A"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t xml:space="preserve"> </w:t>
      </w:r>
      <w:proofErr w:type="gramStart"/>
      <w:r w:rsidRPr="001041EF">
        <w:rPr>
          <w:sz w:val="22"/>
          <w:szCs w:val="22"/>
        </w:rPr>
        <w:t>the</w:t>
      </w:r>
      <w:proofErr w:type="gramEnd"/>
      <w:r w:rsidRPr="001041EF">
        <w:rPr>
          <w:sz w:val="22"/>
          <w:szCs w:val="22"/>
        </w:rPr>
        <w:t xml:space="preserve"> individual</w:t>
      </w:r>
      <w:r w:rsidR="00350BB0" w:rsidRPr="001041EF">
        <w:rPr>
          <w:sz w:val="22"/>
          <w:szCs w:val="22"/>
        </w:rPr>
        <w:t>'s gender</w:t>
      </w:r>
      <w:r w:rsidRPr="001041EF">
        <w:rPr>
          <w:sz w:val="22"/>
          <w:szCs w:val="22"/>
        </w:rPr>
        <w:t>;</w:t>
      </w:r>
    </w:p>
    <w:p w14:paraId="0F625D27" w14:textId="74FCAAF0"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principal</w:t>
      </w:r>
      <w:proofErr w:type="gramEnd"/>
      <w:r w:rsidRPr="001041EF">
        <w:rPr>
          <w:sz w:val="22"/>
          <w:szCs w:val="22"/>
        </w:rPr>
        <w:t xml:space="preserve"> residential address ; and</w:t>
      </w:r>
    </w:p>
    <w:p w14:paraId="4B9C6BF2" w14:textId="1C36B75F"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 xml:space="preserve"> </w:t>
      </w:r>
      <w:proofErr w:type="gramStart"/>
      <w:r w:rsidRPr="001041EF">
        <w:rPr>
          <w:sz w:val="22"/>
          <w:szCs w:val="22"/>
        </w:rPr>
        <w:t>date</w:t>
      </w:r>
      <w:proofErr w:type="gramEnd"/>
      <w:r w:rsidRPr="001041EF">
        <w:rPr>
          <w:sz w:val="22"/>
          <w:szCs w:val="22"/>
        </w:rPr>
        <w:t xml:space="preserve"> of birth of the individual. </w:t>
      </w:r>
    </w:p>
    <w:p w14:paraId="4AE60764" w14:textId="52D712B4"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322CCA" w:rsidRPr="001041EF">
        <w:rPr>
          <w:sz w:val="22"/>
          <w:szCs w:val="22"/>
          <w:lang w:eastAsia="en-GB"/>
        </w:rPr>
        <w:t>I</w:t>
      </w:r>
      <w:r w:rsidR="005202F5" w:rsidRPr="001041EF">
        <w:rPr>
          <w:sz w:val="22"/>
          <w:szCs w:val="22"/>
          <w:lang w:eastAsia="en-GB"/>
        </w:rPr>
        <w:t>f</w:t>
      </w:r>
      <w:r w:rsidR="00342C2E" w:rsidRPr="001041EF">
        <w:rPr>
          <w:sz w:val="22"/>
          <w:szCs w:val="22"/>
          <w:lang w:eastAsia="en-GB"/>
        </w:rPr>
        <w:t xml:space="preserve"> </w:t>
      </w:r>
      <w:r w:rsidRPr="001041EF">
        <w:rPr>
          <w:sz w:val="22"/>
          <w:szCs w:val="22"/>
          <w:lang w:eastAsia="en-GB"/>
        </w:rPr>
        <w:t xml:space="preserve">a service provider determines that an individual who it is required to identify presents a high level of risk, the service provider </w:t>
      </w:r>
      <w:r w:rsidR="002063AD" w:rsidRPr="001041EF">
        <w:rPr>
          <w:sz w:val="22"/>
          <w:szCs w:val="22"/>
          <w:lang w:eastAsia="en-GB"/>
        </w:rPr>
        <w:t>must obtain a</w:t>
      </w:r>
      <w:r w:rsidR="00322CCA" w:rsidRPr="001041EF">
        <w:rPr>
          <w:sz w:val="22"/>
          <w:szCs w:val="22"/>
          <w:lang w:eastAsia="en-GB"/>
        </w:rPr>
        <w:t>t least two of the following additional</w:t>
      </w:r>
      <w:r w:rsidR="0081511D" w:rsidRPr="001041EF">
        <w:rPr>
          <w:sz w:val="22"/>
          <w:szCs w:val="22"/>
          <w:lang w:eastAsia="en-GB"/>
        </w:rPr>
        <w:t xml:space="preserve"> i</w:t>
      </w:r>
      <w:r w:rsidR="00322CCA" w:rsidRPr="001041EF">
        <w:rPr>
          <w:sz w:val="22"/>
          <w:szCs w:val="22"/>
          <w:lang w:eastAsia="en-GB"/>
        </w:rPr>
        <w:t>dentification indicators with respect to the individual</w:t>
      </w:r>
      <w:r w:rsidR="00342C2E" w:rsidRPr="001041EF">
        <w:rPr>
          <w:sz w:val="22"/>
          <w:szCs w:val="22"/>
          <w:lang w:eastAsia="en-GB"/>
        </w:rPr>
        <w:t>—</w:t>
      </w:r>
    </w:p>
    <w:p w14:paraId="741039E1"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individual’s place of birth;</w:t>
      </w:r>
    </w:p>
    <w:p w14:paraId="2D89703D" w14:textId="401E12FD"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individual’s nationality; </w:t>
      </w:r>
      <w:r w:rsidR="00322CCA" w:rsidRPr="001041EF">
        <w:rPr>
          <w:sz w:val="22"/>
          <w:szCs w:val="22"/>
        </w:rPr>
        <w:t>or</w:t>
      </w:r>
    </w:p>
    <w:p w14:paraId="0CA3A59C" w14:textId="69D201F0" w:rsidR="00C34D11" w:rsidRPr="001041EF" w:rsidRDefault="00C34D11" w:rsidP="001041EF">
      <w:pPr>
        <w:pStyle w:val="Para"/>
        <w:spacing w:line="276" w:lineRule="auto"/>
        <w:rPr>
          <w:sz w:val="22"/>
          <w:szCs w:val="22"/>
        </w:rPr>
      </w:pPr>
      <w:r w:rsidRPr="001041EF">
        <w:rPr>
          <w:i/>
          <w:sz w:val="22"/>
          <w:szCs w:val="22"/>
        </w:rPr>
        <w:lastRenderedPageBreak/>
        <w:t>(c)</w:t>
      </w:r>
      <w:r w:rsidRPr="001041EF">
        <w:rPr>
          <w:sz w:val="22"/>
          <w:szCs w:val="22"/>
        </w:rPr>
        <w:tab/>
      </w:r>
      <w:proofErr w:type="gramStart"/>
      <w:r w:rsidRPr="001041EF">
        <w:rPr>
          <w:sz w:val="22"/>
          <w:szCs w:val="22"/>
        </w:rPr>
        <w:t>an</w:t>
      </w:r>
      <w:proofErr w:type="gramEnd"/>
      <w:r w:rsidRPr="001041EF">
        <w:rPr>
          <w:sz w:val="22"/>
          <w:szCs w:val="22"/>
        </w:rPr>
        <w:t xml:space="preserve"> official government issued identity number</w:t>
      </w:r>
      <w:r w:rsidR="0087342B" w:rsidRPr="001041EF">
        <w:rPr>
          <w:sz w:val="22"/>
          <w:szCs w:val="22"/>
        </w:rPr>
        <w:t>.</w:t>
      </w:r>
    </w:p>
    <w:p w14:paraId="7D151627" w14:textId="121160CB" w:rsidR="00C34D11" w:rsidRPr="001041EF" w:rsidRDefault="00C34D11" w:rsidP="001041EF">
      <w:pPr>
        <w:pStyle w:val="MarginalNoteRev"/>
        <w:numPr>
          <w:ilvl w:val="0"/>
          <w:numId w:val="3"/>
        </w:numPr>
        <w:spacing w:line="276" w:lineRule="auto"/>
        <w:jc w:val="both"/>
        <w:rPr>
          <w:sz w:val="22"/>
          <w:szCs w:val="22"/>
        </w:rPr>
      </w:pPr>
      <w:bookmarkStart w:id="31" w:name="_Toc435541174"/>
      <w:r w:rsidRPr="001041EF">
        <w:rPr>
          <w:sz w:val="22"/>
          <w:szCs w:val="22"/>
        </w:rPr>
        <w:t>Verification of identity</w:t>
      </w:r>
      <w:r w:rsidR="00BB6537" w:rsidRPr="001041EF">
        <w:rPr>
          <w:sz w:val="22"/>
          <w:szCs w:val="22"/>
        </w:rPr>
        <w:t>-</w:t>
      </w:r>
      <w:r w:rsidRPr="001041EF">
        <w:rPr>
          <w:sz w:val="22"/>
          <w:szCs w:val="22"/>
        </w:rPr>
        <w:t xml:space="preserve"> individuals</w:t>
      </w:r>
      <w:bookmarkEnd w:id="31"/>
    </w:p>
    <w:p w14:paraId="2CFFD71F" w14:textId="47B31C67"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r>
      <w:r w:rsidR="002063AD" w:rsidRPr="001041EF">
        <w:rPr>
          <w:sz w:val="22"/>
          <w:szCs w:val="22"/>
          <w:lang w:eastAsia="en-GB"/>
        </w:rPr>
        <w:t xml:space="preserve">If under the </w:t>
      </w:r>
      <w:r w:rsidR="002063AD" w:rsidRPr="001041EF">
        <w:rPr>
          <w:sz w:val="22"/>
          <w:szCs w:val="22"/>
        </w:rPr>
        <w:t>AML-CFT Regulations or this Code</w:t>
      </w:r>
      <w:r w:rsidR="002063AD" w:rsidRPr="001041EF">
        <w:rPr>
          <w:sz w:val="22"/>
          <w:szCs w:val="22"/>
          <w:lang w:eastAsia="en-GB"/>
        </w:rPr>
        <w:t xml:space="preserve"> a</w:t>
      </w:r>
      <w:r w:rsidR="00C34D11" w:rsidRPr="001041EF">
        <w:rPr>
          <w:sz w:val="22"/>
          <w:szCs w:val="22"/>
          <w:lang w:eastAsia="en-GB"/>
        </w:rPr>
        <w:t xml:space="preserve"> service provider</w:t>
      </w:r>
      <w:r w:rsidR="002063AD" w:rsidRPr="001041EF">
        <w:rPr>
          <w:sz w:val="22"/>
          <w:szCs w:val="22"/>
          <w:lang w:eastAsia="en-GB"/>
        </w:rPr>
        <w:t xml:space="preserve"> is required to verify the identity of an individual, the service provider must—</w:t>
      </w:r>
    </w:p>
    <w:p w14:paraId="6DEC8AF6" w14:textId="41710899" w:rsidR="00C34D11" w:rsidRPr="001041EF" w:rsidRDefault="00C34D11" w:rsidP="001041EF">
      <w:pPr>
        <w:pStyle w:val="Para"/>
        <w:spacing w:line="276" w:lineRule="auto"/>
        <w:rPr>
          <w:sz w:val="22"/>
          <w:szCs w:val="22"/>
        </w:rPr>
      </w:pPr>
      <w:r w:rsidRPr="001041EF">
        <w:rPr>
          <w:i/>
          <w:sz w:val="22"/>
          <w:szCs w:val="22"/>
        </w:rPr>
        <w:t>(a)</w:t>
      </w:r>
      <w:r w:rsidR="002063AD" w:rsidRPr="001041EF">
        <w:rPr>
          <w:sz w:val="22"/>
          <w:szCs w:val="22"/>
        </w:rPr>
        <w:tab/>
      </w:r>
      <w:proofErr w:type="gramStart"/>
      <w:r w:rsidR="002063AD" w:rsidRPr="001041EF">
        <w:rPr>
          <w:sz w:val="22"/>
          <w:szCs w:val="22"/>
        </w:rPr>
        <w:t>verify</w:t>
      </w:r>
      <w:proofErr w:type="gramEnd"/>
      <w:r w:rsidR="002063AD" w:rsidRPr="001041EF">
        <w:rPr>
          <w:sz w:val="22"/>
          <w:szCs w:val="22"/>
        </w:rPr>
        <w:t xml:space="preserve"> the identity of the</w:t>
      </w:r>
      <w:r w:rsidRPr="001041EF">
        <w:rPr>
          <w:sz w:val="22"/>
          <w:szCs w:val="22"/>
        </w:rPr>
        <w:t xml:space="preserve"> individual</w:t>
      </w:r>
      <w:r w:rsidR="002063AD" w:rsidRPr="001041EF">
        <w:rPr>
          <w:sz w:val="22"/>
          <w:szCs w:val="22"/>
        </w:rPr>
        <w:t>;</w:t>
      </w:r>
      <w:r w:rsidRPr="001041EF">
        <w:rPr>
          <w:sz w:val="22"/>
          <w:szCs w:val="22"/>
        </w:rPr>
        <w:t xml:space="preserve"> and</w:t>
      </w:r>
    </w:p>
    <w:p w14:paraId="269C033E" w14:textId="61787535"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take</w:t>
      </w:r>
      <w:proofErr w:type="gramEnd"/>
      <w:r w:rsidRPr="001041EF">
        <w:rPr>
          <w:sz w:val="22"/>
          <w:szCs w:val="22"/>
        </w:rPr>
        <w:t xml:space="preserve"> r</w:t>
      </w:r>
      <w:r w:rsidR="002063AD" w:rsidRPr="001041EF">
        <w:rPr>
          <w:sz w:val="22"/>
          <w:szCs w:val="22"/>
        </w:rPr>
        <w:t xml:space="preserve">easonable measures to re-verify </w:t>
      </w:r>
      <w:r w:rsidRPr="001041EF">
        <w:rPr>
          <w:sz w:val="22"/>
          <w:szCs w:val="22"/>
        </w:rPr>
        <w:t>an individual’s identity if it changes after the individual’s identity has been verified.</w:t>
      </w:r>
    </w:p>
    <w:p w14:paraId="4A352F60" w14:textId="65354A25"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Without limiting </w:t>
      </w:r>
      <w:r w:rsidR="00F71FFB" w:rsidRPr="001041EF">
        <w:rPr>
          <w:rFonts w:eastAsia="MS Mincho"/>
          <w:sz w:val="22"/>
          <w:szCs w:val="22"/>
        </w:rPr>
        <w:t xml:space="preserve">subparagraph </w:t>
      </w:r>
      <w:r w:rsidRPr="001041EF">
        <w:rPr>
          <w:sz w:val="22"/>
          <w:szCs w:val="22"/>
          <w:lang w:eastAsia="en-GB"/>
        </w:rPr>
        <w:t>(1</w:t>
      </w:r>
      <w:proofErr w:type="gramStart"/>
      <w:r w:rsidRPr="001041EF">
        <w:rPr>
          <w:sz w:val="22"/>
          <w:szCs w:val="22"/>
          <w:lang w:eastAsia="en-GB"/>
        </w:rPr>
        <w:t>)(</w:t>
      </w:r>
      <w:proofErr w:type="gramEnd"/>
      <w:r w:rsidRPr="001041EF">
        <w:rPr>
          <w:i/>
          <w:sz w:val="22"/>
          <w:szCs w:val="22"/>
          <w:lang w:eastAsia="en-GB"/>
        </w:rPr>
        <w:t>b</w:t>
      </w:r>
      <w:r w:rsidRPr="001041EF">
        <w:rPr>
          <w:sz w:val="22"/>
          <w:szCs w:val="22"/>
          <w:lang w:eastAsia="en-GB"/>
        </w:rPr>
        <w:t>), the following represent changes of an individual’s identity within the meaning of that sub</w:t>
      </w:r>
      <w:r w:rsidR="002063AD" w:rsidRPr="001041EF">
        <w:rPr>
          <w:sz w:val="22"/>
          <w:szCs w:val="22"/>
          <w:lang w:eastAsia="en-GB"/>
        </w:rPr>
        <w:t>-</w:t>
      </w:r>
      <w:r w:rsidRPr="001041EF">
        <w:rPr>
          <w:sz w:val="22"/>
          <w:szCs w:val="22"/>
          <w:lang w:eastAsia="en-GB"/>
        </w:rPr>
        <w:t>rule—</w:t>
      </w:r>
    </w:p>
    <w:p w14:paraId="75674525"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marriage</w:t>
      </w:r>
      <w:proofErr w:type="gramEnd"/>
      <w:r w:rsidRPr="001041EF">
        <w:rPr>
          <w:sz w:val="22"/>
          <w:szCs w:val="22"/>
        </w:rPr>
        <w:t>;</w:t>
      </w:r>
    </w:p>
    <w:p w14:paraId="15D4A364"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change</w:t>
      </w:r>
      <w:proofErr w:type="gramEnd"/>
      <w:r w:rsidRPr="001041EF">
        <w:rPr>
          <w:sz w:val="22"/>
          <w:szCs w:val="22"/>
        </w:rPr>
        <w:t xml:space="preserve"> of nationality; and</w:t>
      </w:r>
    </w:p>
    <w:p w14:paraId="198CEC0D"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change</w:t>
      </w:r>
      <w:proofErr w:type="gramEnd"/>
      <w:r w:rsidRPr="001041EF">
        <w:rPr>
          <w:sz w:val="22"/>
          <w:szCs w:val="22"/>
        </w:rPr>
        <w:t xml:space="preserve"> of address. </w:t>
      </w:r>
    </w:p>
    <w:p w14:paraId="4E487574" w14:textId="77777777" w:rsidR="00C34D11" w:rsidRPr="001041EF" w:rsidRDefault="00C34D11" w:rsidP="001041EF">
      <w:pPr>
        <w:pStyle w:val="Sub-Section"/>
        <w:spacing w:line="276" w:lineRule="auto"/>
        <w:rPr>
          <w:sz w:val="22"/>
          <w:szCs w:val="22"/>
        </w:rPr>
      </w:pPr>
      <w:r w:rsidRPr="001041EF">
        <w:rPr>
          <w:sz w:val="22"/>
          <w:szCs w:val="22"/>
          <w:lang w:eastAsia="en-GB"/>
        </w:rPr>
        <w:t>(3)</w:t>
      </w:r>
      <w:r w:rsidRPr="001041EF">
        <w:rPr>
          <w:sz w:val="22"/>
          <w:szCs w:val="22"/>
          <w:lang w:eastAsia="en-GB"/>
        </w:rPr>
        <w:tab/>
      </w:r>
      <w:r w:rsidR="00F71FFB" w:rsidRPr="001041EF">
        <w:rPr>
          <w:sz w:val="22"/>
          <w:szCs w:val="22"/>
          <w:lang w:eastAsia="en-GB"/>
        </w:rPr>
        <w:t>If</w:t>
      </w:r>
      <w:r w:rsidRPr="001041EF">
        <w:rPr>
          <w:sz w:val="22"/>
          <w:szCs w:val="22"/>
          <w:lang w:eastAsia="en-GB"/>
        </w:rPr>
        <w:t xml:space="preserve"> a service provider determines that an individual whose identity it is required to verify presents a low risk, the service provider must, using evidence from at least one independent source verify—</w:t>
      </w:r>
    </w:p>
    <w:p w14:paraId="4CCECEF6"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individual’s full legal name, any former names and any other names used by the individual; and</w:t>
      </w:r>
    </w:p>
    <w:p w14:paraId="34E69BD1" w14:textId="72F8D8F9"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6110B8" w:rsidRPr="001041EF">
        <w:rPr>
          <w:sz w:val="22"/>
          <w:szCs w:val="22"/>
        </w:rPr>
        <w:t>the</w:t>
      </w:r>
      <w:proofErr w:type="gramEnd"/>
      <w:r w:rsidR="006110B8" w:rsidRPr="001041EF">
        <w:rPr>
          <w:sz w:val="22"/>
          <w:szCs w:val="22"/>
        </w:rPr>
        <w:t xml:space="preserve"> individual's </w:t>
      </w:r>
      <w:r w:rsidRPr="001041EF">
        <w:rPr>
          <w:sz w:val="22"/>
          <w:szCs w:val="22"/>
        </w:rPr>
        <w:t>—</w:t>
      </w:r>
    </w:p>
    <w:p w14:paraId="0DF482B6" w14:textId="1A298181"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Pr="001041EF">
        <w:rPr>
          <w:sz w:val="22"/>
          <w:szCs w:val="22"/>
        </w:rPr>
        <w:t>principal</w:t>
      </w:r>
      <w:proofErr w:type="gramEnd"/>
      <w:r w:rsidRPr="001041EF">
        <w:rPr>
          <w:sz w:val="22"/>
          <w:szCs w:val="22"/>
        </w:rPr>
        <w:t xml:space="preserve"> residential address ; or </w:t>
      </w:r>
    </w:p>
    <w:p w14:paraId="7847352A" w14:textId="4559F898"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t xml:space="preserve"> </w:t>
      </w:r>
      <w:proofErr w:type="gramStart"/>
      <w:r w:rsidRPr="001041EF">
        <w:rPr>
          <w:sz w:val="22"/>
          <w:szCs w:val="22"/>
        </w:rPr>
        <w:t>date</w:t>
      </w:r>
      <w:proofErr w:type="gramEnd"/>
      <w:r w:rsidRPr="001041EF">
        <w:rPr>
          <w:sz w:val="22"/>
          <w:szCs w:val="22"/>
        </w:rPr>
        <w:t xml:space="preserve"> of birth.</w:t>
      </w:r>
    </w:p>
    <w:p w14:paraId="5ECF7D2C" w14:textId="24932043" w:rsidR="00C34D11" w:rsidRPr="001041EF" w:rsidRDefault="00C34D11" w:rsidP="001041EF">
      <w:pPr>
        <w:pStyle w:val="Sub-Section"/>
        <w:spacing w:line="276" w:lineRule="auto"/>
        <w:rPr>
          <w:sz w:val="22"/>
          <w:szCs w:val="22"/>
        </w:rPr>
      </w:pPr>
      <w:r w:rsidRPr="001041EF">
        <w:rPr>
          <w:sz w:val="22"/>
          <w:szCs w:val="22"/>
          <w:lang w:eastAsia="en-GB"/>
        </w:rPr>
        <w:t>(4)</w:t>
      </w:r>
      <w:r w:rsidRPr="001041EF">
        <w:rPr>
          <w:sz w:val="22"/>
          <w:szCs w:val="22"/>
          <w:lang w:eastAsia="en-GB"/>
        </w:rPr>
        <w:tab/>
      </w:r>
      <w:r w:rsidR="00F71FFB" w:rsidRPr="001041EF">
        <w:rPr>
          <w:sz w:val="22"/>
          <w:szCs w:val="22"/>
          <w:lang w:eastAsia="en-GB"/>
        </w:rPr>
        <w:t>If</w:t>
      </w:r>
      <w:r w:rsidRPr="001041EF">
        <w:rPr>
          <w:sz w:val="22"/>
          <w:szCs w:val="22"/>
          <w:lang w:eastAsia="en-GB"/>
        </w:rPr>
        <w:t xml:space="preserve"> a service provider determines that an individual whose identity it is required to verify presents a high level of risk, the service provider must, using evidence from at least two independent sources, verify—</w:t>
      </w:r>
    </w:p>
    <w:p w14:paraId="5901F6FF" w14:textId="1EBE04A5"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individual’s full legal name, any former names and any other names used by the individual; </w:t>
      </w:r>
      <w:r w:rsidR="002917E7" w:rsidRPr="001041EF">
        <w:rPr>
          <w:sz w:val="22"/>
          <w:szCs w:val="22"/>
        </w:rPr>
        <w:t>and</w:t>
      </w:r>
    </w:p>
    <w:p w14:paraId="43029F70" w14:textId="77777777" w:rsidR="006110B8"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w:t>
      </w:r>
      <w:r w:rsidR="006110B8" w:rsidRPr="001041EF">
        <w:rPr>
          <w:sz w:val="22"/>
          <w:szCs w:val="22"/>
        </w:rPr>
        <w:t>individual's</w:t>
      </w:r>
    </w:p>
    <w:p w14:paraId="3B6D71B3" w14:textId="65835709" w:rsidR="00C34D11" w:rsidRPr="001041EF" w:rsidRDefault="006110B8" w:rsidP="001041EF">
      <w:pPr>
        <w:pStyle w:val="Para"/>
        <w:spacing w:line="276" w:lineRule="auto"/>
        <w:rPr>
          <w:sz w:val="22"/>
          <w:szCs w:val="22"/>
        </w:rPr>
      </w:pPr>
      <w:r w:rsidRPr="001041EF">
        <w:rPr>
          <w:sz w:val="22"/>
          <w:szCs w:val="22"/>
        </w:rPr>
        <w:lastRenderedPageBreak/>
        <w:tab/>
        <w:t>(</w:t>
      </w:r>
      <w:proofErr w:type="spellStart"/>
      <w:r w:rsidRPr="001041EF">
        <w:rPr>
          <w:sz w:val="22"/>
          <w:szCs w:val="22"/>
        </w:rPr>
        <w:t>i</w:t>
      </w:r>
      <w:proofErr w:type="spellEnd"/>
      <w:proofErr w:type="gramStart"/>
      <w:r w:rsidRPr="001041EF">
        <w:rPr>
          <w:sz w:val="22"/>
          <w:szCs w:val="22"/>
        </w:rPr>
        <w:t>)</w:t>
      </w:r>
      <w:r w:rsidR="00C34D11" w:rsidRPr="001041EF">
        <w:rPr>
          <w:sz w:val="22"/>
          <w:szCs w:val="22"/>
        </w:rPr>
        <w:t>principal</w:t>
      </w:r>
      <w:proofErr w:type="gramEnd"/>
      <w:r w:rsidR="00C34D11" w:rsidRPr="001041EF">
        <w:rPr>
          <w:sz w:val="22"/>
          <w:szCs w:val="22"/>
        </w:rPr>
        <w:t xml:space="preserve"> residential address ;</w:t>
      </w:r>
    </w:p>
    <w:p w14:paraId="1E2A25F7" w14:textId="3B400CE2" w:rsidR="00C34D11" w:rsidRPr="001041EF" w:rsidRDefault="00C34D11" w:rsidP="001041EF">
      <w:pPr>
        <w:pStyle w:val="Sub-Para"/>
        <w:spacing w:line="276" w:lineRule="auto"/>
        <w:rPr>
          <w:sz w:val="22"/>
          <w:szCs w:val="22"/>
        </w:rPr>
      </w:pPr>
      <w:r w:rsidRPr="001041EF">
        <w:rPr>
          <w:sz w:val="22"/>
          <w:szCs w:val="22"/>
        </w:rPr>
        <w:tab/>
        <w:t>(i</w:t>
      </w:r>
      <w:r w:rsidR="00B446A9" w:rsidRPr="001041EF">
        <w:rPr>
          <w:sz w:val="22"/>
          <w:szCs w:val="22"/>
        </w:rPr>
        <w:t>i</w:t>
      </w:r>
      <w:r w:rsidRPr="001041EF">
        <w:rPr>
          <w:sz w:val="22"/>
          <w:szCs w:val="22"/>
        </w:rPr>
        <w:t>)</w:t>
      </w:r>
      <w:r w:rsidRPr="001041EF">
        <w:rPr>
          <w:sz w:val="22"/>
          <w:szCs w:val="22"/>
        </w:rPr>
        <w:tab/>
      </w:r>
      <w:proofErr w:type="gramStart"/>
      <w:r w:rsidRPr="001041EF">
        <w:rPr>
          <w:sz w:val="22"/>
          <w:szCs w:val="22"/>
        </w:rPr>
        <w:t>date</w:t>
      </w:r>
      <w:proofErr w:type="gramEnd"/>
      <w:r w:rsidRPr="001041EF">
        <w:rPr>
          <w:sz w:val="22"/>
          <w:szCs w:val="22"/>
        </w:rPr>
        <w:t xml:space="preserve"> of birth;</w:t>
      </w:r>
    </w:p>
    <w:p w14:paraId="51FF2CB3" w14:textId="233B08EE" w:rsidR="00C34D11" w:rsidRPr="001041EF" w:rsidRDefault="00C34D11" w:rsidP="001041EF">
      <w:pPr>
        <w:pStyle w:val="Sub-Para"/>
        <w:spacing w:line="276" w:lineRule="auto"/>
        <w:rPr>
          <w:sz w:val="22"/>
          <w:szCs w:val="22"/>
        </w:rPr>
      </w:pPr>
      <w:r w:rsidRPr="001041EF">
        <w:rPr>
          <w:sz w:val="22"/>
          <w:szCs w:val="22"/>
        </w:rPr>
        <w:tab/>
        <w:t>(ii</w:t>
      </w:r>
      <w:r w:rsidR="00B446A9" w:rsidRPr="001041EF">
        <w:rPr>
          <w:sz w:val="22"/>
          <w:szCs w:val="22"/>
        </w:rPr>
        <w:t>i</w:t>
      </w:r>
      <w:r w:rsidRPr="001041EF">
        <w:rPr>
          <w:sz w:val="22"/>
          <w:szCs w:val="22"/>
        </w:rPr>
        <w:t>)</w:t>
      </w:r>
      <w:r w:rsidRPr="001041EF">
        <w:rPr>
          <w:sz w:val="22"/>
          <w:szCs w:val="22"/>
        </w:rPr>
        <w:tab/>
      </w:r>
      <w:proofErr w:type="gramStart"/>
      <w:r w:rsidRPr="001041EF">
        <w:rPr>
          <w:sz w:val="22"/>
          <w:szCs w:val="22"/>
        </w:rPr>
        <w:t>place</w:t>
      </w:r>
      <w:proofErr w:type="gramEnd"/>
      <w:r w:rsidRPr="001041EF">
        <w:rPr>
          <w:sz w:val="22"/>
          <w:szCs w:val="22"/>
        </w:rPr>
        <w:t xml:space="preserve"> of birth;</w:t>
      </w:r>
    </w:p>
    <w:p w14:paraId="4562C32B" w14:textId="7AAEDC44" w:rsidR="00C34D11" w:rsidRPr="001041EF" w:rsidRDefault="00C34D11" w:rsidP="001041EF">
      <w:pPr>
        <w:pStyle w:val="Sub-Para"/>
        <w:spacing w:line="276" w:lineRule="auto"/>
        <w:rPr>
          <w:sz w:val="22"/>
          <w:szCs w:val="22"/>
        </w:rPr>
      </w:pPr>
      <w:r w:rsidRPr="001041EF">
        <w:rPr>
          <w:sz w:val="22"/>
          <w:szCs w:val="22"/>
        </w:rPr>
        <w:tab/>
        <w:t>(i</w:t>
      </w:r>
      <w:r w:rsidR="00B446A9" w:rsidRPr="001041EF">
        <w:rPr>
          <w:sz w:val="22"/>
          <w:szCs w:val="22"/>
        </w:rPr>
        <w:t>v</w:t>
      </w:r>
      <w:r w:rsidRPr="001041EF">
        <w:rPr>
          <w:sz w:val="22"/>
          <w:szCs w:val="22"/>
        </w:rPr>
        <w:t>)</w:t>
      </w:r>
      <w:r w:rsidRPr="001041EF">
        <w:rPr>
          <w:sz w:val="22"/>
          <w:szCs w:val="22"/>
        </w:rPr>
        <w:tab/>
      </w:r>
      <w:proofErr w:type="gramStart"/>
      <w:r w:rsidRPr="001041EF">
        <w:rPr>
          <w:sz w:val="22"/>
          <w:szCs w:val="22"/>
        </w:rPr>
        <w:t>nationality</w:t>
      </w:r>
      <w:proofErr w:type="gramEnd"/>
      <w:r w:rsidRPr="001041EF">
        <w:rPr>
          <w:sz w:val="22"/>
          <w:szCs w:val="22"/>
        </w:rPr>
        <w:t>; and</w:t>
      </w:r>
    </w:p>
    <w:p w14:paraId="78E610EC" w14:textId="21452167" w:rsidR="00C34D11" w:rsidRPr="001041EF" w:rsidRDefault="00C34D11" w:rsidP="001041EF">
      <w:pPr>
        <w:pStyle w:val="Sub-Para"/>
        <w:spacing w:line="276" w:lineRule="auto"/>
        <w:rPr>
          <w:sz w:val="22"/>
          <w:szCs w:val="22"/>
        </w:rPr>
      </w:pPr>
      <w:r w:rsidRPr="001041EF">
        <w:rPr>
          <w:sz w:val="22"/>
          <w:szCs w:val="22"/>
        </w:rPr>
        <w:tab/>
        <w:t>(v)</w:t>
      </w:r>
      <w:r w:rsidRPr="001041EF">
        <w:rPr>
          <w:sz w:val="22"/>
          <w:szCs w:val="22"/>
        </w:rPr>
        <w:tab/>
      </w:r>
      <w:proofErr w:type="gramStart"/>
      <w:r w:rsidRPr="001041EF">
        <w:rPr>
          <w:sz w:val="22"/>
          <w:szCs w:val="22"/>
        </w:rPr>
        <w:t>gender</w:t>
      </w:r>
      <w:proofErr w:type="gramEnd"/>
      <w:r w:rsidRPr="001041EF">
        <w:rPr>
          <w:sz w:val="22"/>
          <w:szCs w:val="22"/>
        </w:rPr>
        <w:t>.</w:t>
      </w:r>
    </w:p>
    <w:p w14:paraId="2D2438CE"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r>
      <w:r w:rsidR="00F71FFB" w:rsidRPr="001041EF">
        <w:rPr>
          <w:sz w:val="22"/>
          <w:szCs w:val="22"/>
          <w:lang w:eastAsia="en-GB"/>
        </w:rPr>
        <w:t>If</w:t>
      </w:r>
      <w:r w:rsidRPr="001041EF">
        <w:rPr>
          <w:sz w:val="22"/>
          <w:szCs w:val="22"/>
          <w:lang w:eastAsia="en-GB"/>
        </w:rPr>
        <w:t xml:space="preserve"> a service provider determines that an individual whose identity it is required to verify presents a high level of risk, the service provider must, using evidence from at least two independent sources, verify the individual’s—</w:t>
      </w:r>
    </w:p>
    <w:p w14:paraId="61A3EF1B"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nationality</w:t>
      </w:r>
      <w:proofErr w:type="gramEnd"/>
      <w:r w:rsidRPr="001041EF">
        <w:rPr>
          <w:sz w:val="22"/>
          <w:szCs w:val="22"/>
        </w:rPr>
        <w:t xml:space="preserve"> or address; and </w:t>
      </w:r>
    </w:p>
    <w:p w14:paraId="6918C875"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government</w:t>
      </w:r>
      <w:proofErr w:type="gramEnd"/>
      <w:r w:rsidRPr="001041EF">
        <w:rPr>
          <w:sz w:val="22"/>
          <w:szCs w:val="22"/>
        </w:rPr>
        <w:t xml:space="preserve"> issued identity number or other government identifier.</w:t>
      </w:r>
    </w:p>
    <w:p w14:paraId="76CF0EB0" w14:textId="77777777" w:rsidR="00C34D11" w:rsidRPr="001041EF" w:rsidRDefault="00C34D11" w:rsidP="001041EF">
      <w:pPr>
        <w:pStyle w:val="Sub-Section"/>
        <w:spacing w:line="276" w:lineRule="auto"/>
        <w:rPr>
          <w:sz w:val="22"/>
          <w:szCs w:val="22"/>
        </w:rPr>
      </w:pPr>
      <w:r w:rsidRPr="001041EF">
        <w:rPr>
          <w:sz w:val="22"/>
          <w:szCs w:val="22"/>
          <w:lang w:eastAsia="en-GB"/>
        </w:rPr>
        <w:t>(6)</w:t>
      </w:r>
      <w:r w:rsidRPr="001041EF">
        <w:rPr>
          <w:sz w:val="22"/>
          <w:szCs w:val="22"/>
          <w:lang w:eastAsia="en-GB"/>
        </w:rPr>
        <w:tab/>
        <w:t>A document used to identify the identity of an individual must be in a language understood by those employees of the service provider who are responsible for verifying the individual’s identity.</w:t>
      </w:r>
    </w:p>
    <w:p w14:paraId="00735C25" w14:textId="25B5F710" w:rsidR="00C34D11" w:rsidRPr="001041EF" w:rsidRDefault="00C34D11" w:rsidP="001041EF">
      <w:pPr>
        <w:pStyle w:val="MarginalNoteRev"/>
        <w:numPr>
          <w:ilvl w:val="0"/>
          <w:numId w:val="3"/>
        </w:numPr>
        <w:spacing w:line="276" w:lineRule="auto"/>
        <w:jc w:val="both"/>
        <w:rPr>
          <w:sz w:val="22"/>
          <w:szCs w:val="22"/>
        </w:rPr>
      </w:pPr>
      <w:bookmarkStart w:id="32" w:name="_Toc435541175"/>
      <w:r w:rsidRPr="001041EF">
        <w:rPr>
          <w:sz w:val="22"/>
          <w:szCs w:val="22"/>
        </w:rPr>
        <w:t>Identification information</w:t>
      </w:r>
      <w:r w:rsidR="00816ACD" w:rsidRPr="001041EF">
        <w:rPr>
          <w:sz w:val="22"/>
          <w:szCs w:val="22"/>
        </w:rPr>
        <w:t>-</w:t>
      </w:r>
      <w:r w:rsidRPr="001041EF">
        <w:rPr>
          <w:sz w:val="22"/>
          <w:szCs w:val="22"/>
        </w:rPr>
        <w:t xml:space="preserve"> legal </w:t>
      </w:r>
      <w:r w:rsidR="00F4313F" w:rsidRPr="001041EF">
        <w:rPr>
          <w:sz w:val="22"/>
          <w:szCs w:val="22"/>
        </w:rPr>
        <w:t>entity other</w:t>
      </w:r>
      <w:r w:rsidRPr="001041EF">
        <w:rPr>
          <w:sz w:val="22"/>
          <w:szCs w:val="22"/>
        </w:rPr>
        <w:t xml:space="preserve"> than</w:t>
      </w:r>
      <w:r w:rsidR="00F4313F" w:rsidRPr="001041EF">
        <w:rPr>
          <w:sz w:val="22"/>
          <w:szCs w:val="22"/>
        </w:rPr>
        <w:t xml:space="preserve"> a</w:t>
      </w:r>
      <w:r w:rsidRPr="001041EF">
        <w:rPr>
          <w:sz w:val="22"/>
          <w:szCs w:val="22"/>
        </w:rPr>
        <w:t xml:space="preserve"> foundation</w:t>
      </w:r>
      <w:bookmarkEnd w:id="32"/>
    </w:p>
    <w:p w14:paraId="64A2A1A0" w14:textId="1D9BF829"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t xml:space="preserve">This </w:t>
      </w:r>
      <w:r w:rsidR="00F4313F" w:rsidRPr="001041EF">
        <w:rPr>
          <w:rFonts w:eastAsia="MS Mincho"/>
          <w:sz w:val="22"/>
          <w:szCs w:val="22"/>
        </w:rPr>
        <w:t xml:space="preserve">rule </w:t>
      </w:r>
      <w:r w:rsidR="00C34D11" w:rsidRPr="001041EF">
        <w:rPr>
          <w:sz w:val="22"/>
          <w:szCs w:val="22"/>
          <w:lang w:eastAsia="en-GB"/>
        </w:rPr>
        <w:t xml:space="preserve">and </w:t>
      </w:r>
      <w:r w:rsidR="00816ACD" w:rsidRPr="001041EF">
        <w:rPr>
          <w:rFonts w:eastAsia="MS Mincho"/>
          <w:sz w:val="22"/>
          <w:szCs w:val="22"/>
        </w:rPr>
        <w:t>rules</w:t>
      </w:r>
      <w:r w:rsidR="00271A95" w:rsidRPr="001041EF">
        <w:rPr>
          <w:rFonts w:eastAsia="MS Mincho"/>
          <w:sz w:val="22"/>
          <w:szCs w:val="22"/>
        </w:rPr>
        <w:t xml:space="preserve"> </w:t>
      </w:r>
      <w:r w:rsidR="00271A95" w:rsidRPr="001041EF">
        <w:rPr>
          <w:sz w:val="22"/>
          <w:szCs w:val="22"/>
          <w:lang w:eastAsia="en-GB"/>
        </w:rPr>
        <w:t>21 and 22</w:t>
      </w:r>
      <w:r w:rsidR="00C34D11" w:rsidRPr="001041EF">
        <w:rPr>
          <w:sz w:val="22"/>
          <w:szCs w:val="22"/>
          <w:lang w:eastAsia="en-GB"/>
        </w:rPr>
        <w:t xml:space="preserve"> apply to a legal entity other than a foundation.</w:t>
      </w:r>
    </w:p>
    <w:p w14:paraId="4E1F5B14" w14:textId="5CE4C769"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F4313F" w:rsidRPr="001041EF">
        <w:rPr>
          <w:sz w:val="22"/>
          <w:szCs w:val="22"/>
          <w:lang w:eastAsia="en-GB"/>
        </w:rPr>
        <w:t>If under the AML-CFT Regulations or this Code a</w:t>
      </w:r>
      <w:r w:rsidRPr="001041EF">
        <w:rPr>
          <w:sz w:val="22"/>
          <w:szCs w:val="22"/>
          <w:lang w:eastAsia="en-GB"/>
        </w:rPr>
        <w:t xml:space="preserve"> service provider </w:t>
      </w:r>
      <w:r w:rsidR="00F4313F" w:rsidRPr="001041EF">
        <w:rPr>
          <w:sz w:val="22"/>
          <w:szCs w:val="22"/>
          <w:lang w:eastAsia="en-GB"/>
        </w:rPr>
        <w:t>is required to identify a legal entity other than a foundation, the service provider shall obtain—</w:t>
      </w:r>
      <w:r w:rsidRPr="001041EF">
        <w:rPr>
          <w:sz w:val="22"/>
          <w:szCs w:val="22"/>
          <w:lang w:eastAsia="en-GB"/>
        </w:rPr>
        <w:t xml:space="preserve"> </w:t>
      </w:r>
    </w:p>
    <w:p w14:paraId="23F5FF69" w14:textId="1189E6D1"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full name of the legal entity and </w:t>
      </w:r>
      <w:r w:rsidR="005E2A7A" w:rsidRPr="001041EF">
        <w:rPr>
          <w:sz w:val="22"/>
          <w:szCs w:val="22"/>
        </w:rPr>
        <w:t>if applicable</w:t>
      </w:r>
      <w:r w:rsidR="009503C9" w:rsidRPr="001041EF">
        <w:rPr>
          <w:sz w:val="22"/>
          <w:szCs w:val="22"/>
        </w:rPr>
        <w:t>,</w:t>
      </w:r>
      <w:r w:rsidR="005E2A7A" w:rsidRPr="001041EF">
        <w:rPr>
          <w:sz w:val="22"/>
          <w:szCs w:val="22"/>
        </w:rPr>
        <w:t xml:space="preserve"> a </w:t>
      </w:r>
      <w:r w:rsidRPr="001041EF">
        <w:rPr>
          <w:sz w:val="22"/>
          <w:szCs w:val="22"/>
        </w:rPr>
        <w:t>trading name that it uses;</w:t>
      </w:r>
    </w:p>
    <w:p w14:paraId="2F541D43"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date of the incorporation, registration or formation of the legal entity;</w:t>
      </w:r>
    </w:p>
    <w:p w14:paraId="48F35D12" w14:textId="4B0154E2"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005E2A7A" w:rsidRPr="001041EF">
        <w:rPr>
          <w:sz w:val="22"/>
          <w:szCs w:val="22"/>
        </w:rPr>
        <w:t>if</w:t>
      </w:r>
      <w:proofErr w:type="gramEnd"/>
      <w:r w:rsidR="005E2A7A" w:rsidRPr="001041EF">
        <w:rPr>
          <w:sz w:val="22"/>
          <w:szCs w:val="22"/>
        </w:rPr>
        <w:t xml:space="preserve"> applicable, </w:t>
      </w:r>
      <w:r w:rsidR="009503C9" w:rsidRPr="001041EF">
        <w:rPr>
          <w:sz w:val="22"/>
          <w:szCs w:val="22"/>
        </w:rPr>
        <w:t>an official Government issued identity number;</w:t>
      </w:r>
    </w:p>
    <w:p w14:paraId="3B464B30" w14:textId="77777777" w:rsidR="00C34D11" w:rsidRPr="001041EF" w:rsidRDefault="00C34D11" w:rsidP="001041EF">
      <w:pPr>
        <w:pStyle w:val="Para"/>
        <w:spacing w:line="276" w:lineRule="auto"/>
        <w:rPr>
          <w:sz w:val="22"/>
          <w:szCs w:val="22"/>
        </w:rPr>
      </w:pPr>
      <w:r w:rsidRPr="001041EF">
        <w:rPr>
          <w:i/>
          <w:sz w:val="22"/>
          <w:szCs w:val="22"/>
        </w:rPr>
        <w:t>(</w:t>
      </w:r>
      <w:r w:rsidR="002C052E" w:rsidRPr="001041EF">
        <w:rPr>
          <w:i/>
          <w:sz w:val="22"/>
          <w:szCs w:val="22"/>
        </w:rPr>
        <w:t>d</w:t>
      </w:r>
      <w:r w:rsidRPr="001041EF">
        <w:rPr>
          <w:i/>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registered office or, if it does not have a registered office, the address of the head office of the legal entity;</w:t>
      </w:r>
    </w:p>
    <w:p w14:paraId="12BF4D80" w14:textId="0D2241F0" w:rsidR="00C34D11" w:rsidRPr="001041EF" w:rsidRDefault="00C34D11" w:rsidP="001041EF">
      <w:pPr>
        <w:pStyle w:val="Para"/>
        <w:spacing w:line="276" w:lineRule="auto"/>
        <w:rPr>
          <w:sz w:val="22"/>
          <w:szCs w:val="22"/>
        </w:rPr>
      </w:pPr>
      <w:r w:rsidRPr="001041EF">
        <w:rPr>
          <w:i/>
          <w:sz w:val="22"/>
          <w:szCs w:val="22"/>
        </w:rPr>
        <w:lastRenderedPageBreak/>
        <w:t>(</w:t>
      </w:r>
      <w:r w:rsidR="002C052E" w:rsidRPr="001041EF">
        <w:rPr>
          <w:i/>
          <w:sz w:val="22"/>
          <w:szCs w:val="22"/>
        </w:rPr>
        <w:t>e</w:t>
      </w:r>
      <w:r w:rsidRPr="001041EF">
        <w:rPr>
          <w:i/>
          <w:sz w:val="22"/>
          <w:szCs w:val="22"/>
        </w:rPr>
        <w:t>)</w:t>
      </w:r>
      <w:r w:rsidRPr="001041EF">
        <w:rPr>
          <w:sz w:val="22"/>
          <w:szCs w:val="22"/>
        </w:rPr>
        <w:tab/>
      </w:r>
      <w:proofErr w:type="gramStart"/>
      <w:r w:rsidR="00B94D9E" w:rsidRPr="001041EF">
        <w:rPr>
          <w:sz w:val="22"/>
          <w:szCs w:val="22"/>
        </w:rPr>
        <w:t>if</w:t>
      </w:r>
      <w:proofErr w:type="gramEnd"/>
      <w:r w:rsidR="00B94D9E" w:rsidRPr="001041EF">
        <w:rPr>
          <w:sz w:val="22"/>
          <w:szCs w:val="22"/>
        </w:rPr>
        <w:t xml:space="preserve"> applicable, </w:t>
      </w:r>
      <w:r w:rsidRPr="001041EF">
        <w:rPr>
          <w:sz w:val="22"/>
          <w:szCs w:val="22"/>
        </w:rPr>
        <w:t>the name and address of the registered agent of the legal entity ;</w:t>
      </w:r>
    </w:p>
    <w:p w14:paraId="500CF1E7" w14:textId="77777777" w:rsidR="00C34D11" w:rsidRPr="001041EF" w:rsidRDefault="00C34D11" w:rsidP="001041EF">
      <w:pPr>
        <w:pStyle w:val="Para"/>
        <w:spacing w:line="276" w:lineRule="auto"/>
        <w:rPr>
          <w:sz w:val="22"/>
          <w:szCs w:val="22"/>
        </w:rPr>
      </w:pPr>
      <w:r w:rsidRPr="001041EF">
        <w:rPr>
          <w:i/>
          <w:sz w:val="22"/>
          <w:szCs w:val="22"/>
        </w:rPr>
        <w:t>(</w:t>
      </w:r>
      <w:r w:rsidR="002C052E" w:rsidRPr="001041EF">
        <w:rPr>
          <w:i/>
          <w:sz w:val="22"/>
          <w:szCs w:val="22"/>
        </w:rPr>
        <w:t>f</w:t>
      </w:r>
      <w:r w:rsidRPr="001041EF">
        <w:rPr>
          <w:i/>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mailing address of the legal entity;</w:t>
      </w:r>
    </w:p>
    <w:p w14:paraId="1BA912EC" w14:textId="77777777" w:rsidR="00C34D11" w:rsidRPr="001041EF" w:rsidRDefault="00C34D11" w:rsidP="001041EF">
      <w:pPr>
        <w:pStyle w:val="Para"/>
        <w:spacing w:line="276" w:lineRule="auto"/>
        <w:rPr>
          <w:sz w:val="22"/>
          <w:szCs w:val="22"/>
        </w:rPr>
      </w:pPr>
      <w:r w:rsidRPr="001041EF">
        <w:rPr>
          <w:i/>
          <w:sz w:val="22"/>
          <w:szCs w:val="22"/>
        </w:rPr>
        <w:t>(</w:t>
      </w:r>
      <w:r w:rsidR="002C052E" w:rsidRPr="001041EF">
        <w:rPr>
          <w:i/>
          <w:sz w:val="22"/>
          <w:szCs w:val="22"/>
        </w:rPr>
        <w:t>g</w:t>
      </w:r>
      <w:r w:rsidRPr="001041EF">
        <w:rPr>
          <w:i/>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principal place of business of the legal entity; </w:t>
      </w:r>
    </w:p>
    <w:p w14:paraId="40479FB5" w14:textId="426725B4" w:rsidR="00C34D11" w:rsidRPr="001041EF" w:rsidRDefault="00C34D11" w:rsidP="001041EF">
      <w:pPr>
        <w:pStyle w:val="Para"/>
        <w:spacing w:line="276" w:lineRule="auto"/>
        <w:rPr>
          <w:sz w:val="22"/>
          <w:szCs w:val="22"/>
        </w:rPr>
      </w:pPr>
      <w:r w:rsidRPr="001041EF">
        <w:rPr>
          <w:i/>
          <w:sz w:val="22"/>
          <w:szCs w:val="22"/>
        </w:rPr>
        <w:t>(</w:t>
      </w:r>
      <w:r w:rsidR="002C052E" w:rsidRPr="001041EF">
        <w:rPr>
          <w:i/>
          <w:sz w:val="22"/>
          <w:szCs w:val="22"/>
        </w:rPr>
        <w:t>h</w:t>
      </w:r>
      <w:r w:rsidRPr="001041EF">
        <w:rPr>
          <w:i/>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name of </w:t>
      </w:r>
      <w:r w:rsidR="00B94D9E" w:rsidRPr="001041EF">
        <w:rPr>
          <w:sz w:val="22"/>
          <w:szCs w:val="22"/>
        </w:rPr>
        <w:t>each</w:t>
      </w:r>
      <w:r w:rsidRPr="001041EF">
        <w:rPr>
          <w:sz w:val="22"/>
          <w:szCs w:val="22"/>
        </w:rPr>
        <w:t xml:space="preserve"> director of the legal entity;</w:t>
      </w:r>
    </w:p>
    <w:p w14:paraId="16C6B088" w14:textId="4E77A356" w:rsidR="00C34D11" w:rsidRPr="001041EF" w:rsidRDefault="00C34D11" w:rsidP="001041EF">
      <w:pPr>
        <w:pStyle w:val="Para"/>
        <w:spacing w:line="276" w:lineRule="auto"/>
        <w:rPr>
          <w:sz w:val="22"/>
          <w:szCs w:val="22"/>
        </w:rPr>
      </w:pPr>
      <w:r w:rsidRPr="001041EF">
        <w:rPr>
          <w:i/>
          <w:sz w:val="22"/>
          <w:szCs w:val="22"/>
        </w:rPr>
        <w:t>(</w:t>
      </w:r>
      <w:proofErr w:type="spellStart"/>
      <w:r w:rsidR="002C052E" w:rsidRPr="001041EF">
        <w:rPr>
          <w:i/>
          <w:sz w:val="22"/>
          <w:szCs w:val="22"/>
        </w:rPr>
        <w:t>i</w:t>
      </w:r>
      <w:proofErr w:type="spellEnd"/>
      <w:r w:rsidRPr="001041EF">
        <w:rPr>
          <w:i/>
          <w:sz w:val="22"/>
          <w:szCs w:val="22"/>
        </w:rPr>
        <w:t>)</w:t>
      </w:r>
      <w:r w:rsidRPr="001041EF">
        <w:rPr>
          <w:sz w:val="22"/>
          <w:szCs w:val="22"/>
        </w:rPr>
        <w:tab/>
      </w:r>
      <w:proofErr w:type="gramStart"/>
      <w:r w:rsidRPr="001041EF">
        <w:rPr>
          <w:sz w:val="22"/>
          <w:szCs w:val="22"/>
        </w:rPr>
        <w:t>identification</w:t>
      </w:r>
      <w:proofErr w:type="gramEnd"/>
      <w:r w:rsidRPr="001041EF">
        <w:rPr>
          <w:sz w:val="22"/>
          <w:szCs w:val="22"/>
        </w:rPr>
        <w:t xml:space="preserve"> information on </w:t>
      </w:r>
      <w:r w:rsidR="00B94D9E" w:rsidRPr="001041EF">
        <w:rPr>
          <w:sz w:val="22"/>
          <w:szCs w:val="22"/>
        </w:rPr>
        <w:t>each</w:t>
      </w:r>
      <w:r w:rsidRPr="001041EF">
        <w:rPr>
          <w:sz w:val="22"/>
          <w:szCs w:val="22"/>
        </w:rPr>
        <w:t xml:space="preserve"> director  ha</w:t>
      </w:r>
      <w:r w:rsidR="00B94D9E" w:rsidRPr="001041EF">
        <w:rPr>
          <w:sz w:val="22"/>
          <w:szCs w:val="22"/>
        </w:rPr>
        <w:t>s</w:t>
      </w:r>
      <w:r w:rsidRPr="001041EF">
        <w:rPr>
          <w:sz w:val="22"/>
          <w:szCs w:val="22"/>
        </w:rPr>
        <w:t xml:space="preserve"> </w:t>
      </w:r>
      <w:r w:rsidR="00B94D9E" w:rsidRPr="001041EF">
        <w:rPr>
          <w:sz w:val="22"/>
          <w:szCs w:val="22"/>
        </w:rPr>
        <w:t xml:space="preserve">the </w:t>
      </w:r>
      <w:r w:rsidRPr="001041EF">
        <w:rPr>
          <w:sz w:val="22"/>
          <w:szCs w:val="22"/>
        </w:rPr>
        <w:t>authority to give instructions to the service provider concerning the business relationship or occasional transaction</w:t>
      </w:r>
      <w:r w:rsidR="00474FC6" w:rsidRPr="001041EF">
        <w:rPr>
          <w:sz w:val="22"/>
          <w:szCs w:val="22"/>
        </w:rPr>
        <w:t xml:space="preserve"> with the service provider </w:t>
      </w:r>
      <w:r w:rsidRPr="001041EF">
        <w:rPr>
          <w:sz w:val="22"/>
          <w:szCs w:val="22"/>
        </w:rPr>
        <w:t>;</w:t>
      </w:r>
      <w:r w:rsidR="00EA471D" w:rsidRPr="001041EF">
        <w:rPr>
          <w:sz w:val="22"/>
          <w:szCs w:val="22"/>
        </w:rPr>
        <w:t xml:space="preserve"> and</w:t>
      </w:r>
    </w:p>
    <w:p w14:paraId="5F6F19B6" w14:textId="214194CC" w:rsidR="00C34D11" w:rsidRPr="001041EF" w:rsidRDefault="00C34D11" w:rsidP="001041EF">
      <w:pPr>
        <w:pStyle w:val="Para"/>
        <w:spacing w:line="276" w:lineRule="auto"/>
        <w:rPr>
          <w:sz w:val="22"/>
          <w:szCs w:val="22"/>
        </w:rPr>
      </w:pPr>
      <w:r w:rsidRPr="001041EF">
        <w:rPr>
          <w:i/>
          <w:sz w:val="22"/>
          <w:szCs w:val="22"/>
        </w:rPr>
        <w:t>(</w:t>
      </w:r>
      <w:r w:rsidR="002C052E" w:rsidRPr="001041EF">
        <w:rPr>
          <w:i/>
          <w:sz w:val="22"/>
          <w:szCs w:val="22"/>
        </w:rPr>
        <w:t>j</w:t>
      </w:r>
      <w:r w:rsidRPr="001041EF">
        <w:rPr>
          <w:i/>
          <w:sz w:val="22"/>
          <w:szCs w:val="22"/>
        </w:rPr>
        <w:t>)</w:t>
      </w:r>
      <w:r w:rsidRPr="001041EF">
        <w:rPr>
          <w:sz w:val="22"/>
          <w:szCs w:val="22"/>
        </w:rPr>
        <w:tab/>
      </w:r>
      <w:proofErr w:type="gramStart"/>
      <w:r w:rsidRPr="001041EF">
        <w:rPr>
          <w:sz w:val="22"/>
          <w:szCs w:val="22"/>
        </w:rPr>
        <w:t>identification</w:t>
      </w:r>
      <w:proofErr w:type="gramEnd"/>
      <w:r w:rsidRPr="001041EF">
        <w:rPr>
          <w:sz w:val="22"/>
          <w:szCs w:val="22"/>
        </w:rPr>
        <w:t xml:space="preserve"> information on</w:t>
      </w:r>
      <w:r w:rsidR="00B94D9E" w:rsidRPr="001041EF">
        <w:rPr>
          <w:sz w:val="22"/>
          <w:szCs w:val="22"/>
        </w:rPr>
        <w:t xml:space="preserve"> each </w:t>
      </w:r>
      <w:r w:rsidRPr="001041EF">
        <w:rPr>
          <w:sz w:val="22"/>
          <w:szCs w:val="22"/>
        </w:rPr>
        <w:t xml:space="preserve"> individual who </w:t>
      </w:r>
      <w:r w:rsidR="00B94D9E" w:rsidRPr="001041EF">
        <w:rPr>
          <w:sz w:val="22"/>
          <w:szCs w:val="22"/>
        </w:rPr>
        <w:t xml:space="preserve">is </w:t>
      </w:r>
      <w:r w:rsidR="00B17368" w:rsidRPr="001041EF">
        <w:rPr>
          <w:sz w:val="22"/>
          <w:szCs w:val="22"/>
        </w:rPr>
        <w:t>the</w:t>
      </w:r>
      <w:r w:rsidRPr="001041EF">
        <w:rPr>
          <w:sz w:val="22"/>
          <w:szCs w:val="22"/>
        </w:rPr>
        <w:t xml:space="preserve"> </w:t>
      </w:r>
      <w:r w:rsidR="00B17368" w:rsidRPr="001041EF">
        <w:rPr>
          <w:sz w:val="22"/>
          <w:szCs w:val="22"/>
        </w:rPr>
        <w:t>holder</w:t>
      </w:r>
      <w:r w:rsidRPr="001041EF">
        <w:rPr>
          <w:sz w:val="22"/>
          <w:szCs w:val="22"/>
        </w:rPr>
        <w:t xml:space="preserve"> of</w:t>
      </w:r>
      <w:r w:rsidR="00B94D9E" w:rsidRPr="001041EF">
        <w:rPr>
          <w:sz w:val="22"/>
          <w:szCs w:val="22"/>
        </w:rPr>
        <w:t xml:space="preserve"> twenty percent </w:t>
      </w:r>
      <w:r w:rsidRPr="001041EF">
        <w:rPr>
          <w:sz w:val="22"/>
          <w:szCs w:val="22"/>
        </w:rPr>
        <w:t>or more of the legal entity.</w:t>
      </w:r>
    </w:p>
    <w:p w14:paraId="443A3FD2" w14:textId="0EDE8157"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service provider determines that a legal entity that it is requir</w:t>
      </w:r>
      <w:r w:rsidR="00283E17" w:rsidRPr="001041EF">
        <w:rPr>
          <w:sz w:val="22"/>
          <w:szCs w:val="22"/>
          <w:lang w:eastAsia="en-GB"/>
        </w:rPr>
        <w:t>ed to identify presents a high</w:t>
      </w:r>
      <w:r w:rsidRPr="001041EF">
        <w:rPr>
          <w:sz w:val="22"/>
          <w:szCs w:val="22"/>
          <w:lang w:eastAsia="en-GB"/>
        </w:rPr>
        <w:t xml:space="preserve"> level of risk, the service provid</w:t>
      </w:r>
      <w:r w:rsidR="00217255" w:rsidRPr="001041EF">
        <w:rPr>
          <w:sz w:val="22"/>
          <w:szCs w:val="22"/>
          <w:lang w:eastAsia="en-GB"/>
        </w:rPr>
        <w:t xml:space="preserve">er must obtain </w:t>
      </w:r>
      <w:r w:rsidRPr="001041EF">
        <w:rPr>
          <w:sz w:val="22"/>
          <w:szCs w:val="22"/>
          <w:lang w:eastAsia="en-GB"/>
        </w:rPr>
        <w:t>additional identification information with respect to the legal entity as it consider</w:t>
      </w:r>
      <w:r w:rsidR="00EA471D" w:rsidRPr="001041EF">
        <w:rPr>
          <w:sz w:val="22"/>
          <w:szCs w:val="22"/>
          <w:lang w:eastAsia="en-GB"/>
        </w:rPr>
        <w:t>s</w:t>
      </w:r>
      <w:r w:rsidRPr="001041EF">
        <w:rPr>
          <w:sz w:val="22"/>
          <w:szCs w:val="22"/>
          <w:lang w:eastAsia="en-GB"/>
        </w:rPr>
        <w:t xml:space="preserve"> appropriate.</w:t>
      </w:r>
    </w:p>
    <w:p w14:paraId="09AF39ED" w14:textId="6DA50C43"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w:t>
      </w:r>
      <w:r w:rsidR="0087242B" w:rsidRPr="001041EF">
        <w:rPr>
          <w:rFonts w:eastAsia="MS Mincho"/>
          <w:sz w:val="22"/>
          <w:szCs w:val="22"/>
        </w:rPr>
        <w:t>sub</w:t>
      </w:r>
      <w:r w:rsidR="00011B76" w:rsidRPr="001041EF">
        <w:rPr>
          <w:rFonts w:eastAsia="MS Mincho"/>
          <w:sz w:val="22"/>
          <w:szCs w:val="22"/>
        </w:rPr>
        <w:t>-</w:t>
      </w:r>
      <w:r w:rsidR="00B94D9E" w:rsidRPr="001041EF">
        <w:rPr>
          <w:rFonts w:eastAsia="MS Mincho"/>
          <w:sz w:val="22"/>
          <w:szCs w:val="22"/>
        </w:rPr>
        <w:t xml:space="preserve">rule </w:t>
      </w:r>
      <w:r w:rsidRPr="001041EF">
        <w:rPr>
          <w:sz w:val="22"/>
          <w:szCs w:val="22"/>
          <w:lang w:eastAsia="en-GB"/>
        </w:rPr>
        <w:t>(3) applies, but without limiting it, a service provider must obtain identification information on every director of the legal entity.</w:t>
      </w:r>
    </w:p>
    <w:p w14:paraId="224DFC63" w14:textId="5DC1E07A"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identification information on an individual, as a director or beneficial owner, is required to be obtained, </w:t>
      </w:r>
      <w:r w:rsidR="00B94D9E" w:rsidRPr="001041EF">
        <w:rPr>
          <w:rFonts w:eastAsia="MS Mincho"/>
          <w:sz w:val="22"/>
          <w:szCs w:val="22"/>
        </w:rPr>
        <w:t xml:space="preserve">rule </w:t>
      </w:r>
      <w:r w:rsidR="0087242B" w:rsidRPr="001041EF">
        <w:rPr>
          <w:sz w:val="22"/>
          <w:szCs w:val="22"/>
          <w:lang w:eastAsia="en-GB"/>
        </w:rPr>
        <w:t>1</w:t>
      </w:r>
      <w:r w:rsidR="00EA471D" w:rsidRPr="001041EF">
        <w:rPr>
          <w:sz w:val="22"/>
          <w:szCs w:val="22"/>
          <w:lang w:eastAsia="en-GB"/>
        </w:rPr>
        <w:t>8</w:t>
      </w:r>
      <w:r w:rsidRPr="001041EF">
        <w:rPr>
          <w:sz w:val="22"/>
          <w:szCs w:val="22"/>
          <w:lang w:eastAsia="en-GB"/>
        </w:rPr>
        <w:t xml:space="preserve"> of this Code applies.</w:t>
      </w:r>
    </w:p>
    <w:p w14:paraId="24D819CA" w14:textId="31B86888" w:rsidR="00C34D11" w:rsidRPr="001041EF" w:rsidRDefault="00C34D11" w:rsidP="001041EF">
      <w:pPr>
        <w:pStyle w:val="MarginalNoteRev"/>
        <w:numPr>
          <w:ilvl w:val="0"/>
          <w:numId w:val="3"/>
        </w:numPr>
        <w:spacing w:line="276" w:lineRule="auto"/>
        <w:jc w:val="both"/>
        <w:rPr>
          <w:sz w:val="22"/>
          <w:szCs w:val="22"/>
        </w:rPr>
      </w:pPr>
      <w:bookmarkStart w:id="33" w:name="_Toc435541176"/>
      <w:r w:rsidRPr="001041EF">
        <w:rPr>
          <w:sz w:val="22"/>
          <w:szCs w:val="22"/>
        </w:rPr>
        <w:t>Verification of identity</w:t>
      </w:r>
      <w:r w:rsidR="00466679" w:rsidRPr="001041EF">
        <w:rPr>
          <w:sz w:val="22"/>
          <w:szCs w:val="22"/>
        </w:rPr>
        <w:t xml:space="preserve"> - </w:t>
      </w:r>
      <w:r w:rsidRPr="001041EF">
        <w:rPr>
          <w:sz w:val="22"/>
          <w:szCs w:val="22"/>
        </w:rPr>
        <w:t xml:space="preserve"> legal entit</w:t>
      </w:r>
      <w:r w:rsidR="0081511D" w:rsidRPr="001041EF">
        <w:rPr>
          <w:sz w:val="22"/>
          <w:szCs w:val="22"/>
        </w:rPr>
        <w:t>y</w:t>
      </w:r>
      <w:r w:rsidRPr="001041EF">
        <w:rPr>
          <w:sz w:val="22"/>
          <w:szCs w:val="22"/>
        </w:rPr>
        <w:t xml:space="preserve"> (other than foundation)</w:t>
      </w:r>
      <w:bookmarkEnd w:id="33"/>
    </w:p>
    <w:p w14:paraId="11621A3A" w14:textId="77777777"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t>A service provider must</w:t>
      </w:r>
      <w:r w:rsidR="006D67A2" w:rsidRPr="001041EF">
        <w:rPr>
          <w:sz w:val="22"/>
          <w:szCs w:val="22"/>
          <w:lang w:eastAsia="en-GB"/>
        </w:rPr>
        <w:t>—</w:t>
      </w:r>
      <w:r w:rsidR="00C34D11" w:rsidRPr="001041EF">
        <w:rPr>
          <w:sz w:val="22"/>
          <w:szCs w:val="22"/>
          <w:lang w:eastAsia="en-GB"/>
        </w:rPr>
        <w:t xml:space="preserve"> </w:t>
      </w:r>
    </w:p>
    <w:p w14:paraId="7B94CD40" w14:textId="56E3E15E"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verify</w:t>
      </w:r>
      <w:proofErr w:type="gramEnd"/>
      <w:r w:rsidRPr="001041EF">
        <w:rPr>
          <w:sz w:val="22"/>
          <w:szCs w:val="22"/>
        </w:rPr>
        <w:t xml:space="preserve"> the identity of a legal entity </w:t>
      </w:r>
      <w:r w:rsidR="0081511D" w:rsidRPr="001041EF">
        <w:rPr>
          <w:sz w:val="22"/>
          <w:szCs w:val="22"/>
        </w:rPr>
        <w:t>if</w:t>
      </w:r>
      <w:r w:rsidRPr="001041EF">
        <w:rPr>
          <w:sz w:val="22"/>
          <w:szCs w:val="22"/>
        </w:rPr>
        <w:t xml:space="preserve"> required to do so</w:t>
      </w:r>
      <w:r w:rsidR="00466679" w:rsidRPr="001041EF">
        <w:rPr>
          <w:sz w:val="22"/>
          <w:szCs w:val="22"/>
        </w:rPr>
        <w:t xml:space="preserve"> </w:t>
      </w:r>
      <w:r w:rsidR="0081511D" w:rsidRPr="001041EF">
        <w:rPr>
          <w:sz w:val="22"/>
          <w:szCs w:val="22"/>
        </w:rPr>
        <w:t>under the AML-CFT</w:t>
      </w:r>
      <w:r w:rsidR="00466679" w:rsidRPr="001041EF">
        <w:rPr>
          <w:sz w:val="22"/>
          <w:szCs w:val="22"/>
        </w:rPr>
        <w:t xml:space="preserve"> Regulations</w:t>
      </w:r>
      <w:r w:rsidRPr="001041EF">
        <w:rPr>
          <w:sz w:val="22"/>
          <w:szCs w:val="22"/>
        </w:rPr>
        <w:t>; and</w:t>
      </w:r>
    </w:p>
    <w:p w14:paraId="16931A92"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take</w:t>
      </w:r>
      <w:proofErr w:type="gramEnd"/>
      <w:r w:rsidRPr="001041EF">
        <w:rPr>
          <w:sz w:val="22"/>
          <w:szCs w:val="22"/>
        </w:rPr>
        <w:t xml:space="preserve"> reasonable measures to verify the identity of the beneficial owners of the legal entity. </w:t>
      </w:r>
    </w:p>
    <w:p w14:paraId="246F1281" w14:textId="4ADF9263"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service provider determines that a legal entity, the identity of which it is required to verify, presents a low risk, the service provider must</w:t>
      </w:r>
      <w:r w:rsidR="00466679" w:rsidRPr="001041EF">
        <w:rPr>
          <w:sz w:val="22"/>
          <w:szCs w:val="22"/>
          <w:lang w:eastAsia="en-GB"/>
        </w:rPr>
        <w:t xml:space="preserve"> </w:t>
      </w:r>
      <w:r w:rsidR="00EA471D" w:rsidRPr="001041EF">
        <w:rPr>
          <w:sz w:val="22"/>
          <w:szCs w:val="22"/>
          <w:lang w:eastAsia="en-GB"/>
        </w:rPr>
        <w:t>verify</w:t>
      </w:r>
      <w:r w:rsidRPr="001041EF">
        <w:rPr>
          <w:sz w:val="22"/>
          <w:szCs w:val="22"/>
          <w:lang w:eastAsia="en-GB"/>
        </w:rPr>
        <w:t>, using evidence from at least one independent source—</w:t>
      </w:r>
    </w:p>
    <w:p w14:paraId="5425B2EF"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name of the legal entity; </w:t>
      </w:r>
    </w:p>
    <w:p w14:paraId="454E4D05" w14:textId="1F389E8B" w:rsidR="00C34D11" w:rsidRPr="001041EF" w:rsidRDefault="00C34D11" w:rsidP="001041EF">
      <w:pPr>
        <w:pStyle w:val="Para"/>
        <w:spacing w:line="276" w:lineRule="auto"/>
        <w:rPr>
          <w:sz w:val="22"/>
          <w:szCs w:val="22"/>
        </w:rPr>
      </w:pPr>
      <w:r w:rsidRPr="001041EF">
        <w:rPr>
          <w:i/>
          <w:sz w:val="22"/>
          <w:szCs w:val="22"/>
        </w:rPr>
        <w:lastRenderedPageBreak/>
        <w:t>(b)</w:t>
      </w:r>
      <w:r w:rsidRPr="001041EF">
        <w:rPr>
          <w:sz w:val="22"/>
          <w:szCs w:val="22"/>
        </w:rPr>
        <w:tab/>
      </w:r>
      <w:proofErr w:type="gramStart"/>
      <w:r w:rsidRPr="001041EF">
        <w:rPr>
          <w:sz w:val="22"/>
          <w:szCs w:val="22"/>
        </w:rPr>
        <w:t>the</w:t>
      </w:r>
      <w:proofErr w:type="gramEnd"/>
      <w:r w:rsidRPr="001041EF">
        <w:rPr>
          <w:sz w:val="22"/>
          <w:szCs w:val="22"/>
        </w:rPr>
        <w:t xml:space="preserve"> official </w:t>
      </w:r>
      <w:r w:rsidR="00466679" w:rsidRPr="001041EF">
        <w:rPr>
          <w:sz w:val="22"/>
          <w:szCs w:val="22"/>
        </w:rPr>
        <w:t>Government issued identity</w:t>
      </w:r>
      <w:r w:rsidRPr="001041EF">
        <w:rPr>
          <w:sz w:val="22"/>
          <w:szCs w:val="22"/>
        </w:rPr>
        <w:t xml:space="preserve"> number; and</w:t>
      </w:r>
    </w:p>
    <w:p w14:paraId="67ED9C9E"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the</w:t>
      </w:r>
      <w:proofErr w:type="gramEnd"/>
      <w:r w:rsidRPr="001041EF">
        <w:rPr>
          <w:sz w:val="22"/>
          <w:szCs w:val="22"/>
        </w:rPr>
        <w:t xml:space="preserve"> date and country of its incorporation, registration or formation.</w:t>
      </w:r>
    </w:p>
    <w:p w14:paraId="219E5781" w14:textId="3E9B0EC8"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service provider determines that a legal entity, the identity of which it is required to verify, presents a high</w:t>
      </w:r>
      <w:r w:rsidR="00283E17" w:rsidRPr="001041EF">
        <w:rPr>
          <w:sz w:val="22"/>
          <w:szCs w:val="22"/>
          <w:lang w:eastAsia="en-GB"/>
        </w:rPr>
        <w:t xml:space="preserve"> </w:t>
      </w:r>
      <w:r w:rsidRPr="001041EF">
        <w:rPr>
          <w:sz w:val="22"/>
          <w:szCs w:val="22"/>
          <w:lang w:eastAsia="en-GB"/>
        </w:rPr>
        <w:t xml:space="preserve">level of risk, the service provider must verify— </w:t>
      </w:r>
    </w:p>
    <w:p w14:paraId="528FBE3D" w14:textId="6FB612B8"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address of the registered office, or head office, of the legal entity; and</w:t>
      </w:r>
    </w:p>
    <w:p w14:paraId="6F8203D9"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address of the principal place of business of the legal entity, if different from its registered office or head office. </w:t>
      </w:r>
    </w:p>
    <w:p w14:paraId="69DA85EE" w14:textId="16D51571"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service provider determines that a legal entity, the identity of which it is required to verify, presents a high level of risk, the service provider must </w:t>
      </w:r>
      <w:r w:rsidR="00862B46" w:rsidRPr="001041EF">
        <w:rPr>
          <w:sz w:val="22"/>
          <w:szCs w:val="22"/>
          <w:lang w:eastAsia="en-GB"/>
        </w:rPr>
        <w:t>verify other</w:t>
      </w:r>
      <w:r w:rsidRPr="001041EF">
        <w:rPr>
          <w:sz w:val="22"/>
          <w:szCs w:val="22"/>
          <w:lang w:eastAsia="en-GB"/>
        </w:rPr>
        <w:t xml:space="preserve"> components of the legal entity’s identification as it considers appropriate.</w:t>
      </w:r>
    </w:p>
    <w:p w14:paraId="7F50DD17" w14:textId="40F6DF91" w:rsidR="00C34D11" w:rsidRPr="001041EF" w:rsidRDefault="00862B46"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A document used</w:t>
      </w:r>
      <w:r w:rsidR="00026AE6" w:rsidRPr="001041EF">
        <w:rPr>
          <w:sz w:val="22"/>
          <w:szCs w:val="22"/>
          <w:lang w:eastAsia="en-GB"/>
        </w:rPr>
        <w:t xml:space="preserve"> by the service provider</w:t>
      </w:r>
      <w:r w:rsidRPr="001041EF">
        <w:rPr>
          <w:sz w:val="22"/>
          <w:szCs w:val="22"/>
          <w:lang w:eastAsia="en-GB"/>
        </w:rPr>
        <w:t xml:space="preserve"> to ver</w:t>
      </w:r>
      <w:r w:rsidR="00C34D11" w:rsidRPr="001041EF">
        <w:rPr>
          <w:sz w:val="22"/>
          <w:szCs w:val="22"/>
          <w:lang w:eastAsia="en-GB"/>
        </w:rPr>
        <w:t xml:space="preserve">ify the identity of a legal entity or its beneficial owners must be in a language </w:t>
      </w:r>
      <w:r w:rsidR="005B6D3D" w:rsidRPr="001041EF">
        <w:rPr>
          <w:sz w:val="22"/>
          <w:szCs w:val="22"/>
          <w:lang w:eastAsia="en-GB"/>
        </w:rPr>
        <w:t xml:space="preserve">that each </w:t>
      </w:r>
      <w:r w:rsidR="00C34D11" w:rsidRPr="001041EF">
        <w:rPr>
          <w:sz w:val="22"/>
          <w:szCs w:val="22"/>
          <w:lang w:eastAsia="en-GB"/>
        </w:rPr>
        <w:t xml:space="preserve">employee of the service provider who </w:t>
      </w:r>
      <w:r w:rsidR="005B6D3D" w:rsidRPr="001041EF">
        <w:rPr>
          <w:sz w:val="22"/>
          <w:szCs w:val="22"/>
          <w:lang w:eastAsia="en-GB"/>
        </w:rPr>
        <w:t>is</w:t>
      </w:r>
      <w:r w:rsidR="00C34D11" w:rsidRPr="001041EF">
        <w:rPr>
          <w:sz w:val="22"/>
          <w:szCs w:val="22"/>
          <w:lang w:eastAsia="en-GB"/>
        </w:rPr>
        <w:t xml:space="preserve"> responsible for verifying their identity</w:t>
      </w:r>
      <w:r w:rsidR="005B6D3D" w:rsidRPr="001041EF">
        <w:rPr>
          <w:sz w:val="22"/>
          <w:szCs w:val="22"/>
          <w:lang w:eastAsia="en-GB"/>
        </w:rPr>
        <w:t xml:space="preserve"> understands</w:t>
      </w:r>
      <w:r w:rsidR="00C34D11" w:rsidRPr="001041EF">
        <w:rPr>
          <w:sz w:val="22"/>
          <w:szCs w:val="22"/>
          <w:lang w:eastAsia="en-GB"/>
        </w:rPr>
        <w:t>.</w:t>
      </w:r>
    </w:p>
    <w:p w14:paraId="5C3EAF31" w14:textId="77777777" w:rsidR="00C34D11" w:rsidRPr="001041EF" w:rsidRDefault="00C34D11" w:rsidP="001041EF">
      <w:pPr>
        <w:pStyle w:val="MarginalNoteRev"/>
        <w:numPr>
          <w:ilvl w:val="0"/>
          <w:numId w:val="3"/>
        </w:numPr>
        <w:spacing w:line="276" w:lineRule="auto"/>
        <w:jc w:val="both"/>
        <w:rPr>
          <w:sz w:val="22"/>
          <w:szCs w:val="22"/>
        </w:rPr>
      </w:pPr>
      <w:bookmarkStart w:id="34" w:name="_Toc435541177"/>
      <w:r w:rsidRPr="001041EF">
        <w:rPr>
          <w:sz w:val="22"/>
          <w:szCs w:val="22"/>
        </w:rPr>
        <w:t>Verification of directors and beneficial owners</w:t>
      </w:r>
      <w:bookmarkEnd w:id="34"/>
    </w:p>
    <w:p w14:paraId="6BD3E41B" w14:textId="4843989B"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A service provider must </w:t>
      </w:r>
      <w:r w:rsidR="00862B46" w:rsidRPr="001041EF">
        <w:rPr>
          <w:sz w:val="22"/>
          <w:szCs w:val="22"/>
          <w:lang w:eastAsia="en-GB"/>
        </w:rPr>
        <w:t>v</w:t>
      </w:r>
      <w:r w:rsidRPr="001041EF">
        <w:rPr>
          <w:sz w:val="22"/>
          <w:szCs w:val="22"/>
          <w:lang w:eastAsia="en-GB"/>
        </w:rPr>
        <w:t xml:space="preserve">erify the identity of a director of the legal entity specified in </w:t>
      </w:r>
      <w:r w:rsidR="00DF0C86" w:rsidRPr="001041EF">
        <w:rPr>
          <w:rFonts w:eastAsia="MS Mincho"/>
          <w:sz w:val="22"/>
          <w:szCs w:val="22"/>
        </w:rPr>
        <w:t>rule</w:t>
      </w:r>
      <w:r w:rsidR="00EA471D" w:rsidRPr="001041EF">
        <w:rPr>
          <w:sz w:val="22"/>
          <w:szCs w:val="22"/>
          <w:lang w:eastAsia="en-GB"/>
        </w:rPr>
        <w:t xml:space="preserve"> 20(2</w:t>
      </w:r>
      <w:proofErr w:type="gramStart"/>
      <w:r w:rsidR="00EA471D" w:rsidRPr="001041EF">
        <w:rPr>
          <w:sz w:val="22"/>
          <w:szCs w:val="22"/>
          <w:lang w:eastAsia="en-GB"/>
        </w:rPr>
        <w:t>)(</w:t>
      </w:r>
      <w:proofErr w:type="gramEnd"/>
      <w:r w:rsidR="00EA471D" w:rsidRPr="001041EF">
        <w:rPr>
          <w:i/>
          <w:sz w:val="22"/>
          <w:szCs w:val="22"/>
          <w:lang w:eastAsia="en-GB"/>
        </w:rPr>
        <w:t>h</w:t>
      </w:r>
      <w:r w:rsidR="00EA471D" w:rsidRPr="001041EF">
        <w:rPr>
          <w:sz w:val="22"/>
          <w:szCs w:val="22"/>
          <w:lang w:eastAsia="en-GB"/>
        </w:rPr>
        <w:t>)</w:t>
      </w:r>
      <w:r w:rsidRPr="001041EF">
        <w:rPr>
          <w:sz w:val="22"/>
          <w:szCs w:val="22"/>
          <w:lang w:eastAsia="en-GB"/>
        </w:rPr>
        <w:t>.</w:t>
      </w:r>
    </w:p>
    <w:p w14:paraId="3AE2E2EF" w14:textId="3448D84A"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w:t>
      </w:r>
      <w:r w:rsidR="00DF0C86" w:rsidRPr="001041EF">
        <w:rPr>
          <w:sz w:val="22"/>
          <w:szCs w:val="22"/>
          <w:lang w:eastAsia="en-GB"/>
        </w:rPr>
        <w:t>a</w:t>
      </w:r>
      <w:r w:rsidRPr="001041EF">
        <w:rPr>
          <w:sz w:val="22"/>
          <w:szCs w:val="22"/>
          <w:lang w:eastAsia="en-GB"/>
        </w:rPr>
        <w:t xml:space="preserve"> service provider determines that the legal entity presents </w:t>
      </w:r>
      <w:r w:rsidR="00862B46" w:rsidRPr="001041EF">
        <w:rPr>
          <w:sz w:val="22"/>
          <w:szCs w:val="22"/>
          <w:lang w:eastAsia="en-GB"/>
        </w:rPr>
        <w:t>a high</w:t>
      </w:r>
      <w:r w:rsidRPr="001041EF">
        <w:rPr>
          <w:sz w:val="22"/>
          <w:szCs w:val="22"/>
          <w:lang w:eastAsia="en-GB"/>
        </w:rPr>
        <w:t xml:space="preserve"> level of risk, it must verify such additional components of the identity of the legal entity as it considers appropriate.</w:t>
      </w:r>
    </w:p>
    <w:p w14:paraId="2D28BFDF"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w:t>
      </w:r>
      <w:r w:rsidR="0087242B" w:rsidRPr="001041EF">
        <w:rPr>
          <w:rFonts w:eastAsia="MS Mincho"/>
          <w:sz w:val="22"/>
          <w:szCs w:val="22"/>
        </w:rPr>
        <w:t xml:space="preserve">subparagraph </w:t>
      </w:r>
      <w:r w:rsidRPr="001041EF">
        <w:rPr>
          <w:sz w:val="22"/>
          <w:szCs w:val="22"/>
          <w:lang w:eastAsia="en-GB"/>
        </w:rPr>
        <w:t xml:space="preserve">(2) applies, but without limiting it, a service provider must verify the identity of each director and each beneficial owner of the legal entity. </w:t>
      </w:r>
    </w:p>
    <w:p w14:paraId="0F5587B6" w14:textId="64425643"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the identity of an individual, as director or beneficial owner, is required to be verified, </w:t>
      </w:r>
      <w:r w:rsidR="00661C6B" w:rsidRPr="001041EF">
        <w:rPr>
          <w:rFonts w:eastAsia="MS Mincho"/>
          <w:sz w:val="22"/>
          <w:szCs w:val="22"/>
        </w:rPr>
        <w:t>rule</w:t>
      </w:r>
      <w:r w:rsidR="0087242B" w:rsidRPr="001041EF">
        <w:rPr>
          <w:sz w:val="22"/>
          <w:szCs w:val="22"/>
          <w:lang w:eastAsia="en-GB"/>
        </w:rPr>
        <w:t>18</w:t>
      </w:r>
      <w:r w:rsidRPr="001041EF">
        <w:rPr>
          <w:sz w:val="22"/>
          <w:szCs w:val="22"/>
          <w:lang w:eastAsia="en-GB"/>
        </w:rPr>
        <w:t xml:space="preserve"> of this Code applies.</w:t>
      </w:r>
    </w:p>
    <w:p w14:paraId="5F43FF59" w14:textId="0757E2A4" w:rsidR="00C34D11" w:rsidRPr="001041EF" w:rsidRDefault="00862B46" w:rsidP="001041EF">
      <w:pPr>
        <w:pStyle w:val="MarginalNoteRev"/>
        <w:numPr>
          <w:ilvl w:val="0"/>
          <w:numId w:val="3"/>
        </w:numPr>
        <w:spacing w:line="276" w:lineRule="auto"/>
        <w:jc w:val="both"/>
        <w:rPr>
          <w:sz w:val="22"/>
          <w:szCs w:val="22"/>
        </w:rPr>
      </w:pPr>
      <w:bookmarkStart w:id="35" w:name="_Toc435541178"/>
      <w:r w:rsidRPr="001041EF">
        <w:rPr>
          <w:sz w:val="22"/>
          <w:szCs w:val="22"/>
        </w:rPr>
        <w:lastRenderedPageBreak/>
        <w:t>Identification information -</w:t>
      </w:r>
      <w:r w:rsidR="00C34D11" w:rsidRPr="001041EF">
        <w:rPr>
          <w:sz w:val="22"/>
          <w:szCs w:val="22"/>
        </w:rPr>
        <w:t xml:space="preserve"> trusts and trustees</w:t>
      </w:r>
      <w:bookmarkEnd w:id="35"/>
    </w:p>
    <w:p w14:paraId="4EA7D5F1" w14:textId="6363C889"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w:t>
      </w:r>
      <w:r w:rsidR="00661C6B" w:rsidRPr="001041EF">
        <w:rPr>
          <w:sz w:val="22"/>
          <w:szCs w:val="22"/>
          <w:lang w:eastAsia="en-GB"/>
        </w:rPr>
        <w:t>under the</w:t>
      </w:r>
      <w:r w:rsidR="00346CA1" w:rsidRPr="001041EF">
        <w:rPr>
          <w:sz w:val="22"/>
          <w:szCs w:val="22"/>
          <w:lang w:eastAsia="en-GB"/>
        </w:rPr>
        <w:t xml:space="preserve"> </w:t>
      </w:r>
      <w:r w:rsidR="009F207A" w:rsidRPr="001041EF">
        <w:rPr>
          <w:sz w:val="22"/>
          <w:szCs w:val="22"/>
          <w:lang w:eastAsia="en-GB"/>
        </w:rPr>
        <w:t>AML-CFT Regulations</w:t>
      </w:r>
      <w:r w:rsidRPr="001041EF">
        <w:rPr>
          <w:sz w:val="22"/>
          <w:szCs w:val="22"/>
          <w:lang w:eastAsia="en-GB"/>
        </w:rPr>
        <w:t xml:space="preserve"> or this Code</w:t>
      </w:r>
      <w:r w:rsidR="00661C6B" w:rsidRPr="001041EF">
        <w:rPr>
          <w:sz w:val="22"/>
          <w:szCs w:val="22"/>
          <w:lang w:eastAsia="en-GB"/>
        </w:rPr>
        <w:t xml:space="preserve">, a service provider is required </w:t>
      </w:r>
      <w:r w:rsidRPr="001041EF">
        <w:rPr>
          <w:sz w:val="22"/>
          <w:szCs w:val="22"/>
          <w:lang w:eastAsia="en-GB"/>
        </w:rPr>
        <w:t xml:space="preserve">to identify a trust, </w:t>
      </w:r>
      <w:r w:rsidR="00346CA1" w:rsidRPr="001041EF">
        <w:rPr>
          <w:sz w:val="22"/>
          <w:szCs w:val="22"/>
          <w:lang w:eastAsia="en-GB"/>
        </w:rPr>
        <w:t>the service provider</w:t>
      </w:r>
      <w:r w:rsidRPr="001041EF">
        <w:rPr>
          <w:sz w:val="22"/>
          <w:szCs w:val="22"/>
          <w:lang w:eastAsia="en-GB"/>
        </w:rPr>
        <w:t xml:space="preserve"> must</w:t>
      </w:r>
      <w:r w:rsidR="00661C6B" w:rsidRPr="001041EF">
        <w:rPr>
          <w:sz w:val="22"/>
          <w:szCs w:val="22"/>
          <w:lang w:eastAsia="en-GB"/>
        </w:rPr>
        <w:t xml:space="preserve"> obtain</w:t>
      </w:r>
      <w:r w:rsidR="006D67A2" w:rsidRPr="001041EF">
        <w:rPr>
          <w:sz w:val="22"/>
          <w:szCs w:val="22"/>
          <w:lang w:eastAsia="en-GB"/>
        </w:rPr>
        <w:t>—</w:t>
      </w:r>
      <w:r w:rsidRPr="001041EF">
        <w:rPr>
          <w:sz w:val="22"/>
          <w:szCs w:val="22"/>
          <w:lang w:eastAsia="en-GB"/>
        </w:rPr>
        <w:t xml:space="preserve"> </w:t>
      </w:r>
    </w:p>
    <w:p w14:paraId="58822460" w14:textId="61762C93" w:rsidR="00C34D11" w:rsidRPr="001041EF" w:rsidRDefault="00A539D5" w:rsidP="001041EF">
      <w:pPr>
        <w:pStyle w:val="Para"/>
        <w:spacing w:line="276" w:lineRule="auto"/>
        <w:rPr>
          <w:sz w:val="22"/>
          <w:szCs w:val="22"/>
        </w:rPr>
      </w:pPr>
      <w:r w:rsidRPr="001041EF">
        <w:rPr>
          <w:i/>
          <w:sz w:val="22"/>
          <w:szCs w:val="22"/>
        </w:rPr>
        <w:t xml:space="preserve">    </w:t>
      </w:r>
      <w:r w:rsidR="00C34D11" w:rsidRPr="001041EF">
        <w:rPr>
          <w:i/>
          <w:sz w:val="22"/>
          <w:szCs w:val="22"/>
        </w:rPr>
        <w:t>(a)</w:t>
      </w:r>
      <w:r w:rsidR="00C34D11" w:rsidRPr="001041EF">
        <w:rPr>
          <w:sz w:val="22"/>
          <w:szCs w:val="22"/>
        </w:rPr>
        <w:tab/>
      </w:r>
      <w:proofErr w:type="gramStart"/>
      <w:r w:rsidR="00C34D11" w:rsidRPr="001041EF">
        <w:rPr>
          <w:sz w:val="22"/>
          <w:szCs w:val="22"/>
        </w:rPr>
        <w:t>the</w:t>
      </w:r>
      <w:proofErr w:type="gramEnd"/>
      <w:r w:rsidR="00C34D11" w:rsidRPr="001041EF">
        <w:rPr>
          <w:sz w:val="22"/>
          <w:szCs w:val="22"/>
        </w:rPr>
        <w:t xml:space="preserve"> name of the trust;</w:t>
      </w:r>
    </w:p>
    <w:p w14:paraId="13BA52F7" w14:textId="0B2D3C7D" w:rsidR="00C34D11" w:rsidRPr="001041EF" w:rsidRDefault="00C34D11" w:rsidP="001041EF">
      <w:pPr>
        <w:pStyle w:val="Sub-Para"/>
        <w:numPr>
          <w:ilvl w:val="0"/>
          <w:numId w:val="52"/>
        </w:numPr>
        <w:tabs>
          <w:tab w:val="clear" w:pos="1627"/>
          <w:tab w:val="right" w:pos="1080"/>
        </w:tabs>
        <w:spacing w:line="276" w:lineRule="auto"/>
        <w:ind w:left="1260" w:firstLine="0"/>
        <w:rPr>
          <w:sz w:val="22"/>
          <w:szCs w:val="22"/>
        </w:rPr>
      </w:pPr>
      <w:r w:rsidRPr="001041EF">
        <w:rPr>
          <w:sz w:val="22"/>
          <w:szCs w:val="22"/>
        </w:rPr>
        <w:t>the date of the establishment of the trust;</w:t>
      </w:r>
    </w:p>
    <w:p w14:paraId="6E0D8A45" w14:textId="7D40C60D" w:rsidR="00C34D11" w:rsidRPr="001041EF" w:rsidRDefault="000310C2" w:rsidP="001041EF">
      <w:pPr>
        <w:pStyle w:val="Sub-Para"/>
        <w:numPr>
          <w:ilvl w:val="0"/>
          <w:numId w:val="52"/>
        </w:numPr>
        <w:spacing w:line="276" w:lineRule="auto"/>
        <w:rPr>
          <w:sz w:val="22"/>
          <w:szCs w:val="22"/>
        </w:rPr>
      </w:pPr>
      <w:r w:rsidRPr="001041EF">
        <w:rPr>
          <w:sz w:val="22"/>
          <w:szCs w:val="22"/>
        </w:rPr>
        <w:t>if applicable</w:t>
      </w:r>
      <w:r w:rsidR="00211515" w:rsidRPr="001041EF">
        <w:rPr>
          <w:sz w:val="22"/>
          <w:szCs w:val="22"/>
        </w:rPr>
        <w:t>,</w:t>
      </w:r>
      <w:r w:rsidRPr="001041EF">
        <w:rPr>
          <w:sz w:val="22"/>
          <w:szCs w:val="22"/>
        </w:rPr>
        <w:t xml:space="preserve"> </w:t>
      </w:r>
      <w:r w:rsidR="00211515" w:rsidRPr="001041EF">
        <w:rPr>
          <w:sz w:val="22"/>
          <w:szCs w:val="22"/>
        </w:rPr>
        <w:t>an official Government issued identity</w:t>
      </w:r>
      <w:r w:rsidR="00C34D11" w:rsidRPr="001041EF">
        <w:rPr>
          <w:sz w:val="22"/>
          <w:szCs w:val="22"/>
        </w:rPr>
        <w:t xml:space="preserve"> number;</w:t>
      </w:r>
    </w:p>
    <w:p w14:paraId="187E7048" w14:textId="26BB5F39" w:rsidR="00C34D11" w:rsidRPr="001041EF" w:rsidRDefault="00C34D11" w:rsidP="001041EF">
      <w:pPr>
        <w:pStyle w:val="Sub-Para"/>
        <w:numPr>
          <w:ilvl w:val="0"/>
          <w:numId w:val="52"/>
        </w:numPr>
        <w:spacing w:line="276" w:lineRule="auto"/>
        <w:rPr>
          <w:sz w:val="22"/>
          <w:szCs w:val="22"/>
        </w:rPr>
      </w:pPr>
      <w:r w:rsidRPr="001041EF">
        <w:rPr>
          <w:sz w:val="22"/>
          <w:szCs w:val="22"/>
        </w:rPr>
        <w:tab/>
        <w:t>identificat</w:t>
      </w:r>
      <w:r w:rsidR="00211515" w:rsidRPr="001041EF">
        <w:rPr>
          <w:sz w:val="22"/>
          <w:szCs w:val="22"/>
        </w:rPr>
        <w:t>ion information on each trustee</w:t>
      </w:r>
      <w:r w:rsidRPr="001041EF">
        <w:rPr>
          <w:sz w:val="22"/>
          <w:szCs w:val="22"/>
        </w:rPr>
        <w:t xml:space="preserve">; </w:t>
      </w:r>
    </w:p>
    <w:p w14:paraId="45A62D55" w14:textId="676B078B" w:rsidR="00C34D11" w:rsidRPr="001041EF" w:rsidRDefault="00C34D11" w:rsidP="001041EF">
      <w:pPr>
        <w:pStyle w:val="Sub-Para"/>
        <w:numPr>
          <w:ilvl w:val="0"/>
          <w:numId w:val="52"/>
        </w:numPr>
        <w:spacing w:line="276" w:lineRule="auto"/>
        <w:rPr>
          <w:sz w:val="22"/>
          <w:szCs w:val="22"/>
        </w:rPr>
      </w:pPr>
      <w:r w:rsidRPr="001041EF">
        <w:rPr>
          <w:sz w:val="22"/>
          <w:szCs w:val="22"/>
        </w:rPr>
        <w:t xml:space="preserve">the mailing address of </w:t>
      </w:r>
      <w:r w:rsidR="000310C2" w:rsidRPr="001041EF">
        <w:rPr>
          <w:sz w:val="22"/>
          <w:szCs w:val="22"/>
        </w:rPr>
        <w:t>each</w:t>
      </w:r>
      <w:r w:rsidRPr="001041EF">
        <w:rPr>
          <w:sz w:val="22"/>
          <w:szCs w:val="22"/>
        </w:rPr>
        <w:t xml:space="preserve"> trustee;</w:t>
      </w:r>
    </w:p>
    <w:p w14:paraId="2AEDC00C" w14:textId="77777777" w:rsidR="00211515" w:rsidRPr="001041EF" w:rsidRDefault="00211515" w:rsidP="001041EF">
      <w:pPr>
        <w:pStyle w:val="Sub-Para"/>
        <w:numPr>
          <w:ilvl w:val="0"/>
          <w:numId w:val="52"/>
        </w:numPr>
        <w:spacing w:line="276" w:lineRule="auto"/>
        <w:rPr>
          <w:sz w:val="22"/>
          <w:szCs w:val="22"/>
        </w:rPr>
      </w:pPr>
      <w:r w:rsidRPr="001041EF">
        <w:rPr>
          <w:sz w:val="22"/>
          <w:szCs w:val="22"/>
        </w:rPr>
        <w:t>identification information on each settlor of the trust; and</w:t>
      </w:r>
    </w:p>
    <w:p w14:paraId="404D95B0" w14:textId="4D514F81" w:rsidR="00211515" w:rsidRPr="001041EF" w:rsidRDefault="00211515" w:rsidP="001041EF">
      <w:pPr>
        <w:pStyle w:val="Sub-Para"/>
        <w:numPr>
          <w:ilvl w:val="0"/>
          <w:numId w:val="52"/>
        </w:numPr>
        <w:spacing w:line="276" w:lineRule="auto"/>
        <w:rPr>
          <w:sz w:val="22"/>
          <w:szCs w:val="22"/>
        </w:rPr>
      </w:pPr>
      <w:r w:rsidRPr="001041EF">
        <w:rPr>
          <w:sz w:val="22"/>
          <w:szCs w:val="22"/>
        </w:rPr>
        <w:tab/>
        <w:t>identification information on each protector or enforcer of the trust; and</w:t>
      </w:r>
    </w:p>
    <w:p w14:paraId="10CD1525" w14:textId="77777777" w:rsidR="00211515" w:rsidRPr="001041EF" w:rsidRDefault="00211515" w:rsidP="001041EF">
      <w:pPr>
        <w:pStyle w:val="Sub-Para"/>
        <w:numPr>
          <w:ilvl w:val="0"/>
          <w:numId w:val="52"/>
        </w:numPr>
        <w:spacing w:line="276" w:lineRule="auto"/>
        <w:rPr>
          <w:sz w:val="22"/>
          <w:szCs w:val="22"/>
        </w:rPr>
      </w:pPr>
      <w:r w:rsidRPr="001041EF">
        <w:rPr>
          <w:sz w:val="22"/>
          <w:szCs w:val="22"/>
        </w:rPr>
        <w:t>confirmation from each  trustee that—</w:t>
      </w:r>
    </w:p>
    <w:p w14:paraId="26B0E9F6" w14:textId="3E782FD3" w:rsidR="00211515" w:rsidRPr="001041EF" w:rsidRDefault="00A539D5" w:rsidP="001041EF">
      <w:pPr>
        <w:pStyle w:val="Sub-Para"/>
        <w:numPr>
          <w:ilvl w:val="0"/>
          <w:numId w:val="54"/>
        </w:numPr>
        <w:spacing w:line="276" w:lineRule="auto"/>
        <w:rPr>
          <w:sz w:val="22"/>
          <w:szCs w:val="22"/>
        </w:rPr>
      </w:pPr>
      <w:r w:rsidRPr="001041EF">
        <w:rPr>
          <w:sz w:val="22"/>
          <w:szCs w:val="22"/>
        </w:rPr>
        <w:t>the trustee has</w:t>
      </w:r>
      <w:r w:rsidR="00211515" w:rsidRPr="001041EF">
        <w:rPr>
          <w:sz w:val="22"/>
          <w:szCs w:val="22"/>
        </w:rPr>
        <w:t xml:space="preserve"> provided all the information requested by the service provider; and </w:t>
      </w:r>
    </w:p>
    <w:p w14:paraId="43605CDE" w14:textId="5D05CE40" w:rsidR="00211515" w:rsidRPr="001041EF" w:rsidRDefault="00A539D5" w:rsidP="001041EF">
      <w:pPr>
        <w:pStyle w:val="Sub-Para"/>
        <w:numPr>
          <w:ilvl w:val="0"/>
          <w:numId w:val="54"/>
        </w:numPr>
        <w:spacing w:line="276" w:lineRule="auto"/>
        <w:rPr>
          <w:sz w:val="22"/>
          <w:szCs w:val="22"/>
        </w:rPr>
      </w:pPr>
      <w:r w:rsidRPr="001041EF">
        <w:rPr>
          <w:sz w:val="22"/>
          <w:szCs w:val="22"/>
        </w:rPr>
        <w:t xml:space="preserve"> </w:t>
      </w:r>
      <w:proofErr w:type="gramStart"/>
      <w:r w:rsidRPr="001041EF">
        <w:rPr>
          <w:sz w:val="22"/>
          <w:szCs w:val="22"/>
        </w:rPr>
        <w:t>the</w:t>
      </w:r>
      <w:proofErr w:type="gramEnd"/>
      <w:r w:rsidRPr="001041EF">
        <w:rPr>
          <w:sz w:val="22"/>
          <w:szCs w:val="22"/>
        </w:rPr>
        <w:t xml:space="preserve"> trustee </w:t>
      </w:r>
      <w:r w:rsidR="00211515" w:rsidRPr="001041EF">
        <w:rPr>
          <w:sz w:val="22"/>
          <w:szCs w:val="22"/>
        </w:rPr>
        <w:t>will</w:t>
      </w:r>
      <w:r w:rsidRPr="001041EF">
        <w:rPr>
          <w:sz w:val="22"/>
          <w:szCs w:val="22"/>
        </w:rPr>
        <w:t xml:space="preserve"> give the service provider</w:t>
      </w:r>
      <w:r w:rsidR="00211515" w:rsidRPr="001041EF">
        <w:rPr>
          <w:sz w:val="22"/>
          <w:szCs w:val="22"/>
        </w:rPr>
        <w:t xml:space="preserve"> update</w:t>
      </w:r>
      <w:r w:rsidRPr="001041EF">
        <w:rPr>
          <w:sz w:val="22"/>
          <w:szCs w:val="22"/>
        </w:rPr>
        <w:t xml:space="preserve">d </w:t>
      </w:r>
      <w:r w:rsidR="00211515" w:rsidRPr="001041EF">
        <w:rPr>
          <w:sz w:val="22"/>
          <w:szCs w:val="22"/>
        </w:rPr>
        <w:t xml:space="preserve">information if </w:t>
      </w:r>
      <w:r w:rsidRPr="001041EF">
        <w:rPr>
          <w:sz w:val="22"/>
          <w:szCs w:val="22"/>
        </w:rPr>
        <w:t>there is a change.</w:t>
      </w:r>
    </w:p>
    <w:p w14:paraId="7418607A" w14:textId="5D2179A1" w:rsidR="00C34D11" w:rsidRPr="001041EF" w:rsidRDefault="00211515"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(2)</w:t>
      </w:r>
      <w:r w:rsidR="00C34D11" w:rsidRPr="001041EF">
        <w:rPr>
          <w:sz w:val="22"/>
          <w:szCs w:val="22"/>
          <w:lang w:eastAsia="en-GB"/>
        </w:rPr>
        <w:tab/>
        <w:t xml:space="preserve">For the purpose of this Code, “settlor” includes a person who, as settlor, established the trust and a person who </w:t>
      </w:r>
      <w:r w:rsidR="00A539D5" w:rsidRPr="001041EF">
        <w:rPr>
          <w:sz w:val="22"/>
          <w:szCs w:val="22"/>
          <w:lang w:eastAsia="en-GB"/>
        </w:rPr>
        <w:t>has subsequently</w:t>
      </w:r>
      <w:r w:rsidR="00C34D11" w:rsidRPr="001041EF">
        <w:rPr>
          <w:sz w:val="22"/>
          <w:szCs w:val="22"/>
          <w:lang w:eastAsia="en-GB"/>
        </w:rPr>
        <w:t xml:space="preserve"> </w:t>
      </w:r>
      <w:r w:rsidR="006B7AA9" w:rsidRPr="001041EF">
        <w:rPr>
          <w:sz w:val="22"/>
          <w:szCs w:val="22"/>
          <w:lang w:eastAsia="en-GB"/>
        </w:rPr>
        <w:t>settled assets into the trust.</w:t>
      </w:r>
    </w:p>
    <w:p w14:paraId="663A205A" w14:textId="72657C3D"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w:t>
      </w:r>
      <w:r w:rsidR="0098291C" w:rsidRPr="001041EF">
        <w:rPr>
          <w:sz w:val="22"/>
          <w:szCs w:val="22"/>
          <w:lang w:eastAsia="en-GB"/>
        </w:rPr>
        <w:t xml:space="preserve">vice provider determines that a </w:t>
      </w:r>
      <w:r w:rsidRPr="001041EF">
        <w:rPr>
          <w:sz w:val="22"/>
          <w:szCs w:val="22"/>
          <w:lang w:eastAsia="en-GB"/>
        </w:rPr>
        <w:t>business relationship or occasional transaction concerning the trust</w:t>
      </w:r>
      <w:r w:rsidR="0098291C" w:rsidRPr="001041EF">
        <w:rPr>
          <w:sz w:val="22"/>
          <w:szCs w:val="22"/>
          <w:lang w:eastAsia="en-GB"/>
        </w:rPr>
        <w:t>,</w:t>
      </w:r>
      <w:r w:rsidRPr="001041EF">
        <w:rPr>
          <w:sz w:val="22"/>
          <w:szCs w:val="22"/>
          <w:lang w:eastAsia="en-GB"/>
        </w:rPr>
        <w:t xml:space="preserve"> that it is required to identify</w:t>
      </w:r>
      <w:r w:rsidR="0098291C" w:rsidRPr="001041EF">
        <w:rPr>
          <w:sz w:val="22"/>
          <w:szCs w:val="22"/>
          <w:lang w:eastAsia="en-GB"/>
        </w:rPr>
        <w:t>,</w:t>
      </w:r>
      <w:r w:rsidRPr="001041EF">
        <w:rPr>
          <w:sz w:val="22"/>
          <w:szCs w:val="22"/>
          <w:lang w:eastAsia="en-GB"/>
        </w:rPr>
        <w:t xml:space="preserve"> presents a high</w:t>
      </w:r>
      <w:r w:rsidR="00283E17" w:rsidRPr="001041EF">
        <w:rPr>
          <w:sz w:val="22"/>
          <w:szCs w:val="22"/>
          <w:lang w:eastAsia="en-GB"/>
        </w:rPr>
        <w:t xml:space="preserve"> </w:t>
      </w:r>
      <w:r w:rsidRPr="001041EF">
        <w:rPr>
          <w:sz w:val="22"/>
          <w:szCs w:val="22"/>
          <w:lang w:eastAsia="en-GB"/>
        </w:rPr>
        <w:t>level of risk, the service provider must obtain such additional identification information as it consider appropriate.</w:t>
      </w:r>
    </w:p>
    <w:p w14:paraId="5EF81C99" w14:textId="77777777" w:rsidR="00C34D11" w:rsidRPr="001041EF" w:rsidRDefault="0087242B"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t>If</w:t>
      </w:r>
      <w:r w:rsidR="00C34D11" w:rsidRPr="001041EF">
        <w:rPr>
          <w:sz w:val="22"/>
          <w:szCs w:val="22"/>
          <w:lang w:eastAsia="en-GB"/>
        </w:rPr>
        <w:t xml:space="preserve"> </w:t>
      </w:r>
      <w:r w:rsidRPr="001041EF">
        <w:rPr>
          <w:rFonts w:eastAsia="MS Mincho"/>
          <w:sz w:val="22"/>
          <w:szCs w:val="22"/>
        </w:rPr>
        <w:t xml:space="preserve">subparagraph </w:t>
      </w:r>
      <w:r w:rsidR="00C34D11" w:rsidRPr="001041EF">
        <w:rPr>
          <w:sz w:val="22"/>
          <w:szCs w:val="22"/>
          <w:lang w:eastAsia="en-GB"/>
        </w:rPr>
        <w:t>(3) applies, but without limiting it, a service provider must obtain identification information on—</w:t>
      </w:r>
    </w:p>
    <w:p w14:paraId="6F6DF5BE"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each</w:t>
      </w:r>
      <w:proofErr w:type="gramEnd"/>
      <w:r w:rsidRPr="001041EF">
        <w:rPr>
          <w:sz w:val="22"/>
          <w:szCs w:val="22"/>
        </w:rPr>
        <w:t xml:space="preserve"> beneficiary with a vested right; and</w:t>
      </w:r>
    </w:p>
    <w:p w14:paraId="687963E5" w14:textId="695B129E" w:rsidR="00C34D11" w:rsidRPr="001041EF" w:rsidRDefault="00C34D11" w:rsidP="001041EF">
      <w:pPr>
        <w:pStyle w:val="Para"/>
        <w:spacing w:line="276" w:lineRule="auto"/>
        <w:rPr>
          <w:sz w:val="22"/>
          <w:szCs w:val="22"/>
        </w:rPr>
      </w:pPr>
      <w:r w:rsidRPr="001041EF">
        <w:rPr>
          <w:i/>
          <w:sz w:val="22"/>
          <w:szCs w:val="22"/>
        </w:rPr>
        <w:lastRenderedPageBreak/>
        <w:t>(b)</w:t>
      </w:r>
      <w:r w:rsidRPr="001041EF">
        <w:rPr>
          <w:sz w:val="22"/>
          <w:szCs w:val="22"/>
        </w:rPr>
        <w:tab/>
      </w:r>
      <w:proofErr w:type="gramStart"/>
      <w:r w:rsidRPr="001041EF">
        <w:rPr>
          <w:sz w:val="22"/>
          <w:szCs w:val="22"/>
        </w:rPr>
        <w:t>each</w:t>
      </w:r>
      <w:proofErr w:type="gramEnd"/>
      <w:r w:rsidRPr="001041EF">
        <w:rPr>
          <w:sz w:val="22"/>
          <w:szCs w:val="22"/>
        </w:rPr>
        <w:t xml:space="preserve"> beneficiary, and each person who is an object of a power, who the service provi</w:t>
      </w:r>
      <w:r w:rsidR="00283E17" w:rsidRPr="001041EF">
        <w:rPr>
          <w:sz w:val="22"/>
          <w:szCs w:val="22"/>
        </w:rPr>
        <w:t>der determines presents a high</w:t>
      </w:r>
      <w:r w:rsidRPr="001041EF">
        <w:rPr>
          <w:sz w:val="22"/>
          <w:szCs w:val="22"/>
        </w:rPr>
        <w:t xml:space="preserve"> level of risk. </w:t>
      </w:r>
      <w:r w:rsidRPr="001041EF">
        <w:rPr>
          <w:sz w:val="22"/>
          <w:szCs w:val="22"/>
        </w:rPr>
        <w:tab/>
      </w:r>
    </w:p>
    <w:p w14:paraId="31811C9D" w14:textId="77777777" w:rsidR="00661C6B"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Identification information required to be obtained on a</w:t>
      </w:r>
      <w:r w:rsidR="00661C6B" w:rsidRPr="001041EF">
        <w:rPr>
          <w:sz w:val="22"/>
          <w:szCs w:val="22"/>
          <w:lang w:eastAsia="en-GB"/>
        </w:rPr>
        <w:t>n individual or legal entity must—</w:t>
      </w:r>
    </w:p>
    <w:p w14:paraId="52487A5A" w14:textId="6EE60311" w:rsidR="00661C6B" w:rsidRPr="001041EF" w:rsidRDefault="0098291C" w:rsidP="001041EF">
      <w:pPr>
        <w:pStyle w:val="Sub-Section"/>
        <w:numPr>
          <w:ilvl w:val="0"/>
          <w:numId w:val="56"/>
        </w:numPr>
        <w:spacing w:line="276" w:lineRule="auto"/>
        <w:rPr>
          <w:sz w:val="22"/>
          <w:szCs w:val="22"/>
          <w:lang w:eastAsia="en-GB"/>
        </w:rPr>
      </w:pPr>
      <w:r w:rsidRPr="001041EF">
        <w:rPr>
          <w:sz w:val="22"/>
          <w:szCs w:val="22"/>
          <w:lang w:eastAsia="en-GB"/>
        </w:rPr>
        <w:t>in the case of an individual,</w:t>
      </w:r>
      <w:r w:rsidR="00C34D11" w:rsidRPr="001041EF">
        <w:rPr>
          <w:sz w:val="22"/>
          <w:szCs w:val="22"/>
          <w:lang w:eastAsia="en-GB"/>
        </w:rPr>
        <w:t xml:space="preserve"> be obtained in accordance with </w:t>
      </w:r>
      <w:r w:rsidR="00661C6B" w:rsidRPr="001041EF">
        <w:rPr>
          <w:rFonts w:eastAsia="MS Mincho"/>
          <w:sz w:val="22"/>
          <w:szCs w:val="22"/>
        </w:rPr>
        <w:t>rule</w:t>
      </w:r>
      <w:r w:rsidR="00C34D11" w:rsidRPr="001041EF">
        <w:rPr>
          <w:sz w:val="22"/>
          <w:szCs w:val="22"/>
          <w:lang w:eastAsia="en-GB"/>
        </w:rPr>
        <w:t>1</w:t>
      </w:r>
      <w:r w:rsidR="0087242B" w:rsidRPr="001041EF">
        <w:rPr>
          <w:sz w:val="22"/>
          <w:szCs w:val="22"/>
          <w:lang w:eastAsia="en-GB"/>
        </w:rPr>
        <w:t>8</w:t>
      </w:r>
      <w:r w:rsidR="00661C6B" w:rsidRPr="001041EF">
        <w:rPr>
          <w:sz w:val="22"/>
          <w:szCs w:val="22"/>
          <w:lang w:eastAsia="en-GB"/>
        </w:rPr>
        <w:t>;</w:t>
      </w:r>
    </w:p>
    <w:p w14:paraId="6395BC5B" w14:textId="77777777" w:rsidR="009D4503" w:rsidRPr="001041EF" w:rsidRDefault="009D4503" w:rsidP="001041EF">
      <w:pPr>
        <w:pStyle w:val="Sub-Section"/>
        <w:numPr>
          <w:ilvl w:val="0"/>
          <w:numId w:val="56"/>
        </w:numPr>
        <w:spacing w:line="276" w:lineRule="auto"/>
        <w:rPr>
          <w:sz w:val="22"/>
          <w:szCs w:val="22"/>
          <w:lang w:eastAsia="en-GB"/>
        </w:rPr>
      </w:pPr>
      <w:r w:rsidRPr="001041EF">
        <w:rPr>
          <w:sz w:val="22"/>
          <w:szCs w:val="22"/>
          <w:lang w:eastAsia="en-GB"/>
        </w:rPr>
        <w:t>in the case of a legal entity other than a foundation be obtained in accordance with rule 20; and</w:t>
      </w:r>
    </w:p>
    <w:p w14:paraId="7DF64844" w14:textId="4858022B" w:rsidR="009D4503" w:rsidRPr="001B5DF7" w:rsidRDefault="009D4503" w:rsidP="001041EF">
      <w:pPr>
        <w:pStyle w:val="Sub-Section"/>
        <w:numPr>
          <w:ilvl w:val="0"/>
          <w:numId w:val="56"/>
        </w:numPr>
        <w:spacing w:line="276" w:lineRule="auto"/>
        <w:ind w:firstLine="0"/>
        <w:rPr>
          <w:sz w:val="22"/>
          <w:szCs w:val="22"/>
          <w:lang w:eastAsia="en-GB"/>
        </w:rPr>
      </w:pPr>
      <w:proofErr w:type="gramStart"/>
      <w:r w:rsidRPr="001B5DF7">
        <w:rPr>
          <w:sz w:val="22"/>
          <w:szCs w:val="22"/>
          <w:lang w:eastAsia="en-GB"/>
        </w:rPr>
        <w:t>in</w:t>
      </w:r>
      <w:proofErr w:type="gramEnd"/>
      <w:r w:rsidRPr="001B5DF7">
        <w:rPr>
          <w:sz w:val="22"/>
          <w:szCs w:val="22"/>
          <w:lang w:eastAsia="en-GB"/>
        </w:rPr>
        <w:t xml:space="preserve"> the case of a foundation, be obtained in accordance with rule 25.</w:t>
      </w:r>
      <w:r w:rsidR="00661C6B" w:rsidRPr="001B5DF7">
        <w:rPr>
          <w:sz w:val="22"/>
          <w:szCs w:val="22"/>
          <w:lang w:eastAsia="en-GB"/>
        </w:rPr>
        <w:t xml:space="preserve">  </w:t>
      </w:r>
    </w:p>
    <w:p w14:paraId="01C3F2DF" w14:textId="5E08CA68" w:rsidR="00C34D11" w:rsidRPr="001041EF" w:rsidRDefault="00E60F7B" w:rsidP="001041EF">
      <w:pPr>
        <w:pStyle w:val="MarginalNoteRev"/>
        <w:spacing w:line="276" w:lineRule="auto"/>
        <w:jc w:val="both"/>
        <w:rPr>
          <w:sz w:val="22"/>
          <w:szCs w:val="22"/>
          <w:lang w:eastAsia="en-GB"/>
        </w:rPr>
      </w:pPr>
      <w:bookmarkStart w:id="36" w:name="_Toc435541179"/>
      <w:r w:rsidRPr="001041EF">
        <w:rPr>
          <w:sz w:val="22"/>
          <w:szCs w:val="22"/>
          <w:lang w:eastAsia="en-GB"/>
        </w:rPr>
        <w:t xml:space="preserve">24.  </w:t>
      </w:r>
      <w:r w:rsidR="009D4503" w:rsidRPr="001041EF">
        <w:rPr>
          <w:sz w:val="22"/>
          <w:szCs w:val="22"/>
        </w:rPr>
        <w:t xml:space="preserve">Verification of identity - </w:t>
      </w:r>
      <w:r w:rsidR="00C34D11" w:rsidRPr="001041EF">
        <w:rPr>
          <w:sz w:val="22"/>
          <w:szCs w:val="22"/>
        </w:rPr>
        <w:t>trusts and trustees</w:t>
      </w:r>
      <w:bookmarkEnd w:id="36"/>
    </w:p>
    <w:p w14:paraId="171F4F79" w14:textId="77777777" w:rsidR="00026AE6"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r>
      <w:r w:rsidR="00026AE6" w:rsidRPr="001041EF">
        <w:rPr>
          <w:sz w:val="22"/>
          <w:szCs w:val="22"/>
          <w:lang w:eastAsia="en-GB"/>
        </w:rPr>
        <w:t xml:space="preserve">If under the </w:t>
      </w:r>
      <w:r w:rsidR="00026AE6" w:rsidRPr="001041EF">
        <w:rPr>
          <w:sz w:val="22"/>
          <w:szCs w:val="22"/>
        </w:rPr>
        <w:t>AML-CFT Regulations or this Code</w:t>
      </w:r>
      <w:r w:rsidR="00026AE6" w:rsidRPr="001041EF">
        <w:rPr>
          <w:sz w:val="22"/>
          <w:szCs w:val="22"/>
          <w:lang w:eastAsia="en-GB"/>
        </w:rPr>
        <w:t xml:space="preserve"> a service provider is required to verify the identity of a trust, the service provider must—</w:t>
      </w:r>
    </w:p>
    <w:p w14:paraId="6C000A4B"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name and date of establishment of the trust; </w:t>
      </w:r>
    </w:p>
    <w:p w14:paraId="5897C0F4" w14:textId="50084095"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w:t>
      </w:r>
      <w:r w:rsidR="00FC6AFF" w:rsidRPr="001041EF">
        <w:rPr>
          <w:sz w:val="22"/>
          <w:szCs w:val="22"/>
        </w:rPr>
        <w:t>identity of each trustee, settlo</w:t>
      </w:r>
      <w:r w:rsidRPr="001041EF">
        <w:rPr>
          <w:sz w:val="22"/>
          <w:szCs w:val="22"/>
        </w:rPr>
        <w:t>r and protector or enforcer of the trust; and</w:t>
      </w:r>
    </w:p>
    <w:p w14:paraId="50D22516" w14:textId="031B980F"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the</w:t>
      </w:r>
      <w:proofErr w:type="gramEnd"/>
      <w:r w:rsidRPr="001041EF">
        <w:rPr>
          <w:sz w:val="22"/>
          <w:szCs w:val="22"/>
        </w:rPr>
        <w:t xml:space="preserve"> appointment of the trustee and the nature of </w:t>
      </w:r>
      <w:r w:rsidR="005B6D3D" w:rsidRPr="001041EF">
        <w:rPr>
          <w:sz w:val="22"/>
          <w:szCs w:val="22"/>
        </w:rPr>
        <w:t>the trustee's</w:t>
      </w:r>
      <w:r w:rsidRPr="001041EF">
        <w:rPr>
          <w:sz w:val="22"/>
          <w:szCs w:val="22"/>
        </w:rPr>
        <w:t xml:space="preserve"> duties.</w:t>
      </w:r>
    </w:p>
    <w:p w14:paraId="28E58BAB" w14:textId="2AB84942" w:rsidR="00C34D11" w:rsidRPr="001041EF" w:rsidRDefault="00C34D11" w:rsidP="001041EF">
      <w:pPr>
        <w:pStyle w:val="Sub-Section"/>
        <w:spacing w:line="276" w:lineRule="auto"/>
        <w:rPr>
          <w:sz w:val="22"/>
          <w:szCs w:val="22"/>
        </w:rPr>
      </w:pPr>
      <w:r w:rsidRPr="001041EF">
        <w:rPr>
          <w:sz w:val="22"/>
          <w:szCs w:val="22"/>
          <w:lang w:eastAsia="en-GB"/>
        </w:rPr>
        <w:t>(2)</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service provider determines that a trust, the identity of which it is required to verify, presents a h</w:t>
      </w:r>
      <w:r w:rsidR="00283E17" w:rsidRPr="001041EF">
        <w:rPr>
          <w:sz w:val="22"/>
          <w:szCs w:val="22"/>
          <w:lang w:eastAsia="en-GB"/>
        </w:rPr>
        <w:t>igh</w:t>
      </w:r>
      <w:r w:rsidRPr="001041EF">
        <w:rPr>
          <w:sz w:val="22"/>
          <w:szCs w:val="22"/>
          <w:lang w:eastAsia="en-GB"/>
        </w:rPr>
        <w:t xml:space="preserve"> level of risk, the service provider must</w:t>
      </w:r>
      <w:r w:rsidR="006D67A2" w:rsidRPr="001041EF">
        <w:rPr>
          <w:sz w:val="22"/>
          <w:szCs w:val="22"/>
          <w:lang w:eastAsia="en-GB"/>
        </w:rPr>
        <w:t>—</w:t>
      </w:r>
      <w:r w:rsidRPr="001041EF">
        <w:rPr>
          <w:bCs/>
          <w:color w:val="000000"/>
          <w:sz w:val="22"/>
          <w:szCs w:val="22"/>
        </w:rPr>
        <w:t xml:space="preserve"> </w:t>
      </w:r>
    </w:p>
    <w:p w14:paraId="092BEE53" w14:textId="77777777" w:rsidR="00C34D11" w:rsidRPr="001041EF" w:rsidRDefault="00C34D11" w:rsidP="001041EF">
      <w:pPr>
        <w:pStyle w:val="Para"/>
        <w:spacing w:line="276" w:lineRule="auto"/>
        <w:rPr>
          <w:sz w:val="22"/>
          <w:szCs w:val="22"/>
        </w:rPr>
      </w:pPr>
      <w:r w:rsidRPr="001041EF">
        <w:rPr>
          <w:bCs/>
          <w:i/>
          <w:color w:val="000000"/>
          <w:sz w:val="22"/>
          <w:szCs w:val="22"/>
        </w:rPr>
        <w:t>(a)</w:t>
      </w:r>
      <w:r w:rsidRPr="001041EF">
        <w:rPr>
          <w:bCs/>
          <w:color w:val="000000"/>
          <w:sz w:val="22"/>
          <w:szCs w:val="22"/>
        </w:rPr>
        <w:tab/>
      </w:r>
      <w:proofErr w:type="gramStart"/>
      <w:r w:rsidRPr="001041EF">
        <w:rPr>
          <w:bCs/>
          <w:color w:val="000000"/>
          <w:sz w:val="22"/>
          <w:szCs w:val="22"/>
        </w:rPr>
        <w:t>take</w:t>
      </w:r>
      <w:proofErr w:type="gramEnd"/>
      <w:r w:rsidRPr="001041EF">
        <w:rPr>
          <w:bCs/>
          <w:color w:val="000000"/>
          <w:sz w:val="22"/>
          <w:szCs w:val="22"/>
        </w:rPr>
        <w:t xml:space="preserve"> reasonable measures to verify </w:t>
      </w:r>
      <w:r w:rsidRPr="001041EF">
        <w:rPr>
          <w:sz w:val="22"/>
          <w:szCs w:val="22"/>
        </w:rPr>
        <w:t xml:space="preserve">the identity of each person specified in </w:t>
      </w:r>
      <w:r w:rsidR="0087242B" w:rsidRPr="001041EF">
        <w:rPr>
          <w:rFonts w:eastAsia="MS Mincho"/>
          <w:sz w:val="22"/>
          <w:szCs w:val="22"/>
        </w:rPr>
        <w:t xml:space="preserve">paragraph </w:t>
      </w:r>
      <w:r w:rsidR="0087242B" w:rsidRPr="001041EF">
        <w:rPr>
          <w:sz w:val="22"/>
          <w:szCs w:val="22"/>
        </w:rPr>
        <w:t>23</w:t>
      </w:r>
      <w:r w:rsidRPr="001041EF">
        <w:rPr>
          <w:sz w:val="22"/>
          <w:szCs w:val="22"/>
        </w:rPr>
        <w:t>(1); and</w:t>
      </w:r>
    </w:p>
    <w:p w14:paraId="75629966" w14:textId="450737DC"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026AE6" w:rsidRPr="001041EF">
        <w:rPr>
          <w:bCs/>
          <w:color w:val="000000"/>
          <w:sz w:val="22"/>
          <w:szCs w:val="22"/>
        </w:rPr>
        <w:t>verify</w:t>
      </w:r>
      <w:proofErr w:type="gramEnd"/>
      <w:r w:rsidRPr="001041EF">
        <w:rPr>
          <w:bCs/>
          <w:color w:val="000000"/>
          <w:sz w:val="22"/>
          <w:szCs w:val="22"/>
        </w:rPr>
        <w:t xml:space="preserve"> other components of the </w:t>
      </w:r>
      <w:r w:rsidR="00EA471D" w:rsidRPr="001041EF">
        <w:rPr>
          <w:bCs/>
          <w:color w:val="000000"/>
          <w:sz w:val="22"/>
          <w:szCs w:val="22"/>
        </w:rPr>
        <w:t xml:space="preserve">trust </w:t>
      </w:r>
      <w:r w:rsidRPr="001041EF">
        <w:rPr>
          <w:bCs/>
          <w:color w:val="000000"/>
          <w:sz w:val="22"/>
          <w:szCs w:val="22"/>
        </w:rPr>
        <w:t>as it considers appropriate.</w:t>
      </w:r>
    </w:p>
    <w:p w14:paraId="62A3E78C" w14:textId="3C323278"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t xml:space="preserve">A document </w:t>
      </w:r>
      <w:r w:rsidR="00026AE6" w:rsidRPr="001041EF">
        <w:rPr>
          <w:sz w:val="22"/>
          <w:szCs w:val="22"/>
          <w:lang w:eastAsia="en-GB"/>
        </w:rPr>
        <w:t>used by the service provider</w:t>
      </w:r>
      <w:r w:rsidRPr="001041EF">
        <w:rPr>
          <w:sz w:val="22"/>
          <w:szCs w:val="22"/>
          <w:lang w:eastAsia="en-GB"/>
        </w:rPr>
        <w:t xml:space="preserve"> to verify the identity of a trust or a person specified in this </w:t>
      </w:r>
      <w:r w:rsidR="00EA471D" w:rsidRPr="001041EF">
        <w:rPr>
          <w:sz w:val="22"/>
          <w:szCs w:val="22"/>
          <w:lang w:eastAsia="en-GB"/>
        </w:rPr>
        <w:t xml:space="preserve">paragraph </w:t>
      </w:r>
      <w:r w:rsidRPr="001041EF">
        <w:rPr>
          <w:sz w:val="22"/>
          <w:szCs w:val="22"/>
          <w:lang w:eastAsia="en-GB"/>
        </w:rPr>
        <w:t xml:space="preserve">must be in a language </w:t>
      </w:r>
      <w:r w:rsidR="00C66C03" w:rsidRPr="001041EF">
        <w:rPr>
          <w:sz w:val="22"/>
          <w:szCs w:val="22"/>
          <w:lang w:eastAsia="en-GB"/>
        </w:rPr>
        <w:t>that each employee</w:t>
      </w:r>
      <w:r w:rsidRPr="001041EF">
        <w:rPr>
          <w:sz w:val="22"/>
          <w:szCs w:val="22"/>
          <w:lang w:eastAsia="en-GB"/>
        </w:rPr>
        <w:t xml:space="preserve"> of the service provider who </w:t>
      </w:r>
      <w:r w:rsidR="00C66C03" w:rsidRPr="001041EF">
        <w:rPr>
          <w:sz w:val="22"/>
          <w:szCs w:val="22"/>
          <w:lang w:eastAsia="en-GB"/>
        </w:rPr>
        <w:t xml:space="preserve">is </w:t>
      </w:r>
      <w:r w:rsidRPr="001041EF">
        <w:rPr>
          <w:sz w:val="22"/>
          <w:szCs w:val="22"/>
          <w:lang w:eastAsia="en-GB"/>
        </w:rPr>
        <w:t>responsible for verifying the</w:t>
      </w:r>
      <w:r w:rsidR="00C66C03" w:rsidRPr="001041EF">
        <w:rPr>
          <w:sz w:val="22"/>
          <w:szCs w:val="22"/>
          <w:lang w:eastAsia="en-GB"/>
        </w:rPr>
        <w:t>ir</w:t>
      </w:r>
      <w:r w:rsidRPr="001041EF">
        <w:rPr>
          <w:sz w:val="22"/>
          <w:szCs w:val="22"/>
          <w:lang w:eastAsia="en-GB"/>
        </w:rPr>
        <w:t xml:space="preserve"> identity </w:t>
      </w:r>
      <w:r w:rsidR="00C66C03" w:rsidRPr="001041EF">
        <w:rPr>
          <w:sz w:val="22"/>
          <w:szCs w:val="22"/>
          <w:lang w:eastAsia="en-GB"/>
        </w:rPr>
        <w:t>understands.</w:t>
      </w:r>
    </w:p>
    <w:p w14:paraId="44F6CBB0" w14:textId="49F8C85D" w:rsidR="00C34D11" w:rsidRPr="001041EF" w:rsidRDefault="00C34D11" w:rsidP="001041EF">
      <w:pPr>
        <w:pStyle w:val="Sub-Section"/>
        <w:spacing w:line="276" w:lineRule="auto"/>
        <w:rPr>
          <w:sz w:val="22"/>
          <w:szCs w:val="22"/>
          <w:lang w:eastAsia="en-GB"/>
        </w:rPr>
      </w:pPr>
      <w:r w:rsidRPr="001041EF">
        <w:rPr>
          <w:sz w:val="22"/>
          <w:szCs w:val="22"/>
          <w:lang w:eastAsia="en-GB"/>
        </w:rPr>
        <w:lastRenderedPageBreak/>
        <w:t>(4)</w:t>
      </w:r>
      <w:r w:rsidRPr="001041EF">
        <w:rPr>
          <w:sz w:val="22"/>
          <w:szCs w:val="22"/>
          <w:lang w:eastAsia="en-GB"/>
        </w:rPr>
        <w:tab/>
        <w:t>A person whose identity is required by this to be verified must—</w:t>
      </w:r>
    </w:p>
    <w:p w14:paraId="4AF0F302" w14:textId="64EC81B8"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00C66C03" w:rsidRPr="001041EF">
        <w:rPr>
          <w:sz w:val="22"/>
          <w:szCs w:val="22"/>
        </w:rPr>
        <w:t>in</w:t>
      </w:r>
      <w:proofErr w:type="gramEnd"/>
      <w:r w:rsidR="00C66C03" w:rsidRPr="001041EF">
        <w:rPr>
          <w:sz w:val="22"/>
          <w:szCs w:val="22"/>
        </w:rPr>
        <w:t xml:space="preserve"> the case of</w:t>
      </w:r>
      <w:r w:rsidRPr="001041EF">
        <w:rPr>
          <w:sz w:val="22"/>
          <w:szCs w:val="22"/>
        </w:rPr>
        <w:t xml:space="preserve"> an individual, be verified in accordance with </w:t>
      </w:r>
      <w:r w:rsidR="0087242B" w:rsidRPr="001041EF">
        <w:rPr>
          <w:rFonts w:eastAsia="MS Mincho"/>
          <w:sz w:val="22"/>
          <w:szCs w:val="22"/>
        </w:rPr>
        <w:t xml:space="preserve">paragraph </w:t>
      </w:r>
      <w:r w:rsidRPr="001041EF">
        <w:rPr>
          <w:sz w:val="22"/>
          <w:szCs w:val="22"/>
        </w:rPr>
        <w:t>1</w:t>
      </w:r>
      <w:r w:rsidR="0087242B" w:rsidRPr="001041EF">
        <w:rPr>
          <w:sz w:val="22"/>
          <w:szCs w:val="22"/>
        </w:rPr>
        <w:t>9</w:t>
      </w:r>
      <w:r w:rsidRPr="001041EF">
        <w:rPr>
          <w:sz w:val="22"/>
          <w:szCs w:val="22"/>
        </w:rPr>
        <w:t xml:space="preserve">; </w:t>
      </w:r>
    </w:p>
    <w:p w14:paraId="18A765ED" w14:textId="667092DE"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C66C03" w:rsidRPr="001041EF">
        <w:rPr>
          <w:sz w:val="22"/>
          <w:szCs w:val="22"/>
        </w:rPr>
        <w:t>in</w:t>
      </w:r>
      <w:proofErr w:type="gramEnd"/>
      <w:r w:rsidR="00C66C03" w:rsidRPr="001041EF">
        <w:rPr>
          <w:sz w:val="22"/>
          <w:szCs w:val="22"/>
        </w:rPr>
        <w:t xml:space="preserve"> the case of </w:t>
      </w:r>
      <w:r w:rsidRPr="001041EF">
        <w:rPr>
          <w:sz w:val="22"/>
          <w:szCs w:val="22"/>
        </w:rPr>
        <w:t>a legal entity</w:t>
      </w:r>
      <w:r w:rsidR="00C66C03" w:rsidRPr="001041EF">
        <w:rPr>
          <w:sz w:val="22"/>
          <w:szCs w:val="22"/>
        </w:rPr>
        <w:t xml:space="preserve"> other than a foundation</w:t>
      </w:r>
      <w:r w:rsidRPr="001041EF">
        <w:rPr>
          <w:sz w:val="22"/>
          <w:szCs w:val="22"/>
        </w:rPr>
        <w:t xml:space="preserve">, be verified in accordance with </w:t>
      </w:r>
      <w:r w:rsidR="0087242B" w:rsidRPr="001041EF">
        <w:rPr>
          <w:rFonts w:eastAsia="MS Mincho"/>
          <w:sz w:val="22"/>
          <w:szCs w:val="22"/>
        </w:rPr>
        <w:t xml:space="preserve">paragraph </w:t>
      </w:r>
      <w:r w:rsidR="0087242B" w:rsidRPr="001041EF">
        <w:rPr>
          <w:sz w:val="22"/>
          <w:szCs w:val="22"/>
        </w:rPr>
        <w:t>21</w:t>
      </w:r>
      <w:r w:rsidRPr="001041EF">
        <w:rPr>
          <w:sz w:val="22"/>
          <w:szCs w:val="22"/>
        </w:rPr>
        <w:t>; or</w:t>
      </w:r>
    </w:p>
    <w:p w14:paraId="68FDF289" w14:textId="23E00D83"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006B0C14" w:rsidRPr="001041EF">
        <w:rPr>
          <w:sz w:val="22"/>
          <w:szCs w:val="22"/>
        </w:rPr>
        <w:t>in</w:t>
      </w:r>
      <w:proofErr w:type="gramEnd"/>
      <w:r w:rsidR="006B0C14" w:rsidRPr="001041EF">
        <w:rPr>
          <w:sz w:val="22"/>
          <w:szCs w:val="22"/>
        </w:rPr>
        <w:t xml:space="preserve"> the case of</w:t>
      </w:r>
      <w:r w:rsidRPr="001041EF">
        <w:rPr>
          <w:sz w:val="22"/>
          <w:szCs w:val="22"/>
        </w:rPr>
        <w:t xml:space="preserve"> a foundation, be verified in accordance with </w:t>
      </w:r>
      <w:r w:rsidR="0087242B" w:rsidRPr="001041EF">
        <w:rPr>
          <w:rFonts w:eastAsia="MS Mincho"/>
          <w:sz w:val="22"/>
          <w:szCs w:val="22"/>
        </w:rPr>
        <w:t xml:space="preserve">paragraph </w:t>
      </w:r>
      <w:r w:rsidR="0087242B" w:rsidRPr="001041EF">
        <w:rPr>
          <w:sz w:val="22"/>
          <w:szCs w:val="22"/>
        </w:rPr>
        <w:t>26</w:t>
      </w:r>
      <w:r w:rsidRPr="001041EF">
        <w:rPr>
          <w:sz w:val="22"/>
          <w:szCs w:val="22"/>
        </w:rPr>
        <w:t>.</w:t>
      </w:r>
    </w:p>
    <w:p w14:paraId="714E6FDF" w14:textId="231F315B" w:rsidR="00C34D11" w:rsidRPr="001041EF" w:rsidRDefault="00E60F7B" w:rsidP="001041EF">
      <w:pPr>
        <w:pStyle w:val="MarginalNoteRev"/>
        <w:numPr>
          <w:ilvl w:val="0"/>
          <w:numId w:val="57"/>
        </w:numPr>
        <w:spacing w:line="276" w:lineRule="auto"/>
        <w:jc w:val="both"/>
        <w:rPr>
          <w:sz w:val="22"/>
          <w:szCs w:val="22"/>
        </w:rPr>
      </w:pPr>
      <w:r w:rsidRPr="001041EF">
        <w:rPr>
          <w:sz w:val="22"/>
          <w:szCs w:val="22"/>
        </w:rPr>
        <w:t xml:space="preserve">  </w:t>
      </w:r>
      <w:bookmarkStart w:id="37" w:name="_Toc435541180"/>
      <w:r w:rsidR="00C34D11" w:rsidRPr="001041EF">
        <w:rPr>
          <w:sz w:val="22"/>
          <w:szCs w:val="22"/>
        </w:rPr>
        <w:t>Identification information</w:t>
      </w:r>
      <w:r w:rsidR="006B0C14" w:rsidRPr="001041EF">
        <w:rPr>
          <w:sz w:val="22"/>
          <w:szCs w:val="22"/>
        </w:rPr>
        <w:t xml:space="preserve"> - </w:t>
      </w:r>
      <w:r w:rsidR="00C34D11" w:rsidRPr="001041EF">
        <w:rPr>
          <w:sz w:val="22"/>
          <w:szCs w:val="22"/>
        </w:rPr>
        <w:t>foundation</w:t>
      </w:r>
      <w:bookmarkEnd w:id="37"/>
    </w:p>
    <w:p w14:paraId="6926B2BF" w14:textId="75D15FF4"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r>
      <w:r w:rsidR="006B0C14" w:rsidRPr="001041EF">
        <w:rPr>
          <w:sz w:val="22"/>
          <w:szCs w:val="22"/>
          <w:lang w:eastAsia="en-GB"/>
        </w:rPr>
        <w:t xml:space="preserve">If </w:t>
      </w:r>
      <w:r w:rsidR="005B6D3D" w:rsidRPr="001041EF">
        <w:rPr>
          <w:sz w:val="22"/>
          <w:szCs w:val="22"/>
          <w:lang w:eastAsia="en-GB"/>
        </w:rPr>
        <w:t>under the AML-CFT Regulations or this Code a</w:t>
      </w:r>
      <w:r w:rsidR="00C34D11" w:rsidRPr="001041EF">
        <w:rPr>
          <w:sz w:val="22"/>
          <w:szCs w:val="22"/>
          <w:lang w:eastAsia="en-GB"/>
        </w:rPr>
        <w:t xml:space="preserve"> service provider </w:t>
      </w:r>
      <w:r w:rsidR="00B76E40" w:rsidRPr="001041EF">
        <w:rPr>
          <w:sz w:val="22"/>
          <w:szCs w:val="22"/>
          <w:lang w:eastAsia="en-GB"/>
        </w:rPr>
        <w:t xml:space="preserve">is required to identify a foundation, the service provider </w:t>
      </w:r>
      <w:r w:rsidR="00C34D11" w:rsidRPr="001041EF">
        <w:rPr>
          <w:sz w:val="22"/>
          <w:szCs w:val="22"/>
          <w:lang w:eastAsia="en-GB"/>
        </w:rPr>
        <w:t xml:space="preserve">must obtain the following identification information with respect to </w:t>
      </w:r>
      <w:r w:rsidR="00B76E40" w:rsidRPr="001041EF">
        <w:rPr>
          <w:sz w:val="22"/>
          <w:szCs w:val="22"/>
          <w:lang w:eastAsia="en-GB"/>
        </w:rPr>
        <w:t>the</w:t>
      </w:r>
      <w:r w:rsidR="00C34D11" w:rsidRPr="001041EF">
        <w:rPr>
          <w:sz w:val="22"/>
          <w:szCs w:val="22"/>
          <w:lang w:eastAsia="en-GB"/>
        </w:rPr>
        <w:t xml:space="preserve"> foundation —</w:t>
      </w:r>
    </w:p>
    <w:p w14:paraId="0CA44998"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full name of the foundation;</w:t>
      </w:r>
    </w:p>
    <w:p w14:paraId="15A7F788"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date and country of the establishment, registration, formation or incorporation of the foundation;</w:t>
      </w:r>
    </w:p>
    <w:p w14:paraId="67CFCF6E" w14:textId="12491396" w:rsidR="00C34D11" w:rsidRPr="001041EF" w:rsidRDefault="00C34D11" w:rsidP="001041EF">
      <w:pPr>
        <w:pStyle w:val="Para"/>
        <w:spacing w:line="276" w:lineRule="auto"/>
        <w:rPr>
          <w:sz w:val="22"/>
          <w:szCs w:val="22"/>
        </w:rPr>
      </w:pPr>
      <w:r w:rsidRPr="001041EF">
        <w:rPr>
          <w:i/>
          <w:sz w:val="22"/>
          <w:szCs w:val="22"/>
        </w:rPr>
        <w:t>(c)</w:t>
      </w:r>
      <w:r w:rsidR="006B0C14" w:rsidRPr="001041EF">
        <w:rPr>
          <w:sz w:val="22"/>
          <w:szCs w:val="22"/>
        </w:rPr>
        <w:tab/>
      </w:r>
      <w:proofErr w:type="gramStart"/>
      <w:r w:rsidR="006B0C14" w:rsidRPr="001041EF">
        <w:rPr>
          <w:sz w:val="22"/>
          <w:szCs w:val="22"/>
        </w:rPr>
        <w:t>an</w:t>
      </w:r>
      <w:proofErr w:type="gramEnd"/>
      <w:r w:rsidRPr="001041EF">
        <w:rPr>
          <w:sz w:val="22"/>
          <w:szCs w:val="22"/>
        </w:rPr>
        <w:t xml:space="preserve"> official</w:t>
      </w:r>
      <w:r w:rsidR="006B0C14" w:rsidRPr="001041EF">
        <w:rPr>
          <w:sz w:val="22"/>
          <w:szCs w:val="22"/>
        </w:rPr>
        <w:t xml:space="preserve"> Government issued identity </w:t>
      </w:r>
      <w:r w:rsidRPr="001041EF">
        <w:rPr>
          <w:sz w:val="22"/>
          <w:szCs w:val="22"/>
        </w:rPr>
        <w:t>number;</w:t>
      </w:r>
    </w:p>
    <w:p w14:paraId="2A55A38D" w14:textId="77777777"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r>
      <w:proofErr w:type="gramStart"/>
      <w:r w:rsidRPr="001041EF">
        <w:rPr>
          <w:sz w:val="22"/>
          <w:szCs w:val="22"/>
        </w:rPr>
        <w:t>the</w:t>
      </w:r>
      <w:proofErr w:type="gramEnd"/>
      <w:r w:rsidRPr="001041EF">
        <w:rPr>
          <w:sz w:val="22"/>
          <w:szCs w:val="22"/>
        </w:rPr>
        <w:t xml:space="preserve"> registered address, or equivalent, of the foundation or, if the foundation does not have a registered address (or equivalent), the address of the head office of the foundation;</w:t>
      </w:r>
    </w:p>
    <w:p w14:paraId="327023FA" w14:textId="77777777"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the</w:t>
      </w:r>
      <w:proofErr w:type="gramEnd"/>
      <w:r w:rsidRPr="001041EF">
        <w:rPr>
          <w:sz w:val="22"/>
          <w:szCs w:val="22"/>
        </w:rPr>
        <w:t xml:space="preserve"> mailing address of the foundation, if different from its registered address or equivalent;</w:t>
      </w:r>
    </w:p>
    <w:p w14:paraId="1320F9CD" w14:textId="77777777" w:rsidR="00C34D11" w:rsidRPr="001041EF" w:rsidRDefault="00C34D11" w:rsidP="001041EF">
      <w:pPr>
        <w:pStyle w:val="Para"/>
        <w:spacing w:line="276" w:lineRule="auto"/>
        <w:rPr>
          <w:sz w:val="22"/>
          <w:szCs w:val="22"/>
        </w:rPr>
      </w:pPr>
      <w:r w:rsidRPr="001041EF">
        <w:rPr>
          <w:i/>
          <w:sz w:val="22"/>
          <w:szCs w:val="22"/>
        </w:rPr>
        <w:t>(f)</w:t>
      </w:r>
      <w:r w:rsidRPr="001041EF">
        <w:rPr>
          <w:sz w:val="22"/>
          <w:szCs w:val="22"/>
        </w:rPr>
        <w:tab/>
      </w:r>
      <w:proofErr w:type="gramStart"/>
      <w:r w:rsidRPr="001041EF">
        <w:rPr>
          <w:sz w:val="22"/>
          <w:szCs w:val="22"/>
        </w:rPr>
        <w:t>the</w:t>
      </w:r>
      <w:proofErr w:type="gramEnd"/>
      <w:r w:rsidRPr="001041EF">
        <w:rPr>
          <w:sz w:val="22"/>
          <w:szCs w:val="22"/>
        </w:rPr>
        <w:t xml:space="preserve"> principal place of business of the foundation, if different from its registered address or equivalent; </w:t>
      </w:r>
    </w:p>
    <w:p w14:paraId="731BE7FD" w14:textId="188123F5" w:rsidR="00C34D11" w:rsidRPr="001041EF" w:rsidRDefault="00C34D11" w:rsidP="001041EF">
      <w:pPr>
        <w:pStyle w:val="Para"/>
        <w:spacing w:line="276" w:lineRule="auto"/>
        <w:rPr>
          <w:sz w:val="22"/>
          <w:szCs w:val="22"/>
        </w:rPr>
      </w:pPr>
      <w:r w:rsidRPr="001041EF">
        <w:rPr>
          <w:i/>
          <w:sz w:val="22"/>
          <w:szCs w:val="22"/>
        </w:rPr>
        <w:t>(g)</w:t>
      </w:r>
      <w:r w:rsidRPr="001041EF">
        <w:rPr>
          <w:sz w:val="22"/>
          <w:szCs w:val="22"/>
        </w:rPr>
        <w:tab/>
      </w:r>
      <w:proofErr w:type="gramStart"/>
      <w:r w:rsidR="00B76E40" w:rsidRPr="001041EF">
        <w:rPr>
          <w:sz w:val="22"/>
          <w:szCs w:val="22"/>
        </w:rPr>
        <w:t>if</w:t>
      </w:r>
      <w:proofErr w:type="gramEnd"/>
      <w:r w:rsidR="00B76E40" w:rsidRPr="001041EF">
        <w:rPr>
          <w:sz w:val="22"/>
          <w:szCs w:val="22"/>
        </w:rPr>
        <w:t xml:space="preserve"> applicable, </w:t>
      </w:r>
      <w:r w:rsidRPr="001041EF">
        <w:rPr>
          <w:sz w:val="22"/>
          <w:szCs w:val="22"/>
        </w:rPr>
        <w:t>the name and address of the registered agent of the foundation;</w:t>
      </w:r>
    </w:p>
    <w:p w14:paraId="109FCFCC" w14:textId="2D4D25E7" w:rsidR="00C34D11" w:rsidRPr="001041EF" w:rsidRDefault="00C34D11" w:rsidP="001041EF">
      <w:pPr>
        <w:pStyle w:val="Para"/>
        <w:spacing w:line="276" w:lineRule="auto"/>
        <w:rPr>
          <w:sz w:val="22"/>
          <w:szCs w:val="22"/>
        </w:rPr>
      </w:pPr>
      <w:r w:rsidRPr="001041EF">
        <w:rPr>
          <w:i/>
          <w:sz w:val="22"/>
          <w:szCs w:val="22"/>
        </w:rPr>
        <w:t>(h)</w:t>
      </w:r>
      <w:r w:rsidRPr="001041EF">
        <w:rPr>
          <w:sz w:val="22"/>
          <w:szCs w:val="22"/>
        </w:rPr>
        <w:tab/>
      </w:r>
      <w:proofErr w:type="gramStart"/>
      <w:r w:rsidR="00B76E40" w:rsidRPr="001041EF">
        <w:rPr>
          <w:sz w:val="22"/>
          <w:szCs w:val="22"/>
        </w:rPr>
        <w:t>if</w:t>
      </w:r>
      <w:proofErr w:type="gramEnd"/>
      <w:r w:rsidR="00B76E40" w:rsidRPr="001041EF">
        <w:rPr>
          <w:sz w:val="22"/>
          <w:szCs w:val="22"/>
        </w:rPr>
        <w:t xml:space="preserve"> applicable, </w:t>
      </w:r>
      <w:r w:rsidRPr="001041EF">
        <w:rPr>
          <w:sz w:val="22"/>
          <w:szCs w:val="22"/>
        </w:rPr>
        <w:t xml:space="preserve">the name and address of the secretary (or equivalent) of a foundation; </w:t>
      </w:r>
    </w:p>
    <w:p w14:paraId="5DF37463" w14:textId="77777777" w:rsidR="00C34D11" w:rsidRPr="001041EF" w:rsidRDefault="00C34D11" w:rsidP="001041EF">
      <w:pPr>
        <w:pStyle w:val="Para"/>
        <w:spacing w:line="276" w:lineRule="auto"/>
        <w:rPr>
          <w:sz w:val="22"/>
          <w:szCs w:val="22"/>
        </w:rPr>
      </w:pPr>
      <w:r w:rsidRPr="001041EF">
        <w:rPr>
          <w:i/>
          <w:sz w:val="22"/>
          <w:szCs w:val="22"/>
        </w:rPr>
        <w:t>(</w:t>
      </w:r>
      <w:proofErr w:type="spellStart"/>
      <w:r w:rsidRPr="001041EF">
        <w:rPr>
          <w:i/>
          <w:sz w:val="22"/>
          <w:szCs w:val="22"/>
        </w:rPr>
        <w:t>i</w:t>
      </w:r>
      <w:proofErr w:type="spellEnd"/>
      <w:r w:rsidRPr="001041EF">
        <w:rPr>
          <w:i/>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names of the Foundation Council members (or equivalent) and, if any decision requires the approval of any other persons, the names of those persons;</w:t>
      </w:r>
    </w:p>
    <w:p w14:paraId="5FC4EB68" w14:textId="0B612C1F" w:rsidR="00C34D11" w:rsidRPr="001041EF" w:rsidRDefault="00C34D11" w:rsidP="001041EF">
      <w:pPr>
        <w:pStyle w:val="Para"/>
        <w:spacing w:line="276" w:lineRule="auto"/>
        <w:rPr>
          <w:sz w:val="22"/>
          <w:szCs w:val="22"/>
        </w:rPr>
      </w:pPr>
      <w:r w:rsidRPr="001041EF">
        <w:rPr>
          <w:i/>
          <w:sz w:val="22"/>
          <w:szCs w:val="22"/>
        </w:rPr>
        <w:lastRenderedPageBreak/>
        <w:t>(j)</w:t>
      </w:r>
      <w:r w:rsidRPr="001041EF">
        <w:rPr>
          <w:sz w:val="22"/>
          <w:szCs w:val="22"/>
        </w:rPr>
        <w:tab/>
      </w:r>
      <w:proofErr w:type="gramStart"/>
      <w:r w:rsidRPr="001041EF">
        <w:rPr>
          <w:sz w:val="22"/>
          <w:szCs w:val="22"/>
        </w:rPr>
        <w:t>identification</w:t>
      </w:r>
      <w:proofErr w:type="gramEnd"/>
      <w:r w:rsidRPr="001041EF">
        <w:rPr>
          <w:sz w:val="22"/>
          <w:szCs w:val="22"/>
        </w:rPr>
        <w:t xml:space="preserve"> information on those Foundation Council members (or equivalent) who have </w:t>
      </w:r>
      <w:r w:rsidR="00B76E40" w:rsidRPr="001041EF">
        <w:rPr>
          <w:sz w:val="22"/>
          <w:szCs w:val="22"/>
        </w:rPr>
        <w:t xml:space="preserve">the </w:t>
      </w:r>
      <w:r w:rsidRPr="001041EF">
        <w:rPr>
          <w:sz w:val="22"/>
          <w:szCs w:val="22"/>
        </w:rPr>
        <w:t>authority to give instructions to the service provider concerning the business relationship or occasional transaction;</w:t>
      </w:r>
    </w:p>
    <w:p w14:paraId="2087CEC6" w14:textId="65AB428A" w:rsidR="00C34D11" w:rsidRPr="001041EF" w:rsidRDefault="00C34D11" w:rsidP="001041EF">
      <w:pPr>
        <w:pStyle w:val="Para"/>
        <w:spacing w:line="276" w:lineRule="auto"/>
        <w:rPr>
          <w:sz w:val="22"/>
          <w:szCs w:val="22"/>
        </w:rPr>
      </w:pPr>
      <w:r w:rsidRPr="001041EF">
        <w:rPr>
          <w:i/>
          <w:sz w:val="22"/>
          <w:szCs w:val="22"/>
        </w:rPr>
        <w:t>(k)</w:t>
      </w:r>
      <w:r w:rsidRPr="001041EF">
        <w:rPr>
          <w:sz w:val="22"/>
          <w:szCs w:val="22"/>
        </w:rPr>
        <w:tab/>
      </w:r>
      <w:proofErr w:type="gramStart"/>
      <w:r w:rsidR="00B76E40" w:rsidRPr="001041EF">
        <w:rPr>
          <w:sz w:val="22"/>
          <w:szCs w:val="22"/>
        </w:rPr>
        <w:t>if</w:t>
      </w:r>
      <w:proofErr w:type="gramEnd"/>
      <w:r w:rsidR="00B76E40" w:rsidRPr="001041EF">
        <w:rPr>
          <w:sz w:val="22"/>
          <w:szCs w:val="22"/>
        </w:rPr>
        <w:t xml:space="preserve"> applicable, </w:t>
      </w:r>
      <w:r w:rsidRPr="001041EF">
        <w:rPr>
          <w:sz w:val="22"/>
          <w:szCs w:val="22"/>
        </w:rPr>
        <w:t>identification information on the guardian of the foundation (or equivalent); and</w:t>
      </w:r>
    </w:p>
    <w:p w14:paraId="15143B2E" w14:textId="3B6F6B79" w:rsidR="00C34D11" w:rsidRPr="001041EF" w:rsidRDefault="00C34D11" w:rsidP="001041EF">
      <w:pPr>
        <w:pStyle w:val="Para"/>
        <w:spacing w:line="276" w:lineRule="auto"/>
        <w:rPr>
          <w:sz w:val="22"/>
          <w:szCs w:val="22"/>
        </w:rPr>
      </w:pPr>
      <w:r w:rsidRPr="001041EF">
        <w:rPr>
          <w:i/>
          <w:sz w:val="22"/>
          <w:szCs w:val="22"/>
        </w:rPr>
        <w:t>(l)</w:t>
      </w:r>
      <w:r w:rsidRPr="001041EF">
        <w:rPr>
          <w:sz w:val="22"/>
          <w:szCs w:val="22"/>
        </w:rPr>
        <w:tab/>
      </w:r>
      <w:proofErr w:type="gramStart"/>
      <w:r w:rsidRPr="001041EF">
        <w:rPr>
          <w:sz w:val="22"/>
          <w:szCs w:val="22"/>
        </w:rPr>
        <w:t>identification</w:t>
      </w:r>
      <w:proofErr w:type="gramEnd"/>
      <w:r w:rsidRPr="001041EF">
        <w:rPr>
          <w:sz w:val="22"/>
          <w:szCs w:val="22"/>
        </w:rPr>
        <w:t xml:space="preserve"> information on the founder</w:t>
      </w:r>
      <w:r w:rsidR="001F7966" w:rsidRPr="001041EF">
        <w:rPr>
          <w:sz w:val="22"/>
          <w:szCs w:val="22"/>
        </w:rPr>
        <w:t>, on</w:t>
      </w:r>
      <w:r w:rsidRPr="001041EF">
        <w:rPr>
          <w:sz w:val="22"/>
          <w:szCs w:val="22"/>
        </w:rPr>
        <w:t xml:space="preserve"> a person who has contributed to the assets of the foundation and on </w:t>
      </w:r>
      <w:r w:rsidR="001F7966" w:rsidRPr="001041EF">
        <w:rPr>
          <w:sz w:val="22"/>
          <w:szCs w:val="22"/>
        </w:rPr>
        <w:t>a person</w:t>
      </w:r>
      <w:r w:rsidRPr="001041EF">
        <w:rPr>
          <w:sz w:val="22"/>
          <w:szCs w:val="22"/>
        </w:rPr>
        <w:t xml:space="preserve"> to whom the rights of the founder have been assigned.</w:t>
      </w:r>
    </w:p>
    <w:p w14:paraId="442EFE7F" w14:textId="3C7ADE65"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a service provider determines that a foundation that it is required to identify presents a h</w:t>
      </w:r>
      <w:r w:rsidR="00283E17" w:rsidRPr="001041EF">
        <w:rPr>
          <w:sz w:val="22"/>
          <w:szCs w:val="22"/>
          <w:lang w:eastAsia="en-GB"/>
        </w:rPr>
        <w:t>igh</w:t>
      </w:r>
      <w:r w:rsidRPr="001041EF">
        <w:rPr>
          <w:sz w:val="22"/>
          <w:szCs w:val="22"/>
          <w:lang w:eastAsia="en-GB"/>
        </w:rPr>
        <w:t xml:space="preserve"> level of risk, the service provider must obtain additional identification information with respect to the foundation as it consider</w:t>
      </w:r>
      <w:r w:rsidR="000A4D5B" w:rsidRPr="001041EF">
        <w:rPr>
          <w:sz w:val="22"/>
          <w:szCs w:val="22"/>
          <w:lang w:eastAsia="en-GB"/>
        </w:rPr>
        <w:t>s</w:t>
      </w:r>
      <w:r w:rsidRPr="001041EF">
        <w:rPr>
          <w:sz w:val="22"/>
          <w:szCs w:val="22"/>
          <w:lang w:eastAsia="en-GB"/>
        </w:rPr>
        <w:t xml:space="preserve"> appropriate.</w:t>
      </w:r>
    </w:p>
    <w:p w14:paraId="59E61D1C"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87242B" w:rsidRPr="001041EF">
        <w:rPr>
          <w:sz w:val="22"/>
          <w:szCs w:val="22"/>
          <w:lang w:eastAsia="en-GB"/>
        </w:rPr>
        <w:t>If</w:t>
      </w:r>
      <w:r w:rsidRPr="001041EF">
        <w:rPr>
          <w:sz w:val="22"/>
          <w:szCs w:val="22"/>
          <w:lang w:eastAsia="en-GB"/>
        </w:rPr>
        <w:t xml:space="preserve"> </w:t>
      </w:r>
      <w:r w:rsidR="0087242B" w:rsidRPr="001041EF">
        <w:rPr>
          <w:sz w:val="22"/>
          <w:szCs w:val="22"/>
          <w:lang w:eastAsia="en-GB"/>
        </w:rPr>
        <w:t>sub</w:t>
      </w:r>
      <w:r w:rsidR="0087242B" w:rsidRPr="001041EF">
        <w:rPr>
          <w:rFonts w:eastAsia="MS Mincho"/>
          <w:sz w:val="22"/>
          <w:szCs w:val="22"/>
        </w:rPr>
        <w:t xml:space="preserve">paragraph </w:t>
      </w:r>
      <w:r w:rsidRPr="001041EF">
        <w:rPr>
          <w:sz w:val="22"/>
          <w:szCs w:val="22"/>
          <w:lang w:eastAsia="en-GB"/>
        </w:rPr>
        <w:t>(2) applies, but without limiting it, a service provider must obtain identification information on—</w:t>
      </w:r>
    </w:p>
    <w:p w14:paraId="6BF7A63E" w14:textId="0C5164F6"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e</w:t>
      </w:r>
      <w:r w:rsidR="000A4D5B" w:rsidRPr="001041EF">
        <w:rPr>
          <w:sz w:val="22"/>
          <w:szCs w:val="22"/>
        </w:rPr>
        <w:t>ach</w:t>
      </w:r>
      <w:proofErr w:type="gramEnd"/>
      <w:r w:rsidR="000A4D5B" w:rsidRPr="001041EF">
        <w:rPr>
          <w:sz w:val="22"/>
          <w:szCs w:val="22"/>
        </w:rPr>
        <w:t xml:space="preserve"> </w:t>
      </w:r>
      <w:r w:rsidRPr="001041EF">
        <w:rPr>
          <w:sz w:val="22"/>
          <w:szCs w:val="22"/>
        </w:rPr>
        <w:t>Foundation Council member of the foundation, or equivalent;</w:t>
      </w:r>
    </w:p>
    <w:p w14:paraId="16B18805" w14:textId="299ADF60"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a</w:t>
      </w:r>
      <w:proofErr w:type="gramEnd"/>
      <w:r w:rsidRPr="001041EF">
        <w:rPr>
          <w:sz w:val="22"/>
          <w:szCs w:val="22"/>
        </w:rPr>
        <w:t xml:space="preserve"> person whose approval is required for a decision; and</w:t>
      </w:r>
    </w:p>
    <w:p w14:paraId="33BBE615" w14:textId="3A30B27B" w:rsidR="00C34D11" w:rsidRPr="001041EF" w:rsidRDefault="00C34D11" w:rsidP="001041EF">
      <w:pPr>
        <w:pStyle w:val="Para"/>
        <w:spacing w:line="276" w:lineRule="auto"/>
        <w:rPr>
          <w:sz w:val="22"/>
          <w:szCs w:val="22"/>
        </w:rPr>
      </w:pPr>
      <w:r w:rsidRPr="001041EF">
        <w:rPr>
          <w:i/>
          <w:sz w:val="22"/>
          <w:szCs w:val="22"/>
        </w:rPr>
        <w:t>(c)</w:t>
      </w:r>
      <w:r w:rsidR="001F7966" w:rsidRPr="001041EF">
        <w:rPr>
          <w:sz w:val="22"/>
          <w:szCs w:val="22"/>
        </w:rPr>
        <w:tab/>
      </w:r>
      <w:proofErr w:type="gramStart"/>
      <w:r w:rsidR="001F7966" w:rsidRPr="001041EF">
        <w:rPr>
          <w:sz w:val="22"/>
          <w:szCs w:val="22"/>
        </w:rPr>
        <w:t>each</w:t>
      </w:r>
      <w:proofErr w:type="gramEnd"/>
      <w:r w:rsidR="001F7966" w:rsidRPr="001041EF">
        <w:rPr>
          <w:sz w:val="22"/>
          <w:szCs w:val="22"/>
        </w:rPr>
        <w:t xml:space="preserve"> beneficiary </w:t>
      </w:r>
      <w:r w:rsidRPr="001041EF">
        <w:rPr>
          <w:sz w:val="22"/>
          <w:szCs w:val="22"/>
        </w:rPr>
        <w:t>of the foundation.</w:t>
      </w:r>
    </w:p>
    <w:p w14:paraId="4A768B4B" w14:textId="4436152B" w:rsidR="00C34D11" w:rsidRPr="001041EF" w:rsidRDefault="00C34D11" w:rsidP="001041EF">
      <w:pPr>
        <w:pStyle w:val="Sub-Section"/>
        <w:spacing w:line="276" w:lineRule="auto"/>
        <w:rPr>
          <w:sz w:val="22"/>
          <w:szCs w:val="22"/>
        </w:rPr>
      </w:pPr>
      <w:r w:rsidRPr="001041EF">
        <w:rPr>
          <w:sz w:val="22"/>
          <w:szCs w:val="22"/>
        </w:rPr>
        <w:t>(4)</w:t>
      </w:r>
      <w:r w:rsidRPr="001041EF">
        <w:rPr>
          <w:sz w:val="22"/>
          <w:szCs w:val="22"/>
        </w:rPr>
        <w:tab/>
        <w:t>Identification information required to be obtained on a person under this</w:t>
      </w:r>
      <w:r w:rsidR="001F7966" w:rsidRPr="001041EF">
        <w:rPr>
          <w:sz w:val="22"/>
          <w:szCs w:val="22"/>
        </w:rPr>
        <w:t xml:space="preserve"> </w:t>
      </w:r>
      <w:r w:rsidR="000A4D5B" w:rsidRPr="001041EF">
        <w:rPr>
          <w:sz w:val="22"/>
          <w:szCs w:val="22"/>
        </w:rPr>
        <w:t>rule</w:t>
      </w:r>
      <w:r w:rsidRPr="001041EF">
        <w:rPr>
          <w:sz w:val="22"/>
          <w:szCs w:val="22"/>
        </w:rPr>
        <w:t xml:space="preserve"> must be obtained in accordance with </w:t>
      </w:r>
      <w:r w:rsidR="0087242B" w:rsidRPr="001041EF">
        <w:rPr>
          <w:rFonts w:eastAsia="MS Mincho"/>
          <w:sz w:val="22"/>
          <w:szCs w:val="22"/>
        </w:rPr>
        <w:t xml:space="preserve">paragraph </w:t>
      </w:r>
      <w:r w:rsidR="0087242B" w:rsidRPr="001041EF">
        <w:rPr>
          <w:sz w:val="22"/>
          <w:szCs w:val="22"/>
        </w:rPr>
        <w:t>18</w:t>
      </w:r>
      <w:r w:rsidRPr="001041EF">
        <w:rPr>
          <w:sz w:val="22"/>
          <w:szCs w:val="22"/>
        </w:rPr>
        <w:t xml:space="preserve"> if the person is an individual or </w:t>
      </w:r>
      <w:r w:rsidR="0087242B" w:rsidRPr="001041EF">
        <w:rPr>
          <w:rFonts w:eastAsia="MS Mincho"/>
          <w:sz w:val="22"/>
          <w:szCs w:val="22"/>
        </w:rPr>
        <w:t xml:space="preserve">paragraph </w:t>
      </w:r>
      <w:r w:rsidR="00EA471D" w:rsidRPr="001041EF">
        <w:rPr>
          <w:sz w:val="22"/>
          <w:szCs w:val="22"/>
        </w:rPr>
        <w:t xml:space="preserve">20 </w:t>
      </w:r>
      <w:r w:rsidRPr="001041EF">
        <w:rPr>
          <w:sz w:val="22"/>
          <w:szCs w:val="22"/>
        </w:rPr>
        <w:t>if the person is a legal entity.</w:t>
      </w:r>
    </w:p>
    <w:p w14:paraId="40CAAA04" w14:textId="06FD266C" w:rsidR="00C34D11" w:rsidRPr="001041EF" w:rsidRDefault="00FB459B" w:rsidP="001041EF">
      <w:pPr>
        <w:pStyle w:val="MarginalNoteRev"/>
        <w:numPr>
          <w:ilvl w:val="0"/>
          <w:numId w:val="57"/>
        </w:numPr>
        <w:spacing w:line="276" w:lineRule="auto"/>
        <w:jc w:val="both"/>
        <w:rPr>
          <w:sz w:val="22"/>
          <w:szCs w:val="22"/>
        </w:rPr>
      </w:pPr>
      <w:bookmarkStart w:id="38" w:name="_Toc435541181"/>
      <w:r w:rsidRPr="001041EF">
        <w:rPr>
          <w:sz w:val="22"/>
          <w:szCs w:val="22"/>
        </w:rPr>
        <w:t xml:space="preserve">Verification of identity - </w:t>
      </w:r>
      <w:r w:rsidR="00C34D11" w:rsidRPr="001041EF">
        <w:rPr>
          <w:sz w:val="22"/>
          <w:szCs w:val="22"/>
        </w:rPr>
        <w:t>foundation</w:t>
      </w:r>
      <w:bookmarkEnd w:id="38"/>
    </w:p>
    <w:p w14:paraId="39E93944" w14:textId="5A38E191"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r>
      <w:r w:rsidR="0087242B" w:rsidRPr="001041EF">
        <w:rPr>
          <w:sz w:val="22"/>
          <w:szCs w:val="22"/>
          <w:lang w:eastAsia="en-GB"/>
        </w:rPr>
        <w:t>If</w:t>
      </w:r>
      <w:r w:rsidR="009F222F" w:rsidRPr="001041EF">
        <w:rPr>
          <w:sz w:val="22"/>
          <w:szCs w:val="22"/>
          <w:lang w:eastAsia="en-GB"/>
        </w:rPr>
        <w:t xml:space="preserve"> </w:t>
      </w:r>
      <w:r w:rsidR="003618A0" w:rsidRPr="001041EF">
        <w:rPr>
          <w:sz w:val="22"/>
          <w:szCs w:val="22"/>
          <w:lang w:eastAsia="en-GB"/>
        </w:rPr>
        <w:t>un</w:t>
      </w:r>
      <w:r w:rsidR="009F222F" w:rsidRPr="001041EF">
        <w:rPr>
          <w:sz w:val="22"/>
          <w:szCs w:val="22"/>
          <w:lang w:eastAsia="en-GB"/>
        </w:rPr>
        <w:t xml:space="preserve">der </w:t>
      </w:r>
      <w:r w:rsidR="003618A0" w:rsidRPr="001041EF">
        <w:rPr>
          <w:sz w:val="22"/>
          <w:szCs w:val="22"/>
          <w:lang w:eastAsia="en-GB"/>
        </w:rPr>
        <w:t>the</w:t>
      </w:r>
      <w:r w:rsidR="009F222F" w:rsidRPr="001041EF">
        <w:rPr>
          <w:sz w:val="22"/>
          <w:szCs w:val="22"/>
          <w:lang w:eastAsia="en-GB"/>
        </w:rPr>
        <w:t xml:space="preserve"> </w:t>
      </w:r>
      <w:r w:rsidR="009F207A" w:rsidRPr="001041EF">
        <w:rPr>
          <w:sz w:val="22"/>
          <w:szCs w:val="22"/>
          <w:lang w:eastAsia="en-GB"/>
        </w:rPr>
        <w:t>AML-CFT Regulations</w:t>
      </w:r>
      <w:r w:rsidR="00C34D11" w:rsidRPr="001041EF">
        <w:rPr>
          <w:sz w:val="22"/>
          <w:szCs w:val="22"/>
          <w:lang w:eastAsia="en-GB"/>
        </w:rPr>
        <w:t xml:space="preserve"> or this Code </w:t>
      </w:r>
      <w:r w:rsidR="003618A0" w:rsidRPr="001041EF">
        <w:rPr>
          <w:sz w:val="22"/>
          <w:szCs w:val="22"/>
          <w:lang w:eastAsia="en-GB"/>
        </w:rPr>
        <w:t xml:space="preserve">a service provider is required </w:t>
      </w:r>
      <w:r w:rsidR="00C34D11" w:rsidRPr="001041EF">
        <w:rPr>
          <w:sz w:val="22"/>
          <w:szCs w:val="22"/>
          <w:lang w:eastAsia="en-GB"/>
        </w:rPr>
        <w:t xml:space="preserve">to verify the identity of a foundation, </w:t>
      </w:r>
      <w:r w:rsidR="003618A0" w:rsidRPr="001041EF">
        <w:rPr>
          <w:sz w:val="22"/>
          <w:szCs w:val="22"/>
          <w:lang w:eastAsia="en-GB"/>
        </w:rPr>
        <w:t>the service provider</w:t>
      </w:r>
      <w:r w:rsidR="00C34D11" w:rsidRPr="001041EF">
        <w:rPr>
          <w:sz w:val="22"/>
          <w:szCs w:val="22"/>
          <w:lang w:eastAsia="en-GB"/>
        </w:rPr>
        <w:t xml:space="preserve"> must— </w:t>
      </w:r>
    </w:p>
    <w:p w14:paraId="4346A910"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verify</w:t>
      </w:r>
      <w:proofErr w:type="gramEnd"/>
      <w:r w:rsidRPr="001041EF">
        <w:rPr>
          <w:sz w:val="22"/>
          <w:szCs w:val="22"/>
        </w:rPr>
        <w:t xml:space="preserve"> the identity of the foundation; and</w:t>
      </w:r>
    </w:p>
    <w:p w14:paraId="08D0AFF8"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take</w:t>
      </w:r>
      <w:proofErr w:type="gramEnd"/>
      <w:r w:rsidRPr="001041EF">
        <w:rPr>
          <w:sz w:val="22"/>
          <w:szCs w:val="22"/>
        </w:rPr>
        <w:t xml:space="preserve"> reasonable measures to verify the identity of persons concerned with the operation of the foundation.</w:t>
      </w:r>
    </w:p>
    <w:p w14:paraId="48FB78D0"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lastRenderedPageBreak/>
        <w:t>(2)</w:t>
      </w:r>
      <w:r w:rsidRPr="001041EF">
        <w:rPr>
          <w:sz w:val="22"/>
          <w:szCs w:val="22"/>
          <w:lang w:eastAsia="en-GB"/>
        </w:rPr>
        <w:tab/>
      </w:r>
      <w:r w:rsidR="0087242B" w:rsidRPr="001041EF">
        <w:rPr>
          <w:sz w:val="22"/>
          <w:szCs w:val="22"/>
          <w:lang w:eastAsia="en-GB"/>
        </w:rPr>
        <w:t xml:space="preserve">If </w:t>
      </w:r>
      <w:r w:rsidRPr="001041EF">
        <w:rPr>
          <w:sz w:val="22"/>
          <w:szCs w:val="22"/>
          <w:lang w:eastAsia="en-GB"/>
        </w:rPr>
        <w:t>a service provider determines that a foundation, the identity of which it is required to verify presents a low risk, the service provider must, using evidence from at least one independent source, verify—</w:t>
      </w:r>
    </w:p>
    <w:p w14:paraId="7256947B" w14:textId="49C0AEF1"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name of the foundation and</w:t>
      </w:r>
      <w:r w:rsidR="00C73603" w:rsidRPr="001041EF">
        <w:rPr>
          <w:sz w:val="22"/>
          <w:szCs w:val="22"/>
        </w:rPr>
        <w:t xml:space="preserve"> if applicable an official Government issued identity number</w:t>
      </w:r>
      <w:r w:rsidRPr="001041EF">
        <w:rPr>
          <w:sz w:val="22"/>
          <w:szCs w:val="22"/>
        </w:rPr>
        <w:t>; and</w:t>
      </w:r>
    </w:p>
    <w:p w14:paraId="7E8B397A"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date and country of the foundation’s establishment, registration, formation or incorporation.</w:t>
      </w:r>
    </w:p>
    <w:p w14:paraId="3E28F4D5" w14:textId="09A5F762" w:rsidR="00C34D11" w:rsidRPr="001041EF" w:rsidRDefault="006D67A2"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87242B" w:rsidRPr="001041EF">
        <w:rPr>
          <w:sz w:val="22"/>
          <w:szCs w:val="22"/>
          <w:lang w:eastAsia="en-GB"/>
        </w:rPr>
        <w:t xml:space="preserve">If </w:t>
      </w:r>
      <w:r w:rsidR="00C34D11" w:rsidRPr="001041EF">
        <w:rPr>
          <w:sz w:val="22"/>
          <w:szCs w:val="22"/>
          <w:lang w:eastAsia="en-GB"/>
        </w:rPr>
        <w:t>a service provider determines that a foundation, the identity of which it is required to verify, presents a h</w:t>
      </w:r>
      <w:r w:rsidR="00283E17" w:rsidRPr="001041EF">
        <w:rPr>
          <w:sz w:val="22"/>
          <w:szCs w:val="22"/>
          <w:lang w:eastAsia="en-GB"/>
        </w:rPr>
        <w:t>igh</w:t>
      </w:r>
      <w:r w:rsidR="00C34D11" w:rsidRPr="001041EF">
        <w:rPr>
          <w:sz w:val="22"/>
          <w:szCs w:val="22"/>
          <w:lang w:eastAsia="en-GB"/>
        </w:rPr>
        <w:t xml:space="preserve"> level of risk, the service provider must verify— </w:t>
      </w:r>
    </w:p>
    <w:p w14:paraId="44455E6E"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registered address office of the foundation, or in the case of a foundation that does not have a registered address (or equivalent), the address of the head office of the foundation; and</w:t>
      </w:r>
    </w:p>
    <w:p w14:paraId="34446DA4"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address of the principal place of business of the foundation, if different from its registered office or head office. </w:t>
      </w:r>
    </w:p>
    <w:p w14:paraId="402EF196" w14:textId="13A74A8F"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87242B" w:rsidRPr="001041EF">
        <w:rPr>
          <w:sz w:val="22"/>
          <w:szCs w:val="22"/>
          <w:lang w:eastAsia="en-GB"/>
        </w:rPr>
        <w:t xml:space="preserve">If </w:t>
      </w:r>
      <w:r w:rsidRPr="001041EF">
        <w:rPr>
          <w:sz w:val="22"/>
          <w:szCs w:val="22"/>
          <w:lang w:eastAsia="en-GB"/>
        </w:rPr>
        <w:t xml:space="preserve">a service provider determines that a foundation, the identity of which it is required to verify, presents a high level of risk, the service provider must verify </w:t>
      </w:r>
      <w:r w:rsidR="00460728" w:rsidRPr="001041EF">
        <w:rPr>
          <w:sz w:val="22"/>
          <w:szCs w:val="22"/>
          <w:lang w:eastAsia="en-GB"/>
        </w:rPr>
        <w:t>the</w:t>
      </w:r>
      <w:r w:rsidRPr="001041EF">
        <w:rPr>
          <w:sz w:val="22"/>
          <w:szCs w:val="22"/>
          <w:lang w:eastAsia="en-GB"/>
        </w:rPr>
        <w:t xml:space="preserve"> other components of the foundation’s identification as it considers appropriate.</w:t>
      </w:r>
    </w:p>
    <w:p w14:paraId="63F6EC7E" w14:textId="6DCEC1FE"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A document used</w:t>
      </w:r>
      <w:r w:rsidR="004D613C" w:rsidRPr="001041EF">
        <w:rPr>
          <w:sz w:val="22"/>
          <w:szCs w:val="22"/>
          <w:lang w:eastAsia="en-GB"/>
        </w:rPr>
        <w:t xml:space="preserve"> by the service provider</w:t>
      </w:r>
      <w:r w:rsidR="00FB459B" w:rsidRPr="001041EF">
        <w:rPr>
          <w:sz w:val="22"/>
          <w:szCs w:val="22"/>
          <w:lang w:eastAsia="en-GB"/>
        </w:rPr>
        <w:t xml:space="preserve"> to ver</w:t>
      </w:r>
      <w:r w:rsidRPr="001041EF">
        <w:rPr>
          <w:sz w:val="22"/>
          <w:szCs w:val="22"/>
          <w:lang w:eastAsia="en-GB"/>
        </w:rPr>
        <w:t xml:space="preserve">ify the identity of a foundation or </w:t>
      </w:r>
      <w:r w:rsidR="00460728" w:rsidRPr="001041EF">
        <w:rPr>
          <w:sz w:val="22"/>
          <w:szCs w:val="22"/>
          <w:lang w:eastAsia="en-GB"/>
        </w:rPr>
        <w:t xml:space="preserve">a </w:t>
      </w:r>
      <w:r w:rsidRPr="001041EF">
        <w:rPr>
          <w:sz w:val="22"/>
          <w:szCs w:val="22"/>
          <w:lang w:eastAsia="en-GB"/>
        </w:rPr>
        <w:t xml:space="preserve">person concerned with the foundation must be in a language understood by </w:t>
      </w:r>
      <w:r w:rsidR="00FB459B" w:rsidRPr="001041EF">
        <w:rPr>
          <w:sz w:val="22"/>
          <w:szCs w:val="22"/>
          <w:lang w:eastAsia="en-GB"/>
        </w:rPr>
        <w:t>each</w:t>
      </w:r>
      <w:r w:rsidRPr="001041EF">
        <w:rPr>
          <w:sz w:val="22"/>
          <w:szCs w:val="22"/>
          <w:lang w:eastAsia="en-GB"/>
        </w:rPr>
        <w:t xml:space="preserve"> employee of the service provider who </w:t>
      </w:r>
      <w:r w:rsidR="00460728" w:rsidRPr="001041EF">
        <w:rPr>
          <w:sz w:val="22"/>
          <w:szCs w:val="22"/>
          <w:lang w:eastAsia="en-GB"/>
        </w:rPr>
        <w:t>is</w:t>
      </w:r>
      <w:r w:rsidRPr="001041EF">
        <w:rPr>
          <w:sz w:val="22"/>
          <w:szCs w:val="22"/>
          <w:lang w:eastAsia="en-GB"/>
        </w:rPr>
        <w:t xml:space="preserve"> responsible for verifying their identity.</w:t>
      </w:r>
    </w:p>
    <w:p w14:paraId="12DB9849" w14:textId="4216EFA9" w:rsidR="00C34D11" w:rsidRPr="001041EF" w:rsidRDefault="00C34D11" w:rsidP="001041EF">
      <w:pPr>
        <w:pStyle w:val="Sub-Section"/>
        <w:spacing w:line="276" w:lineRule="auto"/>
        <w:rPr>
          <w:sz w:val="22"/>
          <w:szCs w:val="22"/>
          <w:lang w:eastAsia="en-GB"/>
        </w:rPr>
      </w:pPr>
      <w:r w:rsidRPr="001041EF">
        <w:rPr>
          <w:sz w:val="22"/>
          <w:szCs w:val="22"/>
          <w:lang w:eastAsia="en-GB"/>
        </w:rPr>
        <w:t>(6)</w:t>
      </w:r>
      <w:r w:rsidRPr="001041EF">
        <w:rPr>
          <w:sz w:val="22"/>
          <w:szCs w:val="22"/>
          <w:lang w:eastAsia="en-GB"/>
        </w:rPr>
        <w:tab/>
      </w:r>
      <w:r w:rsidR="00460728" w:rsidRPr="001041EF">
        <w:rPr>
          <w:sz w:val="22"/>
          <w:szCs w:val="22"/>
          <w:lang w:eastAsia="en-GB"/>
        </w:rPr>
        <w:t>If, under this rule or rule 27, a service provider is required to verify a person's identity, the service provider must</w:t>
      </w:r>
      <w:r w:rsidRPr="001041EF">
        <w:rPr>
          <w:sz w:val="22"/>
          <w:szCs w:val="22"/>
          <w:lang w:eastAsia="en-GB"/>
        </w:rPr>
        <w:t xml:space="preserve">— </w:t>
      </w:r>
    </w:p>
    <w:p w14:paraId="0D6DDB53" w14:textId="038EE8F4"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00460728" w:rsidRPr="001041EF">
        <w:rPr>
          <w:sz w:val="22"/>
          <w:szCs w:val="22"/>
        </w:rPr>
        <w:t>in</w:t>
      </w:r>
      <w:proofErr w:type="gramEnd"/>
      <w:r w:rsidR="00460728" w:rsidRPr="001041EF">
        <w:rPr>
          <w:sz w:val="22"/>
          <w:szCs w:val="22"/>
        </w:rPr>
        <w:t xml:space="preserve"> the case of an</w:t>
      </w:r>
      <w:r w:rsidRPr="001041EF">
        <w:rPr>
          <w:sz w:val="22"/>
          <w:szCs w:val="22"/>
        </w:rPr>
        <w:t xml:space="preserve"> individual,  </w:t>
      </w:r>
      <w:r w:rsidR="00460728" w:rsidRPr="001041EF">
        <w:rPr>
          <w:sz w:val="22"/>
          <w:szCs w:val="22"/>
        </w:rPr>
        <w:t>verify the person's identity</w:t>
      </w:r>
      <w:r w:rsidRPr="001041EF">
        <w:rPr>
          <w:sz w:val="22"/>
          <w:szCs w:val="22"/>
        </w:rPr>
        <w:t xml:space="preserve"> in accordance with </w:t>
      </w:r>
      <w:r w:rsidR="009A3986" w:rsidRPr="001041EF">
        <w:rPr>
          <w:rFonts w:eastAsia="MS Mincho"/>
          <w:sz w:val="22"/>
          <w:szCs w:val="22"/>
        </w:rPr>
        <w:t>rule</w:t>
      </w:r>
      <w:r w:rsidR="0087242B" w:rsidRPr="001041EF">
        <w:rPr>
          <w:rFonts w:eastAsia="MS Mincho"/>
          <w:sz w:val="22"/>
          <w:szCs w:val="22"/>
        </w:rPr>
        <w:t xml:space="preserve"> </w:t>
      </w:r>
      <w:r w:rsidR="0087242B" w:rsidRPr="001041EF">
        <w:rPr>
          <w:sz w:val="22"/>
          <w:szCs w:val="22"/>
        </w:rPr>
        <w:t>19</w:t>
      </w:r>
      <w:r w:rsidRPr="001041EF">
        <w:rPr>
          <w:sz w:val="22"/>
          <w:szCs w:val="22"/>
        </w:rPr>
        <w:t>; or</w:t>
      </w:r>
    </w:p>
    <w:p w14:paraId="4A83B879" w14:textId="5B6D9C50"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460728" w:rsidRPr="001041EF">
        <w:rPr>
          <w:sz w:val="22"/>
          <w:szCs w:val="22"/>
        </w:rPr>
        <w:t>in</w:t>
      </w:r>
      <w:proofErr w:type="gramEnd"/>
      <w:r w:rsidR="00460728" w:rsidRPr="001041EF">
        <w:rPr>
          <w:sz w:val="22"/>
          <w:szCs w:val="22"/>
        </w:rPr>
        <w:t xml:space="preserve"> the case of a legal entity</w:t>
      </w:r>
      <w:r w:rsidR="00FB459B" w:rsidRPr="001041EF">
        <w:rPr>
          <w:sz w:val="22"/>
          <w:szCs w:val="22"/>
        </w:rPr>
        <w:t>,</w:t>
      </w:r>
      <w:r w:rsidRPr="001041EF">
        <w:rPr>
          <w:sz w:val="22"/>
          <w:szCs w:val="22"/>
        </w:rPr>
        <w:t xml:space="preserve"> verif</w:t>
      </w:r>
      <w:r w:rsidR="009A3986" w:rsidRPr="001041EF">
        <w:rPr>
          <w:sz w:val="22"/>
          <w:szCs w:val="22"/>
        </w:rPr>
        <w:t>y the person's identity</w:t>
      </w:r>
      <w:r w:rsidRPr="001041EF">
        <w:rPr>
          <w:sz w:val="22"/>
          <w:szCs w:val="22"/>
        </w:rPr>
        <w:t xml:space="preserve"> in accordance with</w:t>
      </w:r>
      <w:r w:rsidR="009A3986" w:rsidRPr="001041EF">
        <w:rPr>
          <w:sz w:val="22"/>
          <w:szCs w:val="22"/>
        </w:rPr>
        <w:t xml:space="preserve"> </w:t>
      </w:r>
      <w:r w:rsidR="009A3986" w:rsidRPr="001041EF">
        <w:rPr>
          <w:rFonts w:eastAsia="MS Mincho"/>
          <w:sz w:val="22"/>
          <w:szCs w:val="22"/>
        </w:rPr>
        <w:t>rule</w:t>
      </w:r>
      <w:r w:rsidR="0087242B" w:rsidRPr="001041EF">
        <w:rPr>
          <w:rFonts w:eastAsia="MS Mincho"/>
          <w:sz w:val="22"/>
          <w:szCs w:val="22"/>
        </w:rPr>
        <w:t xml:space="preserve"> 21</w:t>
      </w:r>
      <w:r w:rsidRPr="001041EF">
        <w:rPr>
          <w:sz w:val="22"/>
          <w:szCs w:val="22"/>
        </w:rPr>
        <w:t>.</w:t>
      </w:r>
    </w:p>
    <w:p w14:paraId="3A48D213" w14:textId="77777777" w:rsidR="00C34D11" w:rsidRPr="001041EF" w:rsidRDefault="00C34D11" w:rsidP="001041EF">
      <w:pPr>
        <w:pStyle w:val="MarginalNoteRev"/>
        <w:numPr>
          <w:ilvl w:val="0"/>
          <w:numId w:val="57"/>
        </w:numPr>
        <w:spacing w:line="276" w:lineRule="auto"/>
        <w:jc w:val="both"/>
        <w:rPr>
          <w:sz w:val="22"/>
          <w:szCs w:val="22"/>
        </w:rPr>
      </w:pPr>
      <w:bookmarkStart w:id="39" w:name="_Toc435541182"/>
      <w:r w:rsidRPr="001041EF">
        <w:rPr>
          <w:sz w:val="22"/>
          <w:szCs w:val="22"/>
        </w:rPr>
        <w:lastRenderedPageBreak/>
        <w:t>Verification of persons concerned with a foundation</w:t>
      </w:r>
      <w:bookmarkEnd w:id="39"/>
    </w:p>
    <w:p w14:paraId="16AFEDC2" w14:textId="1C7C7AA7"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FB459B" w:rsidRPr="001041EF">
        <w:rPr>
          <w:sz w:val="22"/>
          <w:szCs w:val="22"/>
          <w:lang w:eastAsia="en-GB"/>
        </w:rPr>
        <w:t>(1)</w:t>
      </w:r>
      <w:r w:rsidR="00FB459B" w:rsidRPr="001041EF">
        <w:rPr>
          <w:sz w:val="22"/>
          <w:szCs w:val="22"/>
          <w:lang w:eastAsia="en-GB"/>
        </w:rPr>
        <w:tab/>
        <w:t>A service provider must</w:t>
      </w:r>
      <w:r w:rsidR="00C34D11" w:rsidRPr="001041EF">
        <w:rPr>
          <w:sz w:val="22"/>
          <w:szCs w:val="22"/>
          <w:lang w:eastAsia="en-GB"/>
        </w:rPr>
        <w:t xml:space="preserve"> verify the identity of</w:t>
      </w:r>
      <w:r w:rsidR="006D67A2" w:rsidRPr="001041EF">
        <w:rPr>
          <w:sz w:val="22"/>
          <w:szCs w:val="22"/>
          <w:lang w:eastAsia="en-GB"/>
        </w:rPr>
        <w:t>—</w:t>
      </w:r>
      <w:r w:rsidR="00C34D11" w:rsidRPr="001041EF">
        <w:rPr>
          <w:sz w:val="22"/>
          <w:szCs w:val="22"/>
          <w:lang w:eastAsia="en-GB"/>
        </w:rPr>
        <w:t xml:space="preserve"> </w:t>
      </w:r>
    </w:p>
    <w:p w14:paraId="7640F08F" w14:textId="6E7A271E"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a</w:t>
      </w:r>
      <w:proofErr w:type="gramEnd"/>
      <w:r w:rsidRPr="001041EF">
        <w:rPr>
          <w:sz w:val="22"/>
          <w:szCs w:val="22"/>
        </w:rPr>
        <w:t xml:space="preserve"> Foundation Council member (or equivalent) specified in </w:t>
      </w:r>
      <w:r w:rsidR="00207674" w:rsidRPr="001041EF">
        <w:rPr>
          <w:rFonts w:eastAsia="MS Mincho"/>
          <w:sz w:val="22"/>
          <w:szCs w:val="22"/>
        </w:rPr>
        <w:t xml:space="preserve">paragraph </w:t>
      </w:r>
      <w:r w:rsidR="00207674" w:rsidRPr="001041EF">
        <w:rPr>
          <w:sz w:val="22"/>
          <w:szCs w:val="22"/>
        </w:rPr>
        <w:t>25</w:t>
      </w:r>
      <w:r w:rsidRPr="001041EF">
        <w:rPr>
          <w:sz w:val="22"/>
          <w:szCs w:val="22"/>
        </w:rPr>
        <w:t>(1)(</w:t>
      </w:r>
      <w:proofErr w:type="spellStart"/>
      <w:r w:rsidRPr="001041EF">
        <w:rPr>
          <w:i/>
          <w:sz w:val="22"/>
          <w:szCs w:val="22"/>
        </w:rPr>
        <w:t>i</w:t>
      </w:r>
      <w:proofErr w:type="spellEnd"/>
      <w:r w:rsidRPr="001041EF">
        <w:rPr>
          <w:sz w:val="22"/>
          <w:szCs w:val="22"/>
        </w:rPr>
        <w:t>);</w:t>
      </w:r>
    </w:p>
    <w:p w14:paraId="345989EC" w14:textId="779EFEAE"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9A3986" w:rsidRPr="001041EF">
        <w:rPr>
          <w:sz w:val="22"/>
          <w:szCs w:val="22"/>
        </w:rPr>
        <w:t>a</w:t>
      </w:r>
      <w:proofErr w:type="gramEnd"/>
      <w:r w:rsidRPr="001041EF">
        <w:rPr>
          <w:sz w:val="22"/>
          <w:szCs w:val="22"/>
        </w:rPr>
        <w:t xml:space="preserve"> founder</w:t>
      </w:r>
      <w:r w:rsidR="00FB459B" w:rsidRPr="001041EF">
        <w:rPr>
          <w:sz w:val="22"/>
          <w:szCs w:val="22"/>
        </w:rPr>
        <w:t xml:space="preserve"> </w:t>
      </w:r>
      <w:r w:rsidR="00EA471D" w:rsidRPr="001041EF">
        <w:rPr>
          <w:sz w:val="22"/>
          <w:szCs w:val="22"/>
        </w:rPr>
        <w:t xml:space="preserve">or </w:t>
      </w:r>
      <w:r w:rsidRPr="001041EF">
        <w:rPr>
          <w:sz w:val="22"/>
          <w:szCs w:val="22"/>
        </w:rPr>
        <w:t>any other person who has contributed to the</w:t>
      </w:r>
      <w:r w:rsidR="00FB459B" w:rsidRPr="001041EF">
        <w:rPr>
          <w:sz w:val="22"/>
          <w:szCs w:val="22"/>
        </w:rPr>
        <w:t xml:space="preserve"> assets of the foundation and</w:t>
      </w:r>
      <w:r w:rsidRPr="001041EF">
        <w:rPr>
          <w:sz w:val="22"/>
          <w:szCs w:val="22"/>
        </w:rPr>
        <w:t xml:space="preserve"> a person to whom the rights of </w:t>
      </w:r>
      <w:r w:rsidR="009A3986" w:rsidRPr="001041EF">
        <w:rPr>
          <w:sz w:val="22"/>
          <w:szCs w:val="22"/>
        </w:rPr>
        <w:t>a</w:t>
      </w:r>
      <w:r w:rsidRPr="001041EF">
        <w:rPr>
          <w:sz w:val="22"/>
          <w:szCs w:val="22"/>
        </w:rPr>
        <w:t xml:space="preserve"> founder have been assigned; and</w:t>
      </w:r>
    </w:p>
    <w:p w14:paraId="6A0CF2D5"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the</w:t>
      </w:r>
      <w:proofErr w:type="gramEnd"/>
      <w:r w:rsidRPr="001041EF">
        <w:rPr>
          <w:sz w:val="22"/>
          <w:szCs w:val="22"/>
        </w:rPr>
        <w:t xml:space="preserve"> guardian of the foundation (or equivalent).</w:t>
      </w:r>
    </w:p>
    <w:p w14:paraId="0DCCB5E4" w14:textId="6B85B668"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207674" w:rsidRPr="001041EF">
        <w:rPr>
          <w:sz w:val="22"/>
          <w:szCs w:val="22"/>
          <w:lang w:eastAsia="en-GB"/>
        </w:rPr>
        <w:t>If</w:t>
      </w:r>
      <w:r w:rsidRPr="001041EF">
        <w:rPr>
          <w:sz w:val="22"/>
          <w:szCs w:val="22"/>
          <w:lang w:eastAsia="en-GB"/>
        </w:rPr>
        <w:t xml:space="preserve"> </w:t>
      </w:r>
      <w:r w:rsidR="009A3986" w:rsidRPr="001041EF">
        <w:rPr>
          <w:sz w:val="22"/>
          <w:szCs w:val="22"/>
          <w:lang w:eastAsia="en-GB"/>
        </w:rPr>
        <w:t xml:space="preserve">a </w:t>
      </w:r>
      <w:r w:rsidRPr="001041EF">
        <w:rPr>
          <w:sz w:val="22"/>
          <w:szCs w:val="22"/>
          <w:lang w:eastAsia="en-GB"/>
        </w:rPr>
        <w:t xml:space="preserve">service provider determines that </w:t>
      </w:r>
      <w:r w:rsidR="009A3986" w:rsidRPr="001041EF">
        <w:rPr>
          <w:sz w:val="22"/>
          <w:szCs w:val="22"/>
          <w:lang w:eastAsia="en-GB"/>
        </w:rPr>
        <w:t xml:space="preserve">a </w:t>
      </w:r>
      <w:r w:rsidR="00FB459B" w:rsidRPr="001041EF">
        <w:rPr>
          <w:sz w:val="22"/>
          <w:szCs w:val="22"/>
          <w:lang w:eastAsia="en-GB"/>
        </w:rPr>
        <w:t>foundation presents a high</w:t>
      </w:r>
      <w:r w:rsidRPr="001041EF">
        <w:rPr>
          <w:sz w:val="22"/>
          <w:szCs w:val="22"/>
          <w:lang w:eastAsia="en-GB"/>
        </w:rPr>
        <w:t xml:space="preserve"> level of risk, </w:t>
      </w:r>
      <w:r w:rsidR="009A3986" w:rsidRPr="001041EF">
        <w:rPr>
          <w:sz w:val="22"/>
          <w:szCs w:val="22"/>
          <w:lang w:eastAsia="en-GB"/>
        </w:rPr>
        <w:t xml:space="preserve">the service provider </w:t>
      </w:r>
      <w:r w:rsidRPr="001041EF">
        <w:rPr>
          <w:sz w:val="22"/>
          <w:szCs w:val="22"/>
          <w:lang w:eastAsia="en-GB"/>
        </w:rPr>
        <w:t>must verify additional components of the identity of the foundation as it considers appropriate.</w:t>
      </w:r>
    </w:p>
    <w:p w14:paraId="016A9D82"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207674" w:rsidRPr="001041EF">
        <w:rPr>
          <w:sz w:val="22"/>
          <w:szCs w:val="22"/>
          <w:lang w:eastAsia="en-GB"/>
        </w:rPr>
        <w:t>If</w:t>
      </w:r>
      <w:r w:rsidRPr="001041EF">
        <w:rPr>
          <w:sz w:val="22"/>
          <w:szCs w:val="22"/>
          <w:lang w:eastAsia="en-GB"/>
        </w:rPr>
        <w:t xml:space="preserve"> </w:t>
      </w:r>
      <w:r w:rsidR="00207674" w:rsidRPr="001041EF">
        <w:rPr>
          <w:sz w:val="22"/>
          <w:szCs w:val="22"/>
          <w:lang w:eastAsia="en-GB"/>
        </w:rPr>
        <w:t>sub</w:t>
      </w:r>
      <w:r w:rsidR="00207674" w:rsidRPr="001041EF">
        <w:rPr>
          <w:rFonts w:eastAsia="MS Mincho"/>
          <w:sz w:val="22"/>
          <w:szCs w:val="22"/>
        </w:rPr>
        <w:t xml:space="preserve">paragraph </w:t>
      </w:r>
      <w:r w:rsidRPr="001041EF">
        <w:rPr>
          <w:sz w:val="22"/>
          <w:szCs w:val="22"/>
          <w:lang w:eastAsia="en-GB"/>
        </w:rPr>
        <w:t>(2) applies, but without limiting it, a service provider must verify the identity of</w:t>
      </w:r>
      <w:r w:rsidR="006D67A2" w:rsidRPr="001041EF">
        <w:rPr>
          <w:sz w:val="22"/>
          <w:szCs w:val="22"/>
          <w:lang w:eastAsia="en-GB"/>
        </w:rPr>
        <w:t>—</w:t>
      </w:r>
    </w:p>
    <w:p w14:paraId="7229481C" w14:textId="36A8AB7B"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each</w:t>
      </w:r>
      <w:proofErr w:type="gramEnd"/>
      <w:r w:rsidRPr="001041EF">
        <w:rPr>
          <w:sz w:val="22"/>
          <w:szCs w:val="22"/>
        </w:rPr>
        <w:t xml:space="preserve"> Foundation Council member (or equivalent) of the foundation and, if a decision requires the approval of any other persons, </w:t>
      </w:r>
      <w:r w:rsidR="009A3986" w:rsidRPr="001041EF">
        <w:rPr>
          <w:sz w:val="22"/>
          <w:szCs w:val="22"/>
        </w:rPr>
        <w:t>each</w:t>
      </w:r>
      <w:r w:rsidRPr="001041EF">
        <w:rPr>
          <w:sz w:val="22"/>
          <w:szCs w:val="22"/>
        </w:rPr>
        <w:t xml:space="preserve"> person</w:t>
      </w:r>
      <w:r w:rsidR="009A3986" w:rsidRPr="001041EF">
        <w:rPr>
          <w:sz w:val="22"/>
          <w:szCs w:val="22"/>
        </w:rPr>
        <w:t xml:space="preserve"> whose approval is required</w:t>
      </w:r>
      <w:r w:rsidRPr="001041EF">
        <w:rPr>
          <w:sz w:val="22"/>
          <w:szCs w:val="22"/>
        </w:rPr>
        <w:t>;</w:t>
      </w:r>
      <w:r w:rsidR="00EA471D" w:rsidRPr="001041EF">
        <w:rPr>
          <w:sz w:val="22"/>
          <w:szCs w:val="22"/>
        </w:rPr>
        <w:t xml:space="preserve"> and</w:t>
      </w:r>
    </w:p>
    <w:p w14:paraId="34C049BE" w14:textId="20F504AE"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9A3986" w:rsidRPr="001041EF">
        <w:rPr>
          <w:sz w:val="22"/>
          <w:szCs w:val="22"/>
        </w:rPr>
        <w:t>each</w:t>
      </w:r>
      <w:proofErr w:type="gramEnd"/>
      <w:r w:rsidRPr="001041EF">
        <w:rPr>
          <w:sz w:val="22"/>
          <w:szCs w:val="22"/>
        </w:rPr>
        <w:t xml:space="preserve"> beneficiar</w:t>
      </w:r>
      <w:r w:rsidR="009A3986" w:rsidRPr="001041EF">
        <w:rPr>
          <w:sz w:val="22"/>
          <w:szCs w:val="22"/>
        </w:rPr>
        <w:t>y</w:t>
      </w:r>
      <w:r w:rsidRPr="001041EF">
        <w:rPr>
          <w:sz w:val="22"/>
          <w:szCs w:val="22"/>
        </w:rPr>
        <w:t xml:space="preserve"> of the foundation.</w:t>
      </w:r>
      <w:r w:rsidRPr="001041EF">
        <w:rPr>
          <w:sz w:val="22"/>
          <w:szCs w:val="22"/>
        </w:rPr>
        <w:tab/>
      </w:r>
    </w:p>
    <w:p w14:paraId="4FD9CEDF" w14:textId="77777777" w:rsidR="00C34D11" w:rsidRPr="001041EF" w:rsidRDefault="00C34D11" w:rsidP="001041EF">
      <w:pPr>
        <w:pStyle w:val="MarginalNoteRev"/>
        <w:numPr>
          <w:ilvl w:val="0"/>
          <w:numId w:val="57"/>
        </w:numPr>
        <w:spacing w:line="276" w:lineRule="auto"/>
        <w:jc w:val="both"/>
        <w:rPr>
          <w:sz w:val="22"/>
          <w:szCs w:val="22"/>
        </w:rPr>
      </w:pPr>
      <w:bookmarkStart w:id="40" w:name="_Toc435541183"/>
      <w:r w:rsidRPr="001041EF">
        <w:rPr>
          <w:sz w:val="22"/>
          <w:szCs w:val="22"/>
        </w:rPr>
        <w:t>Non-face to face business</w:t>
      </w:r>
      <w:bookmarkEnd w:id="40"/>
    </w:p>
    <w:p w14:paraId="71E21A79" w14:textId="7C9BA516" w:rsidR="00C34D11" w:rsidRPr="001041EF" w:rsidRDefault="00EF0476" w:rsidP="001041EF">
      <w:pPr>
        <w:pStyle w:val="Sub-Section"/>
        <w:spacing w:line="276" w:lineRule="auto"/>
        <w:ind w:firstLine="0"/>
        <w:rPr>
          <w:sz w:val="22"/>
          <w:szCs w:val="22"/>
          <w:lang w:eastAsia="en-GB"/>
        </w:rPr>
      </w:pPr>
      <w:r w:rsidRPr="001041EF">
        <w:rPr>
          <w:sz w:val="22"/>
          <w:szCs w:val="22"/>
          <w:lang w:eastAsia="en-GB"/>
        </w:rPr>
        <w:t>If</w:t>
      </w:r>
      <w:r w:rsidR="00C34D11" w:rsidRPr="001041EF">
        <w:rPr>
          <w:sz w:val="22"/>
          <w:szCs w:val="22"/>
          <w:lang w:eastAsia="en-GB"/>
        </w:rPr>
        <w:t xml:space="preserve"> a service provider applies customer due diligence measures to, or carries out ongoing monitoring with respect to an individual who is not physically present the service provider, in addition to complying with the </w:t>
      </w:r>
      <w:r w:rsidR="009F207A" w:rsidRPr="001041EF">
        <w:rPr>
          <w:sz w:val="22"/>
          <w:szCs w:val="22"/>
          <w:lang w:eastAsia="en-GB"/>
        </w:rPr>
        <w:t>AML-CFT Regulations</w:t>
      </w:r>
      <w:r w:rsidR="00C34D11" w:rsidRPr="001041EF">
        <w:rPr>
          <w:sz w:val="22"/>
          <w:szCs w:val="22"/>
          <w:lang w:eastAsia="en-GB"/>
        </w:rPr>
        <w:t xml:space="preserve"> and this Code with respect to customer due diligence measures, must—</w:t>
      </w:r>
    </w:p>
    <w:p w14:paraId="0A1E8F84"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perform</w:t>
      </w:r>
      <w:proofErr w:type="gramEnd"/>
      <w:r w:rsidRPr="001041EF">
        <w:rPr>
          <w:sz w:val="22"/>
          <w:szCs w:val="22"/>
        </w:rPr>
        <w:t xml:space="preserve"> at least one additional check designed to mitigate the risk of identity fraud; and</w:t>
      </w:r>
    </w:p>
    <w:p w14:paraId="517482A9" w14:textId="35884732"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009A3986" w:rsidRPr="001041EF">
        <w:rPr>
          <w:sz w:val="22"/>
          <w:szCs w:val="22"/>
        </w:rPr>
        <w:t>if</w:t>
      </w:r>
      <w:proofErr w:type="gramEnd"/>
      <w:r w:rsidR="009A3986" w:rsidRPr="001041EF">
        <w:rPr>
          <w:sz w:val="22"/>
          <w:szCs w:val="22"/>
        </w:rPr>
        <w:t xml:space="preserve"> applicable, </w:t>
      </w:r>
      <w:r w:rsidRPr="001041EF">
        <w:rPr>
          <w:sz w:val="22"/>
          <w:szCs w:val="22"/>
        </w:rPr>
        <w:t>apply  additional enhanced customer due diligence measures or undertake enhanced ongoing monitoring, as the service provider considers appropriate</w:t>
      </w:r>
      <w:r w:rsidR="00943686" w:rsidRPr="001041EF">
        <w:rPr>
          <w:sz w:val="22"/>
          <w:szCs w:val="22"/>
        </w:rPr>
        <w:t>.</w:t>
      </w:r>
      <w:r w:rsidRPr="001041EF">
        <w:rPr>
          <w:sz w:val="22"/>
          <w:szCs w:val="22"/>
        </w:rPr>
        <w:t>.</w:t>
      </w:r>
    </w:p>
    <w:p w14:paraId="7DC560B6" w14:textId="77777777" w:rsidR="00C34D11" w:rsidRPr="001041EF" w:rsidRDefault="00C34D11" w:rsidP="001041EF">
      <w:pPr>
        <w:pStyle w:val="MarginalNoteRev"/>
        <w:numPr>
          <w:ilvl w:val="0"/>
          <w:numId w:val="57"/>
        </w:numPr>
        <w:spacing w:line="276" w:lineRule="auto"/>
        <w:jc w:val="both"/>
        <w:rPr>
          <w:sz w:val="22"/>
          <w:szCs w:val="22"/>
        </w:rPr>
      </w:pPr>
      <w:bookmarkStart w:id="41" w:name="_Toc435541184"/>
      <w:r w:rsidRPr="001041EF">
        <w:rPr>
          <w:sz w:val="22"/>
          <w:szCs w:val="22"/>
        </w:rPr>
        <w:lastRenderedPageBreak/>
        <w:t>Certification of documents</w:t>
      </w:r>
      <w:bookmarkEnd w:id="41"/>
    </w:p>
    <w:p w14:paraId="181C25B9" w14:textId="131B59B8"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ab/>
        <w:t xml:space="preserve">A service provider </w:t>
      </w:r>
      <w:r w:rsidR="00FC0810" w:rsidRPr="001041EF">
        <w:rPr>
          <w:sz w:val="22"/>
          <w:szCs w:val="22"/>
          <w:lang w:eastAsia="en-GB"/>
        </w:rPr>
        <w:t>may</w:t>
      </w:r>
      <w:r w:rsidR="00C34D11" w:rsidRPr="001041EF">
        <w:rPr>
          <w:sz w:val="22"/>
          <w:szCs w:val="22"/>
          <w:lang w:eastAsia="en-GB"/>
        </w:rPr>
        <w:t xml:space="preserve"> rely on a document as a certified document </w:t>
      </w:r>
      <w:r w:rsidR="00943686" w:rsidRPr="001041EF">
        <w:rPr>
          <w:sz w:val="22"/>
          <w:szCs w:val="22"/>
          <w:lang w:eastAsia="en-GB"/>
        </w:rPr>
        <w:t>only if</w:t>
      </w:r>
      <w:r w:rsidR="00C34D11" w:rsidRPr="001041EF">
        <w:rPr>
          <w:sz w:val="22"/>
          <w:szCs w:val="22"/>
          <w:lang w:eastAsia="en-GB"/>
        </w:rPr>
        <w:t>—</w:t>
      </w:r>
    </w:p>
    <w:p w14:paraId="0ADFEA93"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the</w:t>
      </w:r>
      <w:proofErr w:type="gramEnd"/>
      <w:r w:rsidRPr="001041EF">
        <w:rPr>
          <w:sz w:val="22"/>
          <w:szCs w:val="22"/>
        </w:rPr>
        <w:t xml:space="preserve"> document is certified by an individual who is subject to professional rules of conduct which provide the service provider with a reasonable level of comfort as to the integrity of the certifier; </w:t>
      </w:r>
    </w:p>
    <w:p w14:paraId="4B36BE00"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the</w:t>
      </w:r>
      <w:proofErr w:type="gramEnd"/>
      <w:r w:rsidRPr="001041EF">
        <w:rPr>
          <w:sz w:val="22"/>
          <w:szCs w:val="22"/>
        </w:rPr>
        <w:t xml:space="preserve"> individual certifying the document certifies that—</w:t>
      </w:r>
    </w:p>
    <w:p w14:paraId="0E23F379" w14:textId="77777777"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Pr="001041EF">
        <w:rPr>
          <w:sz w:val="22"/>
          <w:szCs w:val="22"/>
        </w:rPr>
        <w:t>he</w:t>
      </w:r>
      <w:proofErr w:type="gramEnd"/>
      <w:r w:rsidRPr="001041EF">
        <w:rPr>
          <w:sz w:val="22"/>
          <w:szCs w:val="22"/>
        </w:rPr>
        <w:t xml:space="preserve"> or she has seen original documentation verifying the person’s identity or residential address;</w:t>
      </w:r>
    </w:p>
    <w:p w14:paraId="14402AE6" w14:textId="77777777"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Pr="001041EF">
        <w:rPr>
          <w:sz w:val="22"/>
          <w:szCs w:val="22"/>
        </w:rPr>
        <w:t>the</w:t>
      </w:r>
      <w:proofErr w:type="gramEnd"/>
      <w:r w:rsidRPr="001041EF">
        <w:rPr>
          <w:sz w:val="22"/>
          <w:szCs w:val="22"/>
        </w:rPr>
        <w:t xml:space="preserve"> copy of the document (which he certifies) is a complete and accurate copy of that original; and</w:t>
      </w:r>
    </w:p>
    <w:p w14:paraId="7CBA6708" w14:textId="7508143D" w:rsidR="00C34D11" w:rsidRPr="001041EF" w:rsidRDefault="00C34D11" w:rsidP="001041EF">
      <w:pPr>
        <w:pStyle w:val="Sub-Para"/>
        <w:spacing w:line="276" w:lineRule="auto"/>
        <w:rPr>
          <w:sz w:val="22"/>
          <w:szCs w:val="22"/>
        </w:rPr>
      </w:pPr>
      <w:r w:rsidRPr="001041EF">
        <w:rPr>
          <w:sz w:val="22"/>
          <w:szCs w:val="22"/>
        </w:rPr>
        <w:tab/>
        <w:t>(iii)</w:t>
      </w:r>
      <w:r w:rsidRPr="001041EF">
        <w:rPr>
          <w:sz w:val="22"/>
          <w:szCs w:val="22"/>
        </w:rPr>
        <w:tab/>
      </w:r>
      <w:r w:rsidR="00217255" w:rsidRPr="001041EF">
        <w:rPr>
          <w:sz w:val="22"/>
          <w:szCs w:val="22"/>
        </w:rPr>
        <w:t>If</w:t>
      </w:r>
      <w:r w:rsidRPr="001041EF">
        <w:rPr>
          <w:sz w:val="22"/>
          <w:szCs w:val="22"/>
        </w:rPr>
        <w:t xml:space="preserve"> the documentation is to be used to verify identity of an individual and contains a photograph, the photograph contained in the document certified bears a true likeness to the individual requesting certification;</w:t>
      </w:r>
    </w:p>
    <w:p w14:paraId="160FA7ED"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t>the certifier has signed and dated the copy document, and provided adequate information so that he may be contacted in the event of a query; and</w:t>
      </w:r>
    </w:p>
    <w:p w14:paraId="71A9F90D" w14:textId="50609217" w:rsidR="00C34D11" w:rsidRPr="001041EF" w:rsidRDefault="00C34D11" w:rsidP="001041EF">
      <w:pPr>
        <w:pStyle w:val="Para"/>
        <w:spacing w:line="276" w:lineRule="auto"/>
        <w:rPr>
          <w:sz w:val="22"/>
          <w:szCs w:val="22"/>
        </w:rPr>
      </w:pPr>
      <w:r w:rsidRPr="001041EF">
        <w:rPr>
          <w:i/>
          <w:sz w:val="22"/>
          <w:szCs w:val="22"/>
        </w:rPr>
        <w:t>(d)</w:t>
      </w:r>
      <w:r w:rsidR="00A009ED" w:rsidRPr="001041EF">
        <w:rPr>
          <w:sz w:val="22"/>
          <w:szCs w:val="22"/>
        </w:rPr>
        <w:t xml:space="preserve"> </w:t>
      </w:r>
      <w:proofErr w:type="gramStart"/>
      <w:r w:rsidR="00A009ED" w:rsidRPr="001041EF">
        <w:rPr>
          <w:sz w:val="22"/>
          <w:szCs w:val="22"/>
        </w:rPr>
        <w:t>the</w:t>
      </w:r>
      <w:proofErr w:type="gramEnd"/>
      <w:r w:rsidR="00A009ED" w:rsidRPr="001041EF">
        <w:rPr>
          <w:sz w:val="22"/>
          <w:szCs w:val="22"/>
        </w:rPr>
        <w:t xml:space="preserve"> service provider has taken steps to verify the authenticity of the certifier, if </w:t>
      </w:r>
      <w:r w:rsidRPr="001041EF">
        <w:rPr>
          <w:sz w:val="22"/>
          <w:szCs w:val="22"/>
        </w:rPr>
        <w:t xml:space="preserve">the </w:t>
      </w:r>
      <w:r w:rsidR="00283E17" w:rsidRPr="001041EF">
        <w:rPr>
          <w:sz w:val="22"/>
          <w:szCs w:val="22"/>
        </w:rPr>
        <w:t>certifier is located in a high</w:t>
      </w:r>
      <w:r w:rsidRPr="001041EF">
        <w:rPr>
          <w:sz w:val="22"/>
          <w:szCs w:val="22"/>
        </w:rPr>
        <w:t xml:space="preserve"> risk jurisdiction, or the service provider </w:t>
      </w:r>
      <w:r w:rsidR="00217255" w:rsidRPr="001041EF">
        <w:rPr>
          <w:sz w:val="22"/>
          <w:szCs w:val="22"/>
        </w:rPr>
        <w:t>is doubtful</w:t>
      </w:r>
      <w:r w:rsidRPr="001041EF">
        <w:rPr>
          <w:sz w:val="22"/>
          <w:szCs w:val="22"/>
        </w:rPr>
        <w:t xml:space="preserve"> as to the veracity of the information or document</w:t>
      </w:r>
      <w:r w:rsidR="00A009ED" w:rsidRPr="001041EF">
        <w:rPr>
          <w:sz w:val="22"/>
          <w:szCs w:val="22"/>
        </w:rPr>
        <w:t>ation provided by the applicant.</w:t>
      </w:r>
    </w:p>
    <w:p w14:paraId="20C44C47" w14:textId="77777777" w:rsidR="00C34D11" w:rsidRPr="001041EF" w:rsidRDefault="00C34D11" w:rsidP="001041EF">
      <w:pPr>
        <w:pStyle w:val="MarginalNoteRev"/>
        <w:numPr>
          <w:ilvl w:val="0"/>
          <w:numId w:val="57"/>
        </w:numPr>
        <w:spacing w:line="276" w:lineRule="auto"/>
        <w:jc w:val="both"/>
        <w:rPr>
          <w:sz w:val="22"/>
          <w:szCs w:val="22"/>
        </w:rPr>
      </w:pPr>
      <w:bookmarkStart w:id="42" w:name="_Toc435541185"/>
      <w:r w:rsidRPr="001041EF">
        <w:rPr>
          <w:sz w:val="22"/>
          <w:szCs w:val="22"/>
        </w:rPr>
        <w:t>Simplified due diligence</w:t>
      </w:r>
      <w:bookmarkEnd w:id="42"/>
    </w:p>
    <w:p w14:paraId="25AF10A4" w14:textId="23D15C1E" w:rsidR="00C34D11" w:rsidRPr="001041EF" w:rsidRDefault="00EF0476" w:rsidP="001041EF">
      <w:pPr>
        <w:pStyle w:val="Sub-Section"/>
        <w:spacing w:line="276" w:lineRule="auto"/>
        <w:ind w:firstLine="0"/>
        <w:rPr>
          <w:sz w:val="22"/>
          <w:szCs w:val="22"/>
          <w:lang w:eastAsia="en-GB"/>
        </w:rPr>
      </w:pPr>
      <w:r w:rsidRPr="001041EF">
        <w:rPr>
          <w:sz w:val="22"/>
          <w:szCs w:val="22"/>
          <w:lang w:eastAsia="en-GB"/>
        </w:rPr>
        <w:t>If</w:t>
      </w:r>
      <w:r w:rsidR="00C34D11" w:rsidRPr="001041EF">
        <w:rPr>
          <w:sz w:val="22"/>
          <w:szCs w:val="22"/>
          <w:lang w:eastAsia="en-GB"/>
        </w:rPr>
        <w:t xml:space="preserve"> a service provider does not apply customer due diligence measures before establishing a business relationship or carrying out an occasional transaction in reliance on regulation 9 of the </w:t>
      </w:r>
      <w:r w:rsidR="009F207A" w:rsidRPr="001041EF">
        <w:rPr>
          <w:sz w:val="22"/>
          <w:szCs w:val="22"/>
          <w:lang w:eastAsia="en-GB"/>
        </w:rPr>
        <w:t>AML-CFT Regulations</w:t>
      </w:r>
      <w:r w:rsidR="00C34D11" w:rsidRPr="001041EF">
        <w:rPr>
          <w:sz w:val="22"/>
          <w:szCs w:val="22"/>
          <w:lang w:eastAsia="en-GB"/>
        </w:rPr>
        <w:t>, the service provider must obtain and retain documentation establishing that regulation 8</w:t>
      </w:r>
      <w:r w:rsidR="00700C05" w:rsidRPr="001041EF">
        <w:rPr>
          <w:sz w:val="22"/>
          <w:szCs w:val="22"/>
          <w:lang w:eastAsia="en-GB"/>
        </w:rPr>
        <w:t xml:space="preserve"> of the AML-CFT Regul</w:t>
      </w:r>
      <w:r w:rsidR="00943686" w:rsidRPr="001041EF">
        <w:rPr>
          <w:sz w:val="22"/>
          <w:szCs w:val="22"/>
          <w:lang w:eastAsia="en-GB"/>
        </w:rPr>
        <w:t>a</w:t>
      </w:r>
      <w:r w:rsidR="00700C05" w:rsidRPr="001041EF">
        <w:rPr>
          <w:sz w:val="22"/>
          <w:szCs w:val="22"/>
          <w:lang w:eastAsia="en-GB"/>
        </w:rPr>
        <w:t>tions</w:t>
      </w:r>
      <w:r w:rsidR="00C34D11" w:rsidRPr="001041EF">
        <w:rPr>
          <w:sz w:val="22"/>
          <w:szCs w:val="22"/>
          <w:lang w:eastAsia="en-GB"/>
        </w:rPr>
        <w:t xml:space="preserve"> applies.</w:t>
      </w:r>
    </w:p>
    <w:p w14:paraId="481E3D0B" w14:textId="77777777" w:rsidR="00C34D11" w:rsidRPr="001041EF" w:rsidRDefault="00C34D11" w:rsidP="001041EF">
      <w:pPr>
        <w:pStyle w:val="MarginalNoteRev"/>
        <w:numPr>
          <w:ilvl w:val="0"/>
          <w:numId w:val="57"/>
        </w:numPr>
        <w:spacing w:line="276" w:lineRule="auto"/>
        <w:jc w:val="both"/>
        <w:rPr>
          <w:sz w:val="22"/>
          <w:szCs w:val="22"/>
        </w:rPr>
      </w:pPr>
      <w:bookmarkStart w:id="43" w:name="_Toc435541186"/>
      <w:r w:rsidRPr="001041EF">
        <w:rPr>
          <w:sz w:val="22"/>
          <w:szCs w:val="22"/>
        </w:rPr>
        <w:lastRenderedPageBreak/>
        <w:t>1ntermediaries and introducers</w:t>
      </w:r>
      <w:bookmarkEnd w:id="43"/>
      <w:r w:rsidRPr="001041EF">
        <w:rPr>
          <w:sz w:val="22"/>
          <w:szCs w:val="22"/>
        </w:rPr>
        <w:t xml:space="preserve"> </w:t>
      </w:r>
    </w:p>
    <w:p w14:paraId="4B18A430" w14:textId="314F5431"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Before</w:t>
      </w:r>
      <w:r w:rsidR="00943686" w:rsidRPr="001041EF">
        <w:rPr>
          <w:sz w:val="22"/>
          <w:szCs w:val="22"/>
          <w:lang w:eastAsia="en-GB"/>
        </w:rPr>
        <w:t xml:space="preserve"> a service provider</w:t>
      </w:r>
      <w:r w:rsidRPr="001041EF">
        <w:rPr>
          <w:sz w:val="22"/>
          <w:szCs w:val="22"/>
          <w:lang w:eastAsia="en-GB"/>
        </w:rPr>
        <w:t xml:space="preserve"> rel</w:t>
      </w:r>
      <w:r w:rsidR="00943686" w:rsidRPr="001041EF">
        <w:rPr>
          <w:sz w:val="22"/>
          <w:szCs w:val="22"/>
          <w:lang w:eastAsia="en-GB"/>
        </w:rPr>
        <w:t>ies</w:t>
      </w:r>
      <w:r w:rsidRPr="001041EF">
        <w:rPr>
          <w:sz w:val="22"/>
          <w:szCs w:val="22"/>
          <w:lang w:eastAsia="en-GB"/>
        </w:rPr>
        <w:t xml:space="preserve"> on an intermediary or an introducer to apply customer due diligence measures in accordance with regulation 8 of the </w:t>
      </w:r>
      <w:r w:rsidR="009F207A" w:rsidRPr="001041EF">
        <w:rPr>
          <w:sz w:val="22"/>
          <w:szCs w:val="22"/>
          <w:lang w:eastAsia="en-GB"/>
        </w:rPr>
        <w:t>AML-CFT Regulations</w:t>
      </w:r>
      <w:r w:rsidRPr="001041EF">
        <w:rPr>
          <w:sz w:val="22"/>
          <w:szCs w:val="22"/>
          <w:lang w:eastAsia="en-GB"/>
        </w:rPr>
        <w:t xml:space="preserve"> with respect to a customer,</w:t>
      </w:r>
      <w:r w:rsidR="00943686" w:rsidRPr="001041EF">
        <w:rPr>
          <w:sz w:val="22"/>
          <w:szCs w:val="22"/>
          <w:lang w:eastAsia="en-GB"/>
        </w:rPr>
        <w:t xml:space="preserve"> the</w:t>
      </w:r>
      <w:r w:rsidRPr="001041EF">
        <w:rPr>
          <w:sz w:val="22"/>
          <w:szCs w:val="22"/>
          <w:lang w:eastAsia="en-GB"/>
        </w:rPr>
        <w:t xml:space="preserve"> service provider must—</w:t>
      </w:r>
    </w:p>
    <w:p w14:paraId="1A8D22DE" w14:textId="77777777" w:rsidR="00943686"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satisfy</w:t>
      </w:r>
      <w:proofErr w:type="gramEnd"/>
      <w:r w:rsidRPr="001041EF">
        <w:rPr>
          <w:sz w:val="22"/>
          <w:szCs w:val="22"/>
        </w:rPr>
        <w:t xml:space="preserve"> itself that the intermediary or introducer</w:t>
      </w:r>
      <w:r w:rsidR="00943686" w:rsidRPr="001041EF">
        <w:rPr>
          <w:sz w:val="22"/>
          <w:szCs w:val="22"/>
        </w:rPr>
        <w:t>—</w:t>
      </w:r>
    </w:p>
    <w:p w14:paraId="6464AC1F" w14:textId="69E33B6D" w:rsidR="00943686" w:rsidRPr="001041EF" w:rsidRDefault="00C34D11" w:rsidP="001041EF">
      <w:pPr>
        <w:pStyle w:val="Para"/>
        <w:numPr>
          <w:ilvl w:val="0"/>
          <w:numId w:val="58"/>
        </w:numPr>
        <w:spacing w:line="276" w:lineRule="auto"/>
        <w:rPr>
          <w:sz w:val="22"/>
          <w:szCs w:val="22"/>
        </w:rPr>
      </w:pPr>
      <w:r w:rsidRPr="001041EF">
        <w:rPr>
          <w:sz w:val="22"/>
          <w:szCs w:val="22"/>
        </w:rPr>
        <w:t>is a regulated person or a foreign regulated person</w:t>
      </w:r>
      <w:r w:rsidR="00943686" w:rsidRPr="001041EF">
        <w:rPr>
          <w:sz w:val="22"/>
          <w:szCs w:val="22"/>
        </w:rPr>
        <w:t>;</w:t>
      </w:r>
      <w:r w:rsidRPr="001041EF">
        <w:rPr>
          <w:sz w:val="22"/>
          <w:szCs w:val="22"/>
        </w:rPr>
        <w:t xml:space="preserve"> and </w:t>
      </w:r>
    </w:p>
    <w:p w14:paraId="1E98ACB1" w14:textId="3BE17FC0" w:rsidR="00312D47" w:rsidRPr="001041EF" w:rsidRDefault="00670BA3" w:rsidP="001041EF">
      <w:pPr>
        <w:pStyle w:val="Para"/>
        <w:spacing w:line="276" w:lineRule="auto"/>
        <w:ind w:firstLine="0"/>
        <w:rPr>
          <w:sz w:val="22"/>
          <w:szCs w:val="22"/>
        </w:rPr>
      </w:pPr>
      <w:r w:rsidRPr="001041EF">
        <w:rPr>
          <w:sz w:val="22"/>
          <w:szCs w:val="22"/>
        </w:rPr>
        <w:t>(</w:t>
      </w:r>
      <w:proofErr w:type="gramStart"/>
      <w:r w:rsidRPr="001041EF">
        <w:rPr>
          <w:sz w:val="22"/>
          <w:szCs w:val="22"/>
        </w:rPr>
        <w:t>ii</w:t>
      </w:r>
      <w:proofErr w:type="gramEnd"/>
      <w:r w:rsidRPr="001041EF">
        <w:rPr>
          <w:sz w:val="22"/>
          <w:szCs w:val="22"/>
        </w:rPr>
        <w:t xml:space="preserve">) </w:t>
      </w:r>
      <w:r w:rsidR="00312D47" w:rsidRPr="001041EF">
        <w:rPr>
          <w:sz w:val="22"/>
          <w:szCs w:val="22"/>
        </w:rPr>
        <w:t xml:space="preserve">has procedures in </w:t>
      </w:r>
      <w:r w:rsidRPr="001041EF">
        <w:rPr>
          <w:sz w:val="22"/>
          <w:szCs w:val="22"/>
        </w:rPr>
        <w:t xml:space="preserve">place to undertake customer </w:t>
      </w:r>
      <w:r w:rsidR="00312D47" w:rsidRPr="001041EF">
        <w:rPr>
          <w:sz w:val="22"/>
          <w:szCs w:val="22"/>
        </w:rPr>
        <w:t>diligence measures in accordance with the AML-CFT Regulations and this Code;</w:t>
      </w:r>
    </w:p>
    <w:p w14:paraId="717375AC" w14:textId="2CFC840A"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assess</w:t>
      </w:r>
      <w:proofErr w:type="gramEnd"/>
      <w:r w:rsidRPr="001041EF">
        <w:rPr>
          <w:sz w:val="22"/>
          <w:szCs w:val="22"/>
        </w:rPr>
        <w:t xml:space="preserve"> the risk of relying on the intermediary or introducer </w:t>
      </w:r>
      <w:r w:rsidR="00D80664" w:rsidRPr="001041EF">
        <w:rPr>
          <w:sz w:val="22"/>
          <w:szCs w:val="22"/>
        </w:rPr>
        <w:t xml:space="preserve">in order </w:t>
      </w:r>
      <w:r w:rsidRPr="001041EF">
        <w:rPr>
          <w:sz w:val="22"/>
          <w:szCs w:val="22"/>
        </w:rPr>
        <w:t xml:space="preserve"> to determin</w:t>
      </w:r>
      <w:r w:rsidR="00D80664" w:rsidRPr="001041EF">
        <w:rPr>
          <w:sz w:val="22"/>
          <w:szCs w:val="22"/>
        </w:rPr>
        <w:t>e</w:t>
      </w:r>
      <w:r w:rsidRPr="001041EF">
        <w:rPr>
          <w:sz w:val="22"/>
          <w:szCs w:val="22"/>
        </w:rPr>
        <w:t>—</w:t>
      </w:r>
    </w:p>
    <w:p w14:paraId="75764B35" w14:textId="77777777"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Pr="001041EF">
        <w:rPr>
          <w:sz w:val="22"/>
          <w:szCs w:val="22"/>
        </w:rPr>
        <w:t>whether</w:t>
      </w:r>
      <w:proofErr w:type="gramEnd"/>
      <w:r w:rsidRPr="001041EF">
        <w:rPr>
          <w:sz w:val="22"/>
          <w:szCs w:val="22"/>
        </w:rPr>
        <w:t xml:space="preserve"> it is appropriate to rely on the intermediary or introducer; and</w:t>
      </w:r>
    </w:p>
    <w:p w14:paraId="563016AE" w14:textId="32151815"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Pr="001041EF">
        <w:rPr>
          <w:sz w:val="22"/>
          <w:szCs w:val="22"/>
        </w:rPr>
        <w:t>if</w:t>
      </w:r>
      <w:proofErr w:type="gramEnd"/>
      <w:r w:rsidRPr="001041EF">
        <w:rPr>
          <w:sz w:val="22"/>
          <w:szCs w:val="22"/>
        </w:rPr>
        <w:t xml:space="preserve"> it considers it is  appropriate</w:t>
      </w:r>
      <w:r w:rsidR="00D80664" w:rsidRPr="001041EF">
        <w:rPr>
          <w:sz w:val="22"/>
          <w:szCs w:val="22"/>
        </w:rPr>
        <w:t xml:space="preserve"> to rely on the intermediary or introducer</w:t>
      </w:r>
      <w:r w:rsidRPr="001041EF">
        <w:rPr>
          <w:sz w:val="22"/>
          <w:szCs w:val="22"/>
        </w:rPr>
        <w:t>, whether it should take  additional measures to manage that risk;</w:t>
      </w:r>
    </w:p>
    <w:p w14:paraId="0DE2F6BE" w14:textId="0A5C01A8"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00EF0476" w:rsidRPr="001041EF">
        <w:rPr>
          <w:sz w:val="22"/>
          <w:szCs w:val="22"/>
          <w:lang w:eastAsia="en-GB"/>
        </w:rPr>
        <w:t>if</w:t>
      </w:r>
      <w:proofErr w:type="gramEnd"/>
      <w:r w:rsidRPr="001041EF">
        <w:rPr>
          <w:sz w:val="22"/>
          <w:szCs w:val="22"/>
          <w:lang w:eastAsia="en-GB"/>
        </w:rPr>
        <w:t xml:space="preserve"> the service provider intends to rely on an introducer, obtain in writing from the introducer—</w:t>
      </w:r>
    </w:p>
    <w:p w14:paraId="57208F38" w14:textId="77777777" w:rsidR="00C34D11" w:rsidRPr="001041EF" w:rsidRDefault="00C34D11" w:rsidP="001041EF">
      <w:pPr>
        <w:pStyle w:val="Sub-Para"/>
        <w:spacing w:line="276" w:lineRule="auto"/>
        <w:rPr>
          <w:sz w:val="22"/>
          <w:szCs w:val="22"/>
          <w:lang w:eastAsia="en-GB"/>
        </w:rPr>
      </w:pPr>
      <w:r w:rsidRPr="001041EF">
        <w:rPr>
          <w:sz w:val="22"/>
          <w:szCs w:val="22"/>
          <w:lang w:eastAsia="en-GB"/>
        </w:rPr>
        <w:tab/>
        <w:t>(</w:t>
      </w:r>
      <w:proofErr w:type="spellStart"/>
      <w:r w:rsidRPr="001041EF">
        <w:rPr>
          <w:sz w:val="22"/>
          <w:szCs w:val="22"/>
          <w:lang w:eastAsia="en-GB"/>
        </w:rPr>
        <w:t>i</w:t>
      </w:r>
      <w:proofErr w:type="spellEnd"/>
      <w:r w:rsidRPr="001041EF">
        <w:rPr>
          <w:sz w:val="22"/>
          <w:szCs w:val="22"/>
          <w:lang w:eastAsia="en-GB"/>
        </w:rPr>
        <w:t>)</w:t>
      </w:r>
      <w:r w:rsidRPr="001041EF">
        <w:rPr>
          <w:sz w:val="22"/>
          <w:szCs w:val="22"/>
          <w:lang w:eastAsia="en-GB"/>
        </w:rPr>
        <w:tab/>
      </w:r>
      <w:proofErr w:type="gramStart"/>
      <w:r w:rsidRPr="001041EF">
        <w:rPr>
          <w:sz w:val="22"/>
          <w:szCs w:val="22"/>
          <w:lang w:eastAsia="en-GB"/>
        </w:rPr>
        <w:t>confirmation</w:t>
      </w:r>
      <w:proofErr w:type="gramEnd"/>
      <w:r w:rsidRPr="001041EF">
        <w:rPr>
          <w:sz w:val="22"/>
          <w:szCs w:val="22"/>
          <w:lang w:eastAsia="en-GB"/>
        </w:rPr>
        <w:t xml:space="preserve"> that each introduced customer is an established customer of the introducer; and</w:t>
      </w:r>
    </w:p>
    <w:p w14:paraId="17233A07" w14:textId="6E49BA50" w:rsidR="00C34D11" w:rsidRPr="001041EF" w:rsidRDefault="00C34D11" w:rsidP="001041EF">
      <w:pPr>
        <w:pStyle w:val="Sub-Para"/>
        <w:spacing w:line="276" w:lineRule="auto"/>
        <w:rPr>
          <w:sz w:val="22"/>
          <w:szCs w:val="22"/>
          <w:lang w:eastAsia="en-GB"/>
        </w:rPr>
      </w:pPr>
      <w:r w:rsidRPr="001041EF">
        <w:rPr>
          <w:sz w:val="22"/>
          <w:szCs w:val="22"/>
          <w:lang w:eastAsia="en-GB"/>
        </w:rPr>
        <w:tab/>
        <w:t>(ii)</w:t>
      </w:r>
      <w:r w:rsidRPr="001041EF">
        <w:rPr>
          <w:sz w:val="22"/>
          <w:szCs w:val="22"/>
          <w:lang w:eastAsia="en-GB"/>
        </w:rPr>
        <w:tab/>
      </w:r>
      <w:proofErr w:type="gramStart"/>
      <w:r w:rsidRPr="001041EF">
        <w:rPr>
          <w:sz w:val="22"/>
          <w:szCs w:val="22"/>
          <w:lang w:eastAsia="en-GB"/>
        </w:rPr>
        <w:t>sufficient</w:t>
      </w:r>
      <w:proofErr w:type="gramEnd"/>
      <w:r w:rsidRPr="001041EF">
        <w:rPr>
          <w:sz w:val="22"/>
          <w:szCs w:val="22"/>
          <w:lang w:eastAsia="en-GB"/>
        </w:rPr>
        <w:t xml:space="preserve"> information about each introduced customer to enable </w:t>
      </w:r>
      <w:r w:rsidR="00D80664" w:rsidRPr="001041EF">
        <w:rPr>
          <w:sz w:val="22"/>
          <w:szCs w:val="22"/>
          <w:lang w:eastAsia="en-GB"/>
        </w:rPr>
        <w:t xml:space="preserve">the service provider </w:t>
      </w:r>
      <w:r w:rsidRPr="001041EF">
        <w:rPr>
          <w:sz w:val="22"/>
          <w:szCs w:val="22"/>
          <w:lang w:eastAsia="en-GB"/>
        </w:rPr>
        <w:t xml:space="preserve"> to assess the risk of money laundering and terrorist financing involving that customer; and</w:t>
      </w:r>
    </w:p>
    <w:p w14:paraId="3D75DA7C"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(d)</w:t>
      </w:r>
      <w:r w:rsidRPr="001041EF">
        <w:rPr>
          <w:sz w:val="22"/>
          <w:szCs w:val="22"/>
          <w:lang w:eastAsia="en-GB"/>
        </w:rPr>
        <w:tab/>
      </w:r>
      <w:proofErr w:type="gramStart"/>
      <w:r w:rsidR="00EF0476" w:rsidRPr="001041EF">
        <w:rPr>
          <w:sz w:val="22"/>
          <w:szCs w:val="22"/>
          <w:lang w:eastAsia="en-GB"/>
        </w:rPr>
        <w:t>if</w:t>
      </w:r>
      <w:proofErr w:type="gramEnd"/>
      <w:r w:rsidRPr="001041EF">
        <w:rPr>
          <w:sz w:val="22"/>
          <w:szCs w:val="22"/>
          <w:lang w:eastAsia="en-GB"/>
        </w:rPr>
        <w:t xml:space="preserve"> the service provider intends to rely on an intermediary, obtain in writing sufficient information about the customer for whom the intermediary is acting to enable the service provider to assess the risk of money laundering and terrorist financing involving that customer.</w:t>
      </w:r>
    </w:p>
    <w:p w14:paraId="6D4BACDF"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 service provider must— </w:t>
      </w:r>
    </w:p>
    <w:p w14:paraId="0B33E173" w14:textId="63FC7291" w:rsidR="00C34D11" w:rsidRPr="001041EF" w:rsidRDefault="00C34D11" w:rsidP="001041EF">
      <w:pPr>
        <w:pStyle w:val="Para"/>
        <w:spacing w:line="276" w:lineRule="auto"/>
        <w:rPr>
          <w:sz w:val="22"/>
          <w:szCs w:val="22"/>
        </w:rPr>
      </w:pPr>
      <w:r w:rsidRPr="001041EF">
        <w:rPr>
          <w:i/>
          <w:sz w:val="22"/>
          <w:szCs w:val="22"/>
        </w:rPr>
        <w:lastRenderedPageBreak/>
        <w:t>(a)</w:t>
      </w:r>
      <w:r w:rsidRPr="001041EF">
        <w:rPr>
          <w:sz w:val="22"/>
          <w:szCs w:val="22"/>
        </w:rPr>
        <w:tab/>
      </w:r>
      <w:proofErr w:type="gramStart"/>
      <w:r w:rsidRPr="001041EF">
        <w:rPr>
          <w:sz w:val="22"/>
          <w:szCs w:val="22"/>
        </w:rPr>
        <w:t>make</w:t>
      </w:r>
      <w:proofErr w:type="gramEnd"/>
      <w:r w:rsidRPr="001041EF">
        <w:rPr>
          <w:sz w:val="22"/>
          <w:szCs w:val="22"/>
        </w:rPr>
        <w:t xml:space="preserve"> and retain records</w:t>
      </w:r>
      <w:r w:rsidR="005876EB" w:rsidRPr="001041EF">
        <w:rPr>
          <w:sz w:val="22"/>
          <w:szCs w:val="22"/>
        </w:rPr>
        <w:t xml:space="preserve"> which set out</w:t>
      </w:r>
      <w:r w:rsidRPr="001041EF">
        <w:rPr>
          <w:sz w:val="22"/>
          <w:szCs w:val="22"/>
        </w:rPr>
        <w:t xml:space="preserve">— </w:t>
      </w:r>
    </w:p>
    <w:p w14:paraId="605CA4C2" w14:textId="75E00389"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t xml:space="preserve"> </w:t>
      </w:r>
      <w:proofErr w:type="gramStart"/>
      <w:r w:rsidRPr="001041EF">
        <w:rPr>
          <w:sz w:val="22"/>
          <w:szCs w:val="22"/>
        </w:rPr>
        <w:t>the</w:t>
      </w:r>
      <w:proofErr w:type="gramEnd"/>
      <w:r w:rsidRPr="001041EF">
        <w:rPr>
          <w:sz w:val="22"/>
          <w:szCs w:val="22"/>
        </w:rPr>
        <w:t xml:space="preserve"> evidence that it relied on in determining that the i</w:t>
      </w:r>
      <w:r w:rsidR="00945D97" w:rsidRPr="001041EF">
        <w:rPr>
          <w:sz w:val="22"/>
          <w:szCs w:val="22"/>
        </w:rPr>
        <w:t>ntroducer is a regulated person;</w:t>
      </w:r>
      <w:r w:rsidRPr="001041EF">
        <w:rPr>
          <w:sz w:val="22"/>
          <w:szCs w:val="22"/>
        </w:rPr>
        <w:t xml:space="preserve"> and</w:t>
      </w:r>
    </w:p>
    <w:p w14:paraId="5D299837" w14:textId="55BA52C4" w:rsidR="00C34D11" w:rsidRPr="001041EF" w:rsidRDefault="00C34D11" w:rsidP="001041EF">
      <w:pPr>
        <w:pStyle w:val="Sub-Para"/>
        <w:spacing w:line="276" w:lineRule="auto"/>
        <w:rPr>
          <w:sz w:val="22"/>
          <w:szCs w:val="22"/>
        </w:rPr>
      </w:pPr>
      <w:r w:rsidRPr="001041EF">
        <w:rPr>
          <w:sz w:val="22"/>
          <w:szCs w:val="22"/>
        </w:rPr>
        <w:t>(ii)</w:t>
      </w:r>
      <w:r w:rsidRPr="001041EF">
        <w:rPr>
          <w:sz w:val="22"/>
          <w:szCs w:val="22"/>
        </w:rPr>
        <w:tab/>
        <w:t xml:space="preserve"> the risk assessment carried out under </w:t>
      </w:r>
      <w:r w:rsidR="00EF0476" w:rsidRPr="001041EF">
        <w:rPr>
          <w:sz w:val="22"/>
          <w:szCs w:val="22"/>
          <w:lang w:eastAsia="en-GB"/>
        </w:rPr>
        <w:t>sub</w:t>
      </w:r>
      <w:r w:rsidR="00945D97" w:rsidRPr="001041EF">
        <w:rPr>
          <w:sz w:val="22"/>
          <w:szCs w:val="22"/>
          <w:lang w:eastAsia="en-GB"/>
        </w:rPr>
        <w:t>-</w:t>
      </w:r>
      <w:r w:rsidR="005876EB" w:rsidRPr="001041EF">
        <w:rPr>
          <w:rFonts w:eastAsia="MS Mincho"/>
          <w:sz w:val="22"/>
          <w:szCs w:val="22"/>
        </w:rPr>
        <w:t xml:space="preserve">rule </w:t>
      </w:r>
      <w:r w:rsidR="00EF0476" w:rsidRPr="001041EF">
        <w:rPr>
          <w:rFonts w:eastAsia="MS Mincho"/>
          <w:sz w:val="22"/>
          <w:szCs w:val="22"/>
        </w:rPr>
        <w:t xml:space="preserve"> </w:t>
      </w:r>
      <w:r w:rsidRPr="001041EF">
        <w:rPr>
          <w:sz w:val="22"/>
          <w:szCs w:val="22"/>
        </w:rPr>
        <w:t>(1)</w:t>
      </w:r>
      <w:r w:rsidRPr="001041EF">
        <w:rPr>
          <w:i/>
          <w:sz w:val="22"/>
          <w:szCs w:val="22"/>
        </w:rPr>
        <w:t>(b)</w:t>
      </w:r>
      <w:r w:rsidRPr="001041EF">
        <w:rPr>
          <w:sz w:val="22"/>
          <w:szCs w:val="22"/>
        </w:rPr>
        <w:t xml:space="preserve"> and </w:t>
      </w:r>
      <w:r w:rsidR="005876EB" w:rsidRPr="001041EF">
        <w:rPr>
          <w:sz w:val="22"/>
          <w:szCs w:val="22"/>
        </w:rPr>
        <w:t>the</w:t>
      </w:r>
      <w:r w:rsidRPr="001041EF">
        <w:rPr>
          <w:sz w:val="22"/>
          <w:szCs w:val="22"/>
        </w:rPr>
        <w:t xml:space="preserve"> additional risk mitigation measures it considers appropriate; and</w:t>
      </w:r>
    </w:p>
    <w:p w14:paraId="1FC16BD8" w14:textId="3588EFFC"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reta</w:t>
      </w:r>
      <w:r w:rsidR="003D5007" w:rsidRPr="001041EF">
        <w:rPr>
          <w:sz w:val="22"/>
          <w:szCs w:val="22"/>
        </w:rPr>
        <w:t>in</w:t>
      </w:r>
      <w:proofErr w:type="gramEnd"/>
      <w:r w:rsidR="003D5007" w:rsidRPr="001041EF">
        <w:rPr>
          <w:sz w:val="22"/>
          <w:szCs w:val="22"/>
        </w:rPr>
        <w:t xml:space="preserve"> in its records the information</w:t>
      </w:r>
      <w:r w:rsidRPr="001041EF">
        <w:rPr>
          <w:sz w:val="22"/>
          <w:szCs w:val="22"/>
        </w:rPr>
        <w:t xml:space="preserve"> obtained under </w:t>
      </w:r>
      <w:r w:rsidR="00EF0476" w:rsidRPr="001041EF">
        <w:rPr>
          <w:sz w:val="22"/>
          <w:szCs w:val="22"/>
          <w:lang w:eastAsia="en-GB"/>
        </w:rPr>
        <w:t>sub</w:t>
      </w:r>
      <w:r w:rsidR="00170DDB" w:rsidRPr="001041EF">
        <w:rPr>
          <w:sz w:val="22"/>
          <w:szCs w:val="22"/>
          <w:lang w:eastAsia="en-GB"/>
        </w:rPr>
        <w:t>-</w:t>
      </w:r>
      <w:r w:rsidR="005876EB" w:rsidRPr="001041EF">
        <w:rPr>
          <w:rFonts w:eastAsia="MS Mincho"/>
          <w:sz w:val="22"/>
          <w:szCs w:val="22"/>
        </w:rPr>
        <w:t>rule</w:t>
      </w:r>
      <w:r w:rsidR="00170DDB" w:rsidRPr="001041EF">
        <w:rPr>
          <w:rFonts w:eastAsia="MS Mincho"/>
          <w:sz w:val="22"/>
          <w:szCs w:val="22"/>
        </w:rPr>
        <w:t>s</w:t>
      </w:r>
      <w:r w:rsidR="00EF0476" w:rsidRPr="001041EF">
        <w:rPr>
          <w:rFonts w:eastAsia="MS Mincho"/>
          <w:sz w:val="22"/>
          <w:szCs w:val="22"/>
        </w:rPr>
        <w:t xml:space="preserve"> </w:t>
      </w:r>
      <w:r w:rsidRPr="001041EF">
        <w:rPr>
          <w:sz w:val="22"/>
          <w:szCs w:val="22"/>
        </w:rPr>
        <w:t>(1)</w:t>
      </w:r>
      <w:r w:rsidRPr="001041EF">
        <w:rPr>
          <w:i/>
          <w:sz w:val="22"/>
          <w:szCs w:val="22"/>
        </w:rPr>
        <w:t>(c)</w:t>
      </w:r>
      <w:r w:rsidRPr="001041EF">
        <w:rPr>
          <w:sz w:val="22"/>
          <w:szCs w:val="22"/>
        </w:rPr>
        <w:t xml:space="preserve"> and (1)</w:t>
      </w:r>
      <w:r w:rsidRPr="001041EF">
        <w:rPr>
          <w:i/>
          <w:sz w:val="22"/>
          <w:szCs w:val="22"/>
        </w:rPr>
        <w:t>(d)</w:t>
      </w:r>
      <w:r w:rsidRPr="001041EF">
        <w:rPr>
          <w:sz w:val="22"/>
          <w:szCs w:val="22"/>
        </w:rPr>
        <w:t>.</w:t>
      </w:r>
    </w:p>
    <w:p w14:paraId="5A530C97" w14:textId="77777777" w:rsidR="00C34D11" w:rsidRPr="001041EF" w:rsidRDefault="00C34D11" w:rsidP="001041EF">
      <w:pPr>
        <w:pStyle w:val="PartHead"/>
        <w:spacing w:line="276" w:lineRule="auto"/>
        <w:jc w:val="both"/>
        <w:rPr>
          <w:sz w:val="22"/>
          <w:szCs w:val="22"/>
        </w:rPr>
      </w:pPr>
      <w:bookmarkStart w:id="44" w:name="_Toc435541187"/>
      <w:r w:rsidRPr="001041EF">
        <w:rPr>
          <w:sz w:val="22"/>
          <w:szCs w:val="22"/>
        </w:rPr>
        <w:t>PART 4</w:t>
      </w:r>
      <w:r w:rsidR="00076C17" w:rsidRPr="001041EF">
        <w:rPr>
          <w:sz w:val="22"/>
          <w:szCs w:val="22"/>
        </w:rPr>
        <w:t>—</w:t>
      </w:r>
      <w:r w:rsidRPr="001041EF">
        <w:rPr>
          <w:sz w:val="22"/>
          <w:szCs w:val="22"/>
        </w:rPr>
        <w:t>Monitoring Customer Activity</w:t>
      </w:r>
      <w:bookmarkEnd w:id="44"/>
    </w:p>
    <w:p w14:paraId="3F16F5DD" w14:textId="77777777" w:rsidR="00C34D11" w:rsidRPr="001041EF" w:rsidRDefault="00C34D11" w:rsidP="001041EF">
      <w:pPr>
        <w:pStyle w:val="MarginalNoteRev"/>
        <w:numPr>
          <w:ilvl w:val="0"/>
          <w:numId w:val="57"/>
        </w:numPr>
        <w:spacing w:line="276" w:lineRule="auto"/>
        <w:jc w:val="both"/>
        <w:rPr>
          <w:sz w:val="22"/>
          <w:szCs w:val="22"/>
        </w:rPr>
      </w:pPr>
      <w:bookmarkStart w:id="45" w:name="_Toc435541188"/>
      <w:r w:rsidRPr="001041EF">
        <w:rPr>
          <w:sz w:val="22"/>
          <w:szCs w:val="22"/>
        </w:rPr>
        <w:t>Ongoing monitoring policies, systems and controls</w:t>
      </w:r>
      <w:bookmarkEnd w:id="45"/>
    </w:p>
    <w:p w14:paraId="6EE30689"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The ongoing monitoring policies, systems and controls established by a service provider in accordance with regulation 12 of the </w:t>
      </w:r>
      <w:r w:rsidR="009F207A" w:rsidRPr="001041EF">
        <w:rPr>
          <w:sz w:val="22"/>
          <w:szCs w:val="22"/>
          <w:lang w:eastAsia="en-GB"/>
        </w:rPr>
        <w:t>AML-CFT Regulations</w:t>
      </w:r>
      <w:r w:rsidRPr="001041EF">
        <w:rPr>
          <w:sz w:val="22"/>
          <w:szCs w:val="22"/>
          <w:lang w:eastAsia="en-GB"/>
        </w:rPr>
        <w:t xml:space="preserve"> must—</w:t>
      </w:r>
    </w:p>
    <w:p w14:paraId="167E9B26" w14:textId="147B0AF8"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provide</w:t>
      </w:r>
      <w:proofErr w:type="gramEnd"/>
      <w:r w:rsidRPr="001041EF">
        <w:rPr>
          <w:sz w:val="22"/>
          <w:szCs w:val="22"/>
        </w:rPr>
        <w:t xml:space="preserve"> for a </w:t>
      </w:r>
      <w:r w:rsidR="00283E17" w:rsidRPr="001041EF">
        <w:rPr>
          <w:sz w:val="22"/>
          <w:szCs w:val="22"/>
        </w:rPr>
        <w:t>more thorough scrutiny of high</w:t>
      </w:r>
      <w:r w:rsidRPr="001041EF">
        <w:rPr>
          <w:sz w:val="22"/>
          <w:szCs w:val="22"/>
        </w:rPr>
        <w:t xml:space="preserve"> risk customers;</w:t>
      </w:r>
    </w:p>
    <w:p w14:paraId="1212D181" w14:textId="163E488B"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be</w:t>
      </w:r>
      <w:proofErr w:type="gramEnd"/>
      <w:r w:rsidRPr="001041EF">
        <w:rPr>
          <w:sz w:val="22"/>
          <w:szCs w:val="22"/>
        </w:rPr>
        <w:t xml:space="preserve"> designe</w:t>
      </w:r>
      <w:r w:rsidR="00283E17" w:rsidRPr="001041EF">
        <w:rPr>
          <w:sz w:val="22"/>
          <w:szCs w:val="22"/>
        </w:rPr>
        <w:t>d to identify unusual and high</w:t>
      </w:r>
      <w:r w:rsidRPr="001041EF">
        <w:rPr>
          <w:sz w:val="22"/>
          <w:szCs w:val="22"/>
        </w:rPr>
        <w:t xml:space="preserve"> risk activity or transactions and require that spe</w:t>
      </w:r>
      <w:r w:rsidR="00283E17" w:rsidRPr="001041EF">
        <w:rPr>
          <w:sz w:val="22"/>
          <w:szCs w:val="22"/>
        </w:rPr>
        <w:t>cial attention is paid to high</w:t>
      </w:r>
      <w:r w:rsidRPr="001041EF">
        <w:rPr>
          <w:sz w:val="22"/>
          <w:szCs w:val="22"/>
        </w:rPr>
        <w:t xml:space="preserve"> risk activity and transactions;</w:t>
      </w:r>
    </w:p>
    <w:p w14:paraId="76FC0D63" w14:textId="5869BBFB"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require</w:t>
      </w:r>
      <w:proofErr w:type="gramEnd"/>
      <w:r w:rsidRPr="001041EF">
        <w:rPr>
          <w:sz w:val="22"/>
          <w:szCs w:val="22"/>
        </w:rPr>
        <w:t xml:space="preserve"> that </w:t>
      </w:r>
      <w:r w:rsidR="005876EB" w:rsidRPr="001041EF">
        <w:rPr>
          <w:sz w:val="22"/>
          <w:szCs w:val="22"/>
        </w:rPr>
        <w:t>an</w:t>
      </w:r>
      <w:r w:rsidR="00283E17" w:rsidRPr="001041EF">
        <w:rPr>
          <w:sz w:val="22"/>
          <w:szCs w:val="22"/>
        </w:rPr>
        <w:t xml:space="preserve"> unusual or high</w:t>
      </w:r>
      <w:r w:rsidRPr="001041EF">
        <w:rPr>
          <w:sz w:val="22"/>
          <w:szCs w:val="22"/>
        </w:rPr>
        <w:t xml:space="preserve"> risk activity or transaction is examined by an appropriate person to determine the background and purpose of the activity or transaction;</w:t>
      </w:r>
    </w:p>
    <w:p w14:paraId="3E9A92C4" w14:textId="77777777"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r>
      <w:proofErr w:type="gramStart"/>
      <w:r w:rsidRPr="001041EF">
        <w:rPr>
          <w:sz w:val="22"/>
          <w:szCs w:val="22"/>
        </w:rPr>
        <w:t>require</w:t>
      </w:r>
      <w:proofErr w:type="gramEnd"/>
      <w:r w:rsidRPr="001041EF">
        <w:rPr>
          <w:sz w:val="22"/>
          <w:szCs w:val="22"/>
        </w:rPr>
        <w:t xml:space="preserve"> the collection of appropriate additional information;</w:t>
      </w:r>
    </w:p>
    <w:p w14:paraId="4AFD3029" w14:textId="504C3244"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be</w:t>
      </w:r>
      <w:proofErr w:type="gramEnd"/>
      <w:r w:rsidRPr="001041EF">
        <w:rPr>
          <w:sz w:val="22"/>
          <w:szCs w:val="22"/>
        </w:rPr>
        <w:t xml:space="preserve"> designed to establish whether there is a rational explanation, an apparent economic or visible lawfu</w:t>
      </w:r>
      <w:r w:rsidR="00283E17" w:rsidRPr="001041EF">
        <w:rPr>
          <w:sz w:val="22"/>
          <w:szCs w:val="22"/>
        </w:rPr>
        <w:t>l purpose, for unusual or high</w:t>
      </w:r>
      <w:r w:rsidRPr="001041EF">
        <w:rPr>
          <w:sz w:val="22"/>
          <w:szCs w:val="22"/>
        </w:rPr>
        <w:t xml:space="preserve"> risk activity or transactions identified, and require a written record to be kept of the service provider’s conclusions.</w:t>
      </w:r>
    </w:p>
    <w:p w14:paraId="6E2D6F41" w14:textId="73CEECED"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BB131F" w:rsidRPr="001041EF">
        <w:rPr>
          <w:sz w:val="22"/>
          <w:szCs w:val="22"/>
          <w:lang w:eastAsia="en-GB"/>
        </w:rPr>
        <w:t xml:space="preserve">A service provider who conducts ongoing monitoring </w:t>
      </w:r>
      <w:r w:rsidRPr="001041EF">
        <w:rPr>
          <w:sz w:val="22"/>
          <w:szCs w:val="22"/>
          <w:lang w:eastAsia="en-GB"/>
        </w:rPr>
        <w:t xml:space="preserve">must regard the </w:t>
      </w:r>
      <w:r w:rsidR="00283E17" w:rsidRPr="001041EF">
        <w:rPr>
          <w:sz w:val="22"/>
          <w:szCs w:val="22"/>
          <w:lang w:eastAsia="en-GB"/>
        </w:rPr>
        <w:t>following as presenting a high</w:t>
      </w:r>
      <w:r w:rsidRPr="001041EF">
        <w:rPr>
          <w:sz w:val="22"/>
          <w:szCs w:val="22"/>
          <w:lang w:eastAsia="en-GB"/>
        </w:rPr>
        <w:t xml:space="preserve"> </w:t>
      </w:r>
      <w:r w:rsidR="000A7140" w:rsidRPr="001041EF">
        <w:rPr>
          <w:sz w:val="22"/>
          <w:szCs w:val="22"/>
          <w:lang w:eastAsia="en-GB"/>
        </w:rPr>
        <w:t xml:space="preserve">level of </w:t>
      </w:r>
      <w:r w:rsidRPr="001041EF">
        <w:rPr>
          <w:sz w:val="22"/>
          <w:szCs w:val="22"/>
          <w:lang w:eastAsia="en-GB"/>
        </w:rPr>
        <w:t>risk—</w:t>
      </w:r>
    </w:p>
    <w:p w14:paraId="60121310" w14:textId="0CB36333"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005876EB" w:rsidRPr="001041EF">
        <w:rPr>
          <w:sz w:val="22"/>
          <w:szCs w:val="22"/>
          <w:lang w:eastAsia="en-GB"/>
        </w:rPr>
        <w:t>a</w:t>
      </w:r>
      <w:proofErr w:type="gramEnd"/>
      <w:r w:rsidR="005876EB" w:rsidRPr="001041EF">
        <w:rPr>
          <w:sz w:val="22"/>
          <w:szCs w:val="22"/>
          <w:lang w:eastAsia="en-GB"/>
        </w:rPr>
        <w:t xml:space="preserve"> </w:t>
      </w:r>
      <w:r w:rsidRPr="001041EF">
        <w:rPr>
          <w:sz w:val="22"/>
          <w:szCs w:val="22"/>
          <w:lang w:eastAsia="en-GB"/>
        </w:rPr>
        <w:t>complex transaction;</w:t>
      </w:r>
    </w:p>
    <w:p w14:paraId="30722FCB" w14:textId="58F145B6"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(b)</w:t>
      </w:r>
      <w:r w:rsidRPr="001041EF">
        <w:rPr>
          <w:sz w:val="22"/>
          <w:szCs w:val="22"/>
          <w:lang w:eastAsia="en-GB"/>
        </w:rPr>
        <w:tab/>
      </w:r>
      <w:proofErr w:type="gramStart"/>
      <w:r w:rsidR="005876EB" w:rsidRPr="001041EF">
        <w:rPr>
          <w:sz w:val="22"/>
          <w:szCs w:val="22"/>
          <w:lang w:eastAsia="en-GB"/>
        </w:rPr>
        <w:t>an</w:t>
      </w:r>
      <w:proofErr w:type="gramEnd"/>
      <w:r w:rsidR="005876EB" w:rsidRPr="001041EF">
        <w:rPr>
          <w:sz w:val="22"/>
          <w:szCs w:val="22"/>
          <w:lang w:eastAsia="en-GB"/>
        </w:rPr>
        <w:t xml:space="preserve"> </w:t>
      </w:r>
      <w:r w:rsidRPr="001041EF">
        <w:rPr>
          <w:sz w:val="22"/>
          <w:szCs w:val="22"/>
          <w:lang w:eastAsia="en-GB"/>
        </w:rPr>
        <w:t>unusual</w:t>
      </w:r>
      <w:r w:rsidR="005876EB" w:rsidRPr="001041EF">
        <w:rPr>
          <w:sz w:val="22"/>
          <w:szCs w:val="22"/>
          <w:lang w:eastAsia="en-GB"/>
        </w:rPr>
        <w:t>ly</w:t>
      </w:r>
      <w:r w:rsidRPr="001041EF">
        <w:rPr>
          <w:sz w:val="22"/>
          <w:szCs w:val="22"/>
          <w:lang w:eastAsia="en-GB"/>
        </w:rPr>
        <w:t xml:space="preserve"> large transaction;</w:t>
      </w:r>
    </w:p>
    <w:p w14:paraId="27A05690" w14:textId="5F430737"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005876EB" w:rsidRPr="001041EF">
        <w:rPr>
          <w:sz w:val="22"/>
          <w:szCs w:val="22"/>
          <w:lang w:eastAsia="en-GB"/>
        </w:rPr>
        <w:t>an</w:t>
      </w:r>
      <w:proofErr w:type="gramEnd"/>
      <w:r w:rsidR="005876EB" w:rsidRPr="001041EF">
        <w:rPr>
          <w:sz w:val="22"/>
          <w:szCs w:val="22"/>
          <w:lang w:eastAsia="en-GB"/>
        </w:rPr>
        <w:t xml:space="preserve"> </w:t>
      </w:r>
      <w:r w:rsidRPr="001041EF">
        <w:rPr>
          <w:sz w:val="22"/>
          <w:szCs w:val="22"/>
          <w:lang w:eastAsia="en-GB"/>
        </w:rPr>
        <w:t>unusual pattern of transactions, which ha</w:t>
      </w:r>
      <w:r w:rsidR="005876EB" w:rsidRPr="001041EF">
        <w:rPr>
          <w:sz w:val="22"/>
          <w:szCs w:val="22"/>
          <w:lang w:eastAsia="en-GB"/>
        </w:rPr>
        <w:t>s</w:t>
      </w:r>
      <w:r w:rsidRPr="001041EF">
        <w:rPr>
          <w:sz w:val="22"/>
          <w:szCs w:val="22"/>
          <w:lang w:eastAsia="en-GB"/>
        </w:rPr>
        <w:t xml:space="preserve"> no apparent economic or lawful purpose;</w:t>
      </w:r>
    </w:p>
    <w:p w14:paraId="4D25A7A8" w14:textId="75EE480B" w:rsidR="00C34D11" w:rsidRPr="001041EF" w:rsidRDefault="00C34D11" w:rsidP="001041EF">
      <w:pPr>
        <w:pStyle w:val="Para"/>
        <w:spacing w:line="276" w:lineRule="auto"/>
        <w:rPr>
          <w:sz w:val="22"/>
          <w:szCs w:val="22"/>
        </w:rPr>
      </w:pPr>
      <w:r w:rsidRPr="001041EF">
        <w:rPr>
          <w:i/>
          <w:sz w:val="22"/>
          <w:szCs w:val="22"/>
          <w:lang w:eastAsia="en-GB"/>
        </w:rPr>
        <w:t>(d)</w:t>
      </w:r>
      <w:r w:rsidR="005876EB" w:rsidRPr="001041EF">
        <w:rPr>
          <w:i/>
          <w:sz w:val="22"/>
          <w:szCs w:val="22"/>
          <w:lang w:eastAsia="en-GB"/>
        </w:rPr>
        <w:t xml:space="preserve">  </w:t>
      </w:r>
      <w:proofErr w:type="gramStart"/>
      <w:r w:rsidR="005876EB" w:rsidRPr="001041EF">
        <w:rPr>
          <w:sz w:val="22"/>
          <w:szCs w:val="22"/>
          <w:lang w:eastAsia="en-GB"/>
        </w:rPr>
        <w:t>an</w:t>
      </w:r>
      <w:proofErr w:type="gramEnd"/>
      <w:r w:rsidR="005876EB" w:rsidRPr="001041EF">
        <w:rPr>
          <w:sz w:val="22"/>
          <w:szCs w:val="22"/>
          <w:lang w:eastAsia="en-GB"/>
        </w:rPr>
        <w:t xml:space="preserve"> </w:t>
      </w:r>
      <w:r w:rsidR="00BB131F" w:rsidRPr="001041EF">
        <w:rPr>
          <w:sz w:val="22"/>
          <w:szCs w:val="22"/>
          <w:lang w:eastAsia="en-GB"/>
        </w:rPr>
        <w:t>activity or</w:t>
      </w:r>
      <w:r w:rsidRPr="001041EF">
        <w:rPr>
          <w:sz w:val="22"/>
          <w:szCs w:val="22"/>
          <w:lang w:eastAsia="en-GB"/>
        </w:rPr>
        <w:t xml:space="preserve"> transaction</w:t>
      </w:r>
      <w:r w:rsidRPr="001041EF">
        <w:rPr>
          <w:sz w:val="22"/>
          <w:szCs w:val="22"/>
        </w:rPr>
        <w:t>—</w:t>
      </w:r>
      <w:r w:rsidRPr="001041EF">
        <w:rPr>
          <w:sz w:val="22"/>
          <w:szCs w:val="22"/>
          <w:lang w:eastAsia="en-GB"/>
        </w:rPr>
        <w:t xml:space="preserve"> </w:t>
      </w:r>
    </w:p>
    <w:p w14:paraId="389DAD9A" w14:textId="061A953C" w:rsidR="00C34D11" w:rsidRPr="001041EF" w:rsidRDefault="00C34D11" w:rsidP="001041EF">
      <w:pPr>
        <w:pStyle w:val="Sub-Para"/>
        <w:spacing w:line="276" w:lineRule="auto"/>
        <w:rPr>
          <w:sz w:val="22"/>
          <w:szCs w:val="22"/>
          <w:lang w:eastAsia="en-GB"/>
        </w:rPr>
      </w:pPr>
      <w:r w:rsidRPr="001041EF">
        <w:rPr>
          <w:sz w:val="22"/>
          <w:szCs w:val="22"/>
          <w:lang w:eastAsia="en-GB"/>
        </w:rPr>
        <w:tab/>
        <w:t>(</w:t>
      </w:r>
      <w:proofErr w:type="spellStart"/>
      <w:r w:rsidRPr="001041EF">
        <w:rPr>
          <w:sz w:val="22"/>
          <w:szCs w:val="22"/>
          <w:lang w:eastAsia="en-GB"/>
        </w:rPr>
        <w:t>i</w:t>
      </w:r>
      <w:proofErr w:type="spellEnd"/>
      <w:r w:rsidRPr="001041EF">
        <w:rPr>
          <w:sz w:val="22"/>
          <w:szCs w:val="22"/>
          <w:lang w:eastAsia="en-GB"/>
        </w:rPr>
        <w:t>)</w:t>
      </w:r>
      <w:r w:rsidRPr="001041EF">
        <w:rPr>
          <w:sz w:val="22"/>
          <w:szCs w:val="22"/>
          <w:lang w:eastAsia="en-GB"/>
        </w:rPr>
        <w:tab/>
      </w:r>
      <w:proofErr w:type="gramStart"/>
      <w:r w:rsidRPr="001041EF">
        <w:rPr>
          <w:sz w:val="22"/>
          <w:szCs w:val="22"/>
          <w:lang w:eastAsia="en-GB"/>
        </w:rPr>
        <w:t>connected</w:t>
      </w:r>
      <w:proofErr w:type="gramEnd"/>
      <w:r w:rsidRPr="001041EF">
        <w:rPr>
          <w:sz w:val="22"/>
          <w:szCs w:val="22"/>
          <w:lang w:eastAsia="en-GB"/>
        </w:rPr>
        <w:t xml:space="preserve"> with </w:t>
      </w:r>
      <w:r w:rsidR="005876EB" w:rsidRPr="001041EF">
        <w:rPr>
          <w:sz w:val="22"/>
          <w:szCs w:val="22"/>
          <w:lang w:eastAsia="en-GB"/>
        </w:rPr>
        <w:t xml:space="preserve">a </w:t>
      </w:r>
      <w:r w:rsidRPr="001041EF">
        <w:rPr>
          <w:sz w:val="22"/>
          <w:szCs w:val="22"/>
          <w:lang w:eastAsia="en-GB"/>
        </w:rPr>
        <w:t>countries which do</w:t>
      </w:r>
      <w:r w:rsidR="005876EB" w:rsidRPr="001041EF">
        <w:rPr>
          <w:sz w:val="22"/>
          <w:szCs w:val="22"/>
          <w:lang w:eastAsia="en-GB"/>
        </w:rPr>
        <w:t>es</w:t>
      </w:r>
      <w:r w:rsidR="00492851" w:rsidRPr="001041EF">
        <w:rPr>
          <w:sz w:val="22"/>
          <w:szCs w:val="22"/>
          <w:lang w:eastAsia="en-GB"/>
        </w:rPr>
        <w:t xml:space="preserve"> not, or insufficiently </w:t>
      </w:r>
      <w:r w:rsidRPr="001041EF">
        <w:rPr>
          <w:sz w:val="22"/>
          <w:szCs w:val="22"/>
          <w:lang w:eastAsia="en-GB"/>
        </w:rPr>
        <w:t>app</w:t>
      </w:r>
      <w:r w:rsidR="005876EB" w:rsidRPr="001041EF">
        <w:rPr>
          <w:sz w:val="22"/>
          <w:szCs w:val="22"/>
          <w:lang w:eastAsia="en-GB"/>
        </w:rPr>
        <w:t>lies</w:t>
      </w:r>
      <w:r w:rsidRPr="001041EF">
        <w:rPr>
          <w:sz w:val="22"/>
          <w:szCs w:val="22"/>
          <w:lang w:eastAsia="en-GB"/>
        </w:rPr>
        <w:t xml:space="preserve">, the FATF Recommendations; or </w:t>
      </w:r>
    </w:p>
    <w:p w14:paraId="1419B10F" w14:textId="2615D54F" w:rsidR="00C34D11" w:rsidRPr="001041EF" w:rsidRDefault="00492851" w:rsidP="001041EF">
      <w:pPr>
        <w:pStyle w:val="Sub-Para"/>
        <w:spacing w:line="276" w:lineRule="auto"/>
        <w:rPr>
          <w:sz w:val="22"/>
          <w:szCs w:val="22"/>
          <w:lang w:eastAsia="en-GB"/>
        </w:rPr>
      </w:pPr>
      <w:r w:rsidRPr="001041EF">
        <w:rPr>
          <w:sz w:val="22"/>
          <w:szCs w:val="22"/>
          <w:lang w:eastAsia="en-GB"/>
        </w:rPr>
        <w:tab/>
        <w:t>(ii)</w:t>
      </w:r>
      <w:r w:rsidRPr="001041EF">
        <w:rPr>
          <w:sz w:val="22"/>
          <w:szCs w:val="22"/>
          <w:lang w:eastAsia="en-GB"/>
        </w:rPr>
        <w:tab/>
      </w:r>
      <w:proofErr w:type="gramStart"/>
      <w:r w:rsidRPr="001041EF">
        <w:rPr>
          <w:sz w:val="22"/>
          <w:szCs w:val="22"/>
          <w:lang w:eastAsia="en-GB"/>
        </w:rPr>
        <w:t>which</w:t>
      </w:r>
      <w:proofErr w:type="gramEnd"/>
      <w:r w:rsidRPr="001041EF">
        <w:rPr>
          <w:sz w:val="22"/>
          <w:szCs w:val="22"/>
          <w:lang w:eastAsia="en-GB"/>
        </w:rPr>
        <w:t xml:space="preserve"> is</w:t>
      </w:r>
      <w:r w:rsidR="00C34D11" w:rsidRPr="001041EF">
        <w:rPr>
          <w:sz w:val="22"/>
          <w:szCs w:val="22"/>
          <w:lang w:eastAsia="en-GB"/>
        </w:rPr>
        <w:t xml:space="preserve"> the subject of </w:t>
      </w:r>
      <w:r w:rsidR="005876EB" w:rsidRPr="001041EF">
        <w:rPr>
          <w:sz w:val="22"/>
          <w:szCs w:val="22"/>
          <w:lang w:eastAsia="en-GB"/>
        </w:rPr>
        <w:t xml:space="preserve">a </w:t>
      </w:r>
      <w:r w:rsidR="00C34D11" w:rsidRPr="001041EF">
        <w:rPr>
          <w:sz w:val="22"/>
          <w:szCs w:val="22"/>
          <w:lang w:eastAsia="en-GB"/>
        </w:rPr>
        <w:t>UN or EU countermeasure; and</w:t>
      </w:r>
    </w:p>
    <w:p w14:paraId="38AA4432" w14:textId="403EF4EC" w:rsidR="003F28D3" w:rsidRPr="001041EF" w:rsidRDefault="00C34D11" w:rsidP="001041EF">
      <w:pPr>
        <w:pStyle w:val="Para"/>
        <w:spacing w:line="276" w:lineRule="auto"/>
        <w:rPr>
          <w:sz w:val="22"/>
          <w:szCs w:val="22"/>
          <w:lang w:eastAsia="en-GB"/>
        </w:rPr>
      </w:pPr>
      <w:r w:rsidRPr="001041EF">
        <w:rPr>
          <w:i/>
          <w:sz w:val="22"/>
          <w:szCs w:val="22"/>
          <w:lang w:eastAsia="en-GB"/>
        </w:rPr>
        <w:t>(e)</w:t>
      </w:r>
      <w:r w:rsidRPr="001041EF">
        <w:rPr>
          <w:sz w:val="22"/>
          <w:szCs w:val="22"/>
          <w:lang w:eastAsia="en-GB"/>
        </w:rPr>
        <w:tab/>
      </w:r>
      <w:proofErr w:type="gramStart"/>
      <w:r w:rsidR="005876EB" w:rsidRPr="001041EF">
        <w:rPr>
          <w:sz w:val="22"/>
          <w:szCs w:val="22"/>
          <w:lang w:eastAsia="en-GB"/>
        </w:rPr>
        <w:t>an</w:t>
      </w:r>
      <w:proofErr w:type="gramEnd"/>
      <w:r w:rsidR="005876EB" w:rsidRPr="001041EF">
        <w:rPr>
          <w:sz w:val="22"/>
          <w:szCs w:val="22"/>
          <w:lang w:eastAsia="en-GB"/>
        </w:rPr>
        <w:t xml:space="preserve"> </w:t>
      </w:r>
      <w:r w:rsidR="00492851" w:rsidRPr="001041EF">
        <w:rPr>
          <w:sz w:val="22"/>
          <w:szCs w:val="22"/>
          <w:lang w:eastAsia="en-GB"/>
        </w:rPr>
        <w:t>activity or</w:t>
      </w:r>
      <w:r w:rsidRPr="001041EF">
        <w:rPr>
          <w:sz w:val="22"/>
          <w:szCs w:val="22"/>
          <w:lang w:eastAsia="en-GB"/>
        </w:rPr>
        <w:t xml:space="preserve"> transaction that may be conducted with </w:t>
      </w:r>
      <w:r w:rsidR="005876EB" w:rsidRPr="001041EF">
        <w:rPr>
          <w:sz w:val="22"/>
          <w:szCs w:val="22"/>
          <w:lang w:eastAsia="en-GB"/>
        </w:rPr>
        <w:t xml:space="preserve">a </w:t>
      </w:r>
      <w:r w:rsidRPr="001041EF">
        <w:rPr>
          <w:sz w:val="22"/>
          <w:szCs w:val="22"/>
          <w:lang w:eastAsia="en-GB"/>
        </w:rPr>
        <w:t xml:space="preserve">person who </w:t>
      </w:r>
      <w:r w:rsidR="005876EB" w:rsidRPr="001041EF">
        <w:rPr>
          <w:sz w:val="22"/>
          <w:szCs w:val="22"/>
          <w:lang w:eastAsia="en-GB"/>
        </w:rPr>
        <w:t xml:space="preserve">is </w:t>
      </w:r>
      <w:r w:rsidRPr="001041EF">
        <w:rPr>
          <w:sz w:val="22"/>
          <w:szCs w:val="22"/>
          <w:lang w:eastAsia="en-GB"/>
        </w:rPr>
        <w:t xml:space="preserve">the subject of </w:t>
      </w:r>
      <w:r w:rsidR="005876EB" w:rsidRPr="001041EF">
        <w:rPr>
          <w:sz w:val="22"/>
          <w:szCs w:val="22"/>
          <w:lang w:eastAsia="en-GB"/>
        </w:rPr>
        <w:t>a</w:t>
      </w:r>
      <w:r w:rsidR="00492851" w:rsidRPr="001041EF">
        <w:rPr>
          <w:sz w:val="22"/>
          <w:szCs w:val="22"/>
          <w:lang w:eastAsia="en-GB"/>
        </w:rPr>
        <w:t xml:space="preserve">n </w:t>
      </w:r>
      <w:r w:rsidR="003F28D3" w:rsidRPr="001041EF">
        <w:rPr>
          <w:sz w:val="22"/>
          <w:szCs w:val="22"/>
          <w:lang w:eastAsia="en-GB"/>
        </w:rPr>
        <w:t xml:space="preserve">UN or EU sanction </w:t>
      </w:r>
      <w:r w:rsidR="00492851" w:rsidRPr="001041EF">
        <w:rPr>
          <w:sz w:val="22"/>
          <w:szCs w:val="22"/>
          <w:lang w:eastAsia="en-GB"/>
        </w:rPr>
        <w:t>or</w:t>
      </w:r>
      <w:r w:rsidR="003F28D3" w:rsidRPr="001041EF">
        <w:rPr>
          <w:sz w:val="22"/>
          <w:szCs w:val="22"/>
          <w:lang w:eastAsia="en-GB"/>
        </w:rPr>
        <w:t xml:space="preserve"> measure.</w:t>
      </w:r>
    </w:p>
    <w:p w14:paraId="77071165" w14:textId="5FF42E04" w:rsidR="003F28D3" w:rsidRPr="001041EF" w:rsidRDefault="00700C05" w:rsidP="001041EF">
      <w:pPr>
        <w:pStyle w:val="Para"/>
        <w:numPr>
          <w:ilvl w:val="0"/>
          <w:numId w:val="57"/>
        </w:numPr>
        <w:spacing w:line="276" w:lineRule="auto"/>
        <w:rPr>
          <w:sz w:val="22"/>
          <w:szCs w:val="22"/>
          <w:lang w:eastAsia="en-GB"/>
        </w:rPr>
      </w:pPr>
      <w:r w:rsidRPr="001041EF">
        <w:rPr>
          <w:b/>
          <w:sz w:val="22"/>
          <w:szCs w:val="22"/>
          <w:lang w:eastAsia="en-GB"/>
        </w:rPr>
        <w:t>Enhanced ongoing monitoring by service provider</w:t>
      </w:r>
    </w:p>
    <w:p w14:paraId="65334AB9" w14:textId="357B3842" w:rsidR="005E08B2" w:rsidRPr="001041EF" w:rsidRDefault="005E08B2" w:rsidP="001041EF">
      <w:pPr>
        <w:pStyle w:val="Para"/>
        <w:spacing w:line="276" w:lineRule="auto"/>
        <w:ind w:left="720" w:firstLine="0"/>
        <w:rPr>
          <w:sz w:val="22"/>
          <w:szCs w:val="22"/>
          <w:lang w:eastAsia="en-GB"/>
        </w:rPr>
      </w:pPr>
      <w:r w:rsidRPr="001041EF">
        <w:rPr>
          <w:sz w:val="22"/>
          <w:szCs w:val="22"/>
          <w:lang w:eastAsia="en-GB"/>
        </w:rPr>
        <w:t xml:space="preserve">Without limiting regulation 7 of the AML-CFT Regulations, a service provider </w:t>
      </w:r>
      <w:r w:rsidR="00492851" w:rsidRPr="001041EF">
        <w:rPr>
          <w:sz w:val="22"/>
          <w:szCs w:val="22"/>
          <w:lang w:eastAsia="en-GB"/>
        </w:rPr>
        <w:t xml:space="preserve">shall apply </w:t>
      </w:r>
      <w:r w:rsidRPr="001041EF">
        <w:rPr>
          <w:sz w:val="22"/>
          <w:szCs w:val="22"/>
          <w:lang w:eastAsia="en-GB"/>
        </w:rPr>
        <w:t xml:space="preserve">enhanced ongoing monitoring </w:t>
      </w:r>
      <w:r w:rsidR="00492851" w:rsidRPr="001041EF">
        <w:rPr>
          <w:sz w:val="22"/>
          <w:szCs w:val="22"/>
          <w:lang w:eastAsia="en-GB"/>
        </w:rPr>
        <w:t>in</w:t>
      </w:r>
      <w:r w:rsidRPr="001041EF">
        <w:rPr>
          <w:sz w:val="22"/>
          <w:szCs w:val="22"/>
          <w:lang w:eastAsia="en-GB"/>
        </w:rPr>
        <w:t xml:space="preserve"> the following situations</w:t>
      </w:r>
      <w:r w:rsidR="00492851" w:rsidRPr="001041EF">
        <w:rPr>
          <w:sz w:val="22"/>
          <w:szCs w:val="22"/>
          <w:lang w:eastAsia="en-GB"/>
        </w:rPr>
        <w:t>—</w:t>
      </w:r>
    </w:p>
    <w:p w14:paraId="7BC67EEF" w14:textId="648E4953" w:rsidR="005E08B2" w:rsidRPr="001041EF" w:rsidRDefault="005E08B2" w:rsidP="001041EF">
      <w:pPr>
        <w:pStyle w:val="Para"/>
        <w:numPr>
          <w:ilvl w:val="0"/>
          <w:numId w:val="60"/>
        </w:numPr>
        <w:spacing w:line="276" w:lineRule="auto"/>
        <w:rPr>
          <w:sz w:val="22"/>
          <w:szCs w:val="22"/>
          <w:lang w:eastAsia="en-GB"/>
        </w:rPr>
      </w:pPr>
      <w:r w:rsidRPr="001041EF">
        <w:rPr>
          <w:sz w:val="22"/>
          <w:szCs w:val="22"/>
          <w:lang w:eastAsia="en-GB"/>
        </w:rPr>
        <w:t xml:space="preserve">private banking; </w:t>
      </w:r>
    </w:p>
    <w:p w14:paraId="09008DF7" w14:textId="2731F939" w:rsidR="005E08B2" w:rsidRPr="001041EF" w:rsidRDefault="00492851" w:rsidP="001041EF">
      <w:pPr>
        <w:pStyle w:val="Para"/>
        <w:numPr>
          <w:ilvl w:val="0"/>
          <w:numId w:val="60"/>
        </w:numPr>
        <w:spacing w:line="276" w:lineRule="auto"/>
        <w:rPr>
          <w:sz w:val="22"/>
          <w:szCs w:val="22"/>
          <w:lang w:eastAsia="en-GB"/>
        </w:rPr>
      </w:pPr>
      <w:r w:rsidRPr="001041EF">
        <w:rPr>
          <w:sz w:val="22"/>
          <w:szCs w:val="22"/>
          <w:lang w:eastAsia="en-GB"/>
        </w:rPr>
        <w:t>legal</w:t>
      </w:r>
      <w:r w:rsidR="005E08B2" w:rsidRPr="001041EF">
        <w:rPr>
          <w:sz w:val="22"/>
          <w:szCs w:val="22"/>
          <w:lang w:eastAsia="en-GB"/>
        </w:rPr>
        <w:t xml:space="preserve"> entity that is a personal asset holding vehicle;  </w:t>
      </w:r>
    </w:p>
    <w:p w14:paraId="2A4F6943" w14:textId="3B14BACB" w:rsidR="00492851" w:rsidRPr="001041EF" w:rsidRDefault="00492851" w:rsidP="001041EF">
      <w:pPr>
        <w:pStyle w:val="Para"/>
        <w:numPr>
          <w:ilvl w:val="0"/>
          <w:numId w:val="60"/>
        </w:numPr>
        <w:spacing w:line="276" w:lineRule="auto"/>
        <w:rPr>
          <w:sz w:val="22"/>
          <w:szCs w:val="22"/>
          <w:lang w:eastAsia="en-GB"/>
        </w:rPr>
      </w:pPr>
      <w:r w:rsidRPr="001041EF">
        <w:rPr>
          <w:sz w:val="22"/>
          <w:szCs w:val="22"/>
          <w:lang w:eastAsia="en-GB"/>
        </w:rPr>
        <w:t>a company that has nominee shareholders or shares in bearer form;</w:t>
      </w:r>
    </w:p>
    <w:p w14:paraId="254ECD06" w14:textId="088B5458" w:rsidR="00492851" w:rsidRPr="001041EF" w:rsidRDefault="00492851" w:rsidP="001041EF">
      <w:pPr>
        <w:pStyle w:val="Para"/>
        <w:numPr>
          <w:ilvl w:val="0"/>
          <w:numId w:val="60"/>
        </w:numPr>
        <w:spacing w:line="276" w:lineRule="auto"/>
        <w:rPr>
          <w:sz w:val="22"/>
          <w:szCs w:val="22"/>
          <w:lang w:eastAsia="en-GB"/>
        </w:rPr>
      </w:pPr>
      <w:r w:rsidRPr="001041EF">
        <w:rPr>
          <w:sz w:val="22"/>
          <w:szCs w:val="22"/>
          <w:lang w:eastAsia="en-GB"/>
        </w:rPr>
        <w:tab/>
        <w:t>a business that is cash intensive;</w:t>
      </w:r>
    </w:p>
    <w:p w14:paraId="04741178" w14:textId="77777777" w:rsidR="000A7140" w:rsidRPr="001041EF" w:rsidRDefault="000A7140" w:rsidP="001041EF">
      <w:pPr>
        <w:pStyle w:val="Para"/>
        <w:numPr>
          <w:ilvl w:val="0"/>
          <w:numId w:val="60"/>
        </w:numPr>
        <w:spacing w:line="276" w:lineRule="auto"/>
        <w:rPr>
          <w:sz w:val="22"/>
          <w:szCs w:val="22"/>
          <w:lang w:eastAsia="en-GB"/>
        </w:rPr>
      </w:pPr>
      <w:r w:rsidRPr="001041EF">
        <w:rPr>
          <w:sz w:val="22"/>
          <w:szCs w:val="22"/>
          <w:lang w:eastAsia="en-GB"/>
        </w:rPr>
        <w:t>a foreign politically exposed person;</w:t>
      </w:r>
    </w:p>
    <w:p w14:paraId="67FA8BD3" w14:textId="77777777" w:rsidR="000A7140" w:rsidRPr="001041EF" w:rsidRDefault="000A7140" w:rsidP="001041EF">
      <w:pPr>
        <w:pStyle w:val="Para"/>
        <w:numPr>
          <w:ilvl w:val="0"/>
          <w:numId w:val="60"/>
        </w:numPr>
        <w:spacing w:line="276" w:lineRule="auto"/>
        <w:rPr>
          <w:sz w:val="22"/>
          <w:szCs w:val="22"/>
          <w:lang w:eastAsia="en-GB"/>
        </w:rPr>
      </w:pPr>
      <w:r w:rsidRPr="001041EF">
        <w:rPr>
          <w:sz w:val="22"/>
          <w:szCs w:val="22"/>
          <w:lang w:eastAsia="en-GB"/>
        </w:rPr>
        <w:t>a domestic politically exposed person posing high level of risk to the service provider;</w:t>
      </w:r>
    </w:p>
    <w:p w14:paraId="2599C645" w14:textId="30736ED6" w:rsidR="000A7140" w:rsidRPr="001041EF" w:rsidRDefault="000A7140" w:rsidP="001041EF">
      <w:pPr>
        <w:pStyle w:val="Para"/>
        <w:numPr>
          <w:ilvl w:val="0"/>
          <w:numId w:val="60"/>
        </w:numPr>
        <w:spacing w:line="276" w:lineRule="auto"/>
        <w:rPr>
          <w:sz w:val="22"/>
          <w:szCs w:val="22"/>
          <w:lang w:eastAsia="en-GB"/>
        </w:rPr>
      </w:pPr>
      <w:r w:rsidRPr="001041EF">
        <w:rPr>
          <w:sz w:val="22"/>
          <w:szCs w:val="22"/>
          <w:lang w:eastAsia="en-GB"/>
        </w:rPr>
        <w:t>a business in respect of which the ownership structure appears unusual or excessively complex given the nature of the business;</w:t>
      </w:r>
    </w:p>
    <w:p w14:paraId="22C2A8B3" w14:textId="77777777" w:rsidR="000A7140" w:rsidRPr="001041EF" w:rsidRDefault="000A7140" w:rsidP="001041EF">
      <w:pPr>
        <w:pStyle w:val="Para"/>
        <w:numPr>
          <w:ilvl w:val="0"/>
          <w:numId w:val="60"/>
        </w:numPr>
        <w:spacing w:line="276" w:lineRule="auto"/>
        <w:rPr>
          <w:sz w:val="22"/>
          <w:szCs w:val="22"/>
          <w:lang w:eastAsia="en-GB"/>
        </w:rPr>
      </w:pPr>
      <w:r w:rsidRPr="001041EF">
        <w:rPr>
          <w:sz w:val="22"/>
          <w:szCs w:val="22"/>
          <w:lang w:eastAsia="en-GB"/>
        </w:rPr>
        <w:t>a country identified as not having adequate AML/CFT systems, by credible sources such as mutual evaluation, detailed assessment reports or published follow-up reports;</w:t>
      </w:r>
    </w:p>
    <w:p w14:paraId="61DB3AFF" w14:textId="3DCCCA4E" w:rsidR="000A7140" w:rsidRPr="001041EF" w:rsidRDefault="000A7140" w:rsidP="001041EF">
      <w:pPr>
        <w:pStyle w:val="Para"/>
        <w:numPr>
          <w:ilvl w:val="0"/>
          <w:numId w:val="60"/>
        </w:numPr>
        <w:spacing w:line="276" w:lineRule="auto"/>
        <w:rPr>
          <w:sz w:val="22"/>
          <w:szCs w:val="22"/>
          <w:lang w:eastAsia="en-GB"/>
        </w:rPr>
      </w:pPr>
      <w:r w:rsidRPr="001041EF">
        <w:rPr>
          <w:sz w:val="22"/>
          <w:szCs w:val="22"/>
          <w:lang w:eastAsia="en-GB"/>
        </w:rPr>
        <w:lastRenderedPageBreak/>
        <w:t>a country that is  subject to a sanctions, embargo or similar measure;</w:t>
      </w:r>
    </w:p>
    <w:p w14:paraId="7351DCF5" w14:textId="7C33B7AB" w:rsidR="000A7140" w:rsidRPr="001041EF" w:rsidRDefault="000A7140" w:rsidP="001041EF">
      <w:pPr>
        <w:pStyle w:val="Para"/>
        <w:numPr>
          <w:ilvl w:val="0"/>
          <w:numId w:val="60"/>
        </w:numPr>
        <w:spacing w:line="276" w:lineRule="auto"/>
        <w:rPr>
          <w:sz w:val="22"/>
          <w:szCs w:val="22"/>
          <w:lang w:eastAsia="en-GB"/>
        </w:rPr>
      </w:pPr>
      <w:r w:rsidRPr="001041EF">
        <w:rPr>
          <w:sz w:val="22"/>
          <w:szCs w:val="22"/>
          <w:lang w:eastAsia="en-GB"/>
        </w:rPr>
        <w:t>a country identified by a credible source as having a significant levels of corruption or other criminal activity;</w:t>
      </w:r>
    </w:p>
    <w:p w14:paraId="320056B9" w14:textId="77777777" w:rsidR="001F38E0" w:rsidRPr="001041EF" w:rsidRDefault="001F38E0" w:rsidP="001041EF">
      <w:pPr>
        <w:pStyle w:val="Para"/>
        <w:numPr>
          <w:ilvl w:val="0"/>
          <w:numId w:val="60"/>
        </w:numPr>
        <w:spacing w:line="276" w:lineRule="auto"/>
        <w:rPr>
          <w:sz w:val="22"/>
          <w:szCs w:val="22"/>
          <w:lang w:eastAsia="en-GB"/>
        </w:rPr>
      </w:pPr>
      <w:r w:rsidRPr="001041EF">
        <w:rPr>
          <w:sz w:val="22"/>
          <w:szCs w:val="22"/>
          <w:lang w:eastAsia="en-GB"/>
        </w:rPr>
        <w:t>circumstances which give rise to suspicion of money laundering or terrorist financing; and</w:t>
      </w:r>
    </w:p>
    <w:p w14:paraId="7552E903" w14:textId="340327C7" w:rsidR="005E08B2" w:rsidRPr="001041EF" w:rsidRDefault="001F38E0" w:rsidP="001041EF">
      <w:pPr>
        <w:pStyle w:val="Para"/>
        <w:numPr>
          <w:ilvl w:val="0"/>
          <w:numId w:val="60"/>
        </w:numPr>
        <w:spacing w:line="276" w:lineRule="auto"/>
        <w:rPr>
          <w:sz w:val="22"/>
          <w:szCs w:val="22"/>
          <w:lang w:eastAsia="en-GB"/>
        </w:rPr>
      </w:pPr>
      <w:proofErr w:type="gramStart"/>
      <w:r w:rsidRPr="001041EF">
        <w:rPr>
          <w:sz w:val="22"/>
          <w:szCs w:val="22"/>
          <w:lang w:eastAsia="en-GB"/>
        </w:rPr>
        <w:t>if</w:t>
      </w:r>
      <w:proofErr w:type="gramEnd"/>
      <w:r w:rsidRPr="001041EF">
        <w:rPr>
          <w:sz w:val="22"/>
          <w:szCs w:val="22"/>
          <w:lang w:eastAsia="en-GB"/>
        </w:rPr>
        <w:t xml:space="preserve"> a  high risk has been identified through a national risk assessment or an adequate analysis of risk by the service provider, if a national risk assessment does not exist.</w:t>
      </w:r>
    </w:p>
    <w:p w14:paraId="08C1FF58" w14:textId="38CA7D47" w:rsidR="005E08B2" w:rsidRPr="001041EF" w:rsidRDefault="005E08B2" w:rsidP="001041EF">
      <w:pPr>
        <w:pStyle w:val="Para"/>
        <w:spacing w:line="276" w:lineRule="auto"/>
        <w:ind w:left="720" w:hanging="288"/>
        <w:rPr>
          <w:sz w:val="22"/>
          <w:szCs w:val="22"/>
          <w:lang w:eastAsia="en-GB"/>
        </w:rPr>
      </w:pPr>
    </w:p>
    <w:p w14:paraId="272D44D3" w14:textId="6D2AC35E" w:rsidR="00C34D11" w:rsidRPr="001041EF" w:rsidRDefault="00C34D11" w:rsidP="001041EF">
      <w:pPr>
        <w:pStyle w:val="Para"/>
        <w:spacing w:line="276" w:lineRule="auto"/>
        <w:ind w:left="720" w:hanging="288"/>
        <w:rPr>
          <w:b/>
          <w:sz w:val="22"/>
          <w:szCs w:val="22"/>
        </w:rPr>
      </w:pPr>
      <w:r w:rsidRPr="001041EF">
        <w:rPr>
          <w:b/>
          <w:sz w:val="22"/>
          <w:szCs w:val="22"/>
        </w:rPr>
        <w:t>PART 5</w:t>
      </w:r>
      <w:r w:rsidR="007905E7" w:rsidRPr="001041EF">
        <w:rPr>
          <w:b/>
          <w:sz w:val="22"/>
          <w:szCs w:val="22"/>
        </w:rPr>
        <w:t>—</w:t>
      </w:r>
      <w:r w:rsidRPr="001041EF">
        <w:rPr>
          <w:b/>
          <w:sz w:val="22"/>
          <w:szCs w:val="22"/>
        </w:rPr>
        <w:t>Reporting Suspicious Activity and Transactions</w:t>
      </w:r>
    </w:p>
    <w:p w14:paraId="0EB62BD2" w14:textId="77777777" w:rsidR="00C34D11" w:rsidRPr="001041EF" w:rsidRDefault="00C34D11" w:rsidP="001041EF">
      <w:pPr>
        <w:pStyle w:val="MarginalNoteRev"/>
        <w:numPr>
          <w:ilvl w:val="0"/>
          <w:numId w:val="57"/>
        </w:numPr>
        <w:spacing w:line="276" w:lineRule="auto"/>
        <w:jc w:val="both"/>
        <w:rPr>
          <w:sz w:val="22"/>
          <w:szCs w:val="22"/>
        </w:rPr>
      </w:pPr>
      <w:bookmarkStart w:id="46" w:name="_Toc435541189"/>
      <w:r w:rsidRPr="001041EF">
        <w:rPr>
          <w:sz w:val="22"/>
          <w:szCs w:val="22"/>
        </w:rPr>
        <w:t>Reporting</w:t>
      </w:r>
      <w:bookmarkEnd w:id="46"/>
      <w:r w:rsidRPr="001041EF">
        <w:rPr>
          <w:sz w:val="22"/>
          <w:szCs w:val="22"/>
        </w:rPr>
        <w:t xml:space="preserve"> </w:t>
      </w:r>
    </w:p>
    <w:p w14:paraId="7DBBD09B"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A service provider must establish and maintain reporting procedures that—</w:t>
      </w:r>
    </w:p>
    <w:p w14:paraId="293EC8CA" w14:textId="7819BCFB" w:rsidR="00C34D11" w:rsidRPr="001041EF" w:rsidRDefault="00C34D11" w:rsidP="001041EF">
      <w:pPr>
        <w:pStyle w:val="Para"/>
        <w:spacing w:line="276" w:lineRule="auto"/>
        <w:rPr>
          <w:sz w:val="22"/>
          <w:szCs w:val="22"/>
          <w:lang w:eastAsia="en-GB"/>
        </w:rPr>
      </w:pPr>
      <w:r w:rsidRPr="001041EF">
        <w:rPr>
          <w:i/>
          <w:sz w:val="22"/>
          <w:szCs w:val="22"/>
          <w:lang w:eastAsia="en-GB"/>
        </w:rPr>
        <w:t>(</w:t>
      </w:r>
      <w:proofErr w:type="gramStart"/>
      <w:r w:rsidRPr="001041EF">
        <w:rPr>
          <w:i/>
          <w:sz w:val="22"/>
          <w:szCs w:val="22"/>
          <w:lang w:eastAsia="en-GB"/>
        </w:rPr>
        <w:t>a</w:t>
      </w:r>
      <w:proofErr w:type="gramEnd"/>
      <w:r w:rsidRPr="001041EF">
        <w:rPr>
          <w:i/>
          <w:sz w:val="22"/>
          <w:szCs w:val="22"/>
          <w:lang w:eastAsia="en-GB"/>
        </w:rPr>
        <w:t>)</w:t>
      </w:r>
      <w:r w:rsidRPr="001041EF">
        <w:rPr>
          <w:sz w:val="22"/>
          <w:szCs w:val="22"/>
          <w:lang w:eastAsia="en-GB"/>
        </w:rPr>
        <w:tab/>
        <w:t>communicate</w:t>
      </w:r>
      <w:r w:rsidR="00CA4BD8" w:rsidRPr="001041EF">
        <w:rPr>
          <w:sz w:val="22"/>
          <w:szCs w:val="22"/>
          <w:lang w:eastAsia="en-GB"/>
        </w:rPr>
        <w:t>s</w:t>
      </w:r>
      <w:r w:rsidRPr="001041EF">
        <w:rPr>
          <w:sz w:val="22"/>
          <w:szCs w:val="22"/>
          <w:lang w:eastAsia="en-GB"/>
        </w:rPr>
        <w:t xml:space="preserve"> the identity of the Money Laundering Reporting Officer to its employees;</w:t>
      </w:r>
    </w:p>
    <w:p w14:paraId="68A9B83C" w14:textId="32443156"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t xml:space="preserve">require that a report is made to the Money Laundering Reporting Officer of information or </w:t>
      </w:r>
      <w:r w:rsidR="006B0A97" w:rsidRPr="001041EF">
        <w:rPr>
          <w:sz w:val="22"/>
          <w:szCs w:val="22"/>
          <w:lang w:eastAsia="en-GB"/>
        </w:rPr>
        <w:t xml:space="preserve">a </w:t>
      </w:r>
      <w:r w:rsidRPr="001041EF">
        <w:rPr>
          <w:sz w:val="22"/>
          <w:szCs w:val="22"/>
          <w:lang w:eastAsia="en-GB"/>
        </w:rPr>
        <w:t>matter coming to the attention of an employee handling relevant business which, in the opinion of that person, gives rise to knowledge, suspicion or reasonable grounds for knowledge or suspicion that another person is engaged in money laundering or terrorist financing;</w:t>
      </w:r>
    </w:p>
    <w:p w14:paraId="520DC13E" w14:textId="19F5E9EF" w:rsidR="00F237AC" w:rsidRPr="001041EF" w:rsidRDefault="00F237AC" w:rsidP="001041EF">
      <w:pPr>
        <w:pStyle w:val="Para"/>
        <w:spacing w:line="276" w:lineRule="auto"/>
        <w:rPr>
          <w:sz w:val="22"/>
          <w:szCs w:val="22"/>
          <w:lang w:eastAsia="en-GB"/>
        </w:rPr>
      </w:pPr>
      <w:r w:rsidRPr="001041EF">
        <w:rPr>
          <w:i/>
          <w:sz w:val="22"/>
          <w:szCs w:val="22"/>
        </w:rPr>
        <w:t>(c)</w:t>
      </w:r>
      <w:r w:rsidRPr="001041EF">
        <w:rPr>
          <w:sz w:val="22"/>
          <w:szCs w:val="22"/>
        </w:rPr>
        <w:tab/>
      </w:r>
      <w:proofErr w:type="gramStart"/>
      <w:r w:rsidRPr="001041EF">
        <w:rPr>
          <w:sz w:val="22"/>
          <w:szCs w:val="22"/>
        </w:rPr>
        <w:t>require</w:t>
      </w:r>
      <w:proofErr w:type="gramEnd"/>
      <w:r w:rsidRPr="001041EF">
        <w:rPr>
          <w:sz w:val="22"/>
          <w:szCs w:val="22"/>
        </w:rPr>
        <w:t xml:space="preserve"> the reporting of </w:t>
      </w:r>
      <w:r w:rsidR="006B0A97" w:rsidRPr="001041EF">
        <w:rPr>
          <w:sz w:val="22"/>
          <w:szCs w:val="22"/>
        </w:rPr>
        <w:t xml:space="preserve">a </w:t>
      </w:r>
      <w:r w:rsidRPr="001041EF">
        <w:rPr>
          <w:sz w:val="22"/>
          <w:szCs w:val="22"/>
        </w:rPr>
        <w:t>suspicious transaction, whether</w:t>
      </w:r>
      <w:r w:rsidR="006B0A97" w:rsidRPr="001041EF">
        <w:rPr>
          <w:sz w:val="22"/>
          <w:szCs w:val="22"/>
        </w:rPr>
        <w:t xml:space="preserve"> or not it</w:t>
      </w:r>
      <w:r w:rsidR="00CA4BD8" w:rsidRPr="001041EF">
        <w:rPr>
          <w:sz w:val="22"/>
          <w:szCs w:val="22"/>
        </w:rPr>
        <w:t xml:space="preserve"> </w:t>
      </w:r>
      <w:r w:rsidRPr="001041EF">
        <w:rPr>
          <w:sz w:val="22"/>
          <w:szCs w:val="22"/>
        </w:rPr>
        <w:t>involve</w:t>
      </w:r>
      <w:r w:rsidR="006B0A97" w:rsidRPr="001041EF">
        <w:rPr>
          <w:sz w:val="22"/>
          <w:szCs w:val="22"/>
        </w:rPr>
        <w:t>s a</w:t>
      </w:r>
      <w:r w:rsidRPr="001041EF">
        <w:rPr>
          <w:sz w:val="22"/>
          <w:szCs w:val="22"/>
        </w:rPr>
        <w:t xml:space="preserve"> tax matter;</w:t>
      </w:r>
    </w:p>
    <w:p w14:paraId="74BB537E"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w:t>
      </w:r>
      <w:r w:rsidR="00F237AC" w:rsidRPr="001041EF">
        <w:rPr>
          <w:i/>
          <w:sz w:val="22"/>
          <w:szCs w:val="22"/>
          <w:lang w:eastAsia="en-GB"/>
        </w:rPr>
        <w:t>d</w:t>
      </w:r>
      <w:r w:rsidRPr="001041EF">
        <w:rPr>
          <w:i/>
          <w:sz w:val="22"/>
          <w:szCs w:val="22"/>
          <w:lang w:eastAsia="en-GB"/>
        </w:rPr>
        <w:t>)</w:t>
      </w:r>
      <w:r w:rsidRPr="001041EF">
        <w:rPr>
          <w:sz w:val="22"/>
          <w:szCs w:val="22"/>
          <w:lang w:eastAsia="en-GB"/>
        </w:rPr>
        <w:tab/>
        <w:t>require that a report is considered promptly by the Money Laundering Reporting Officer in the light of all other relevant information for the purpose of determining whether or not the information or other matter contained in the report gives rise to knowledge, suspicion or reasonable grounds for knowledge or suspicion of money laundering or terrorist financing;</w:t>
      </w:r>
    </w:p>
    <w:p w14:paraId="517EFF29" w14:textId="77777777"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w:t>
      </w:r>
      <w:r w:rsidR="00F237AC" w:rsidRPr="001041EF">
        <w:rPr>
          <w:i/>
          <w:sz w:val="22"/>
          <w:szCs w:val="22"/>
          <w:lang w:eastAsia="en-GB"/>
        </w:rPr>
        <w:t>e</w:t>
      </w:r>
      <w:r w:rsidRPr="001041EF">
        <w:rPr>
          <w:i/>
          <w:sz w:val="22"/>
          <w:szCs w:val="22"/>
          <w:lang w:eastAsia="en-GB"/>
        </w:rPr>
        <w:t>)</w:t>
      </w:r>
      <w:r w:rsidRPr="001041EF">
        <w:rPr>
          <w:sz w:val="22"/>
          <w:szCs w:val="22"/>
          <w:lang w:eastAsia="en-GB"/>
        </w:rPr>
        <w:tab/>
      </w:r>
      <w:proofErr w:type="gramStart"/>
      <w:r w:rsidRPr="001041EF">
        <w:rPr>
          <w:sz w:val="22"/>
          <w:szCs w:val="22"/>
          <w:lang w:eastAsia="en-GB"/>
        </w:rPr>
        <w:t>allow</w:t>
      </w:r>
      <w:proofErr w:type="gramEnd"/>
      <w:r w:rsidRPr="001041EF">
        <w:rPr>
          <w:sz w:val="22"/>
          <w:szCs w:val="22"/>
          <w:lang w:eastAsia="en-GB"/>
        </w:rPr>
        <w:t xml:space="preserve"> the Money Laundering Reporting Officer to have access to all other information which may be of assistance in considering the report; </w:t>
      </w:r>
    </w:p>
    <w:p w14:paraId="100FA170" w14:textId="625AD7B4" w:rsidR="00C34D11" w:rsidRPr="001041EF" w:rsidRDefault="00C34D11" w:rsidP="001041EF">
      <w:pPr>
        <w:pStyle w:val="Para"/>
        <w:spacing w:line="276" w:lineRule="auto"/>
        <w:rPr>
          <w:sz w:val="22"/>
          <w:szCs w:val="22"/>
          <w:lang w:eastAsia="en-GB"/>
        </w:rPr>
      </w:pPr>
      <w:r w:rsidRPr="001041EF">
        <w:rPr>
          <w:i/>
          <w:sz w:val="22"/>
          <w:szCs w:val="22"/>
          <w:lang w:eastAsia="en-GB"/>
        </w:rPr>
        <w:t>(</w:t>
      </w:r>
      <w:r w:rsidR="00F237AC" w:rsidRPr="001041EF">
        <w:rPr>
          <w:i/>
          <w:sz w:val="22"/>
          <w:szCs w:val="22"/>
          <w:lang w:eastAsia="en-GB"/>
        </w:rPr>
        <w:t>f</w:t>
      </w:r>
      <w:r w:rsidRPr="001041EF">
        <w:rPr>
          <w:i/>
          <w:sz w:val="22"/>
          <w:szCs w:val="22"/>
          <w:lang w:eastAsia="en-GB"/>
        </w:rPr>
        <w:t>)</w:t>
      </w:r>
      <w:r w:rsidRPr="001041EF">
        <w:rPr>
          <w:sz w:val="22"/>
          <w:szCs w:val="22"/>
          <w:lang w:eastAsia="en-GB"/>
        </w:rPr>
        <w:tab/>
        <w:t xml:space="preserve">require the information or other matter contained in a report to be disclosed </w:t>
      </w:r>
      <w:r w:rsidR="000C7C3F" w:rsidRPr="001041EF">
        <w:rPr>
          <w:sz w:val="22"/>
          <w:szCs w:val="22"/>
          <w:lang w:eastAsia="en-GB"/>
        </w:rPr>
        <w:t>within seven days of the receipt of the information</w:t>
      </w:r>
      <w:r w:rsidRPr="001041EF">
        <w:rPr>
          <w:sz w:val="22"/>
          <w:szCs w:val="22"/>
          <w:lang w:eastAsia="en-GB"/>
        </w:rPr>
        <w:t xml:space="preserve"> by the Money Laundering Reporting Officer to the Reporting Authority in writing, where the Mone</w:t>
      </w:r>
      <w:r w:rsidR="00CA7BF9" w:rsidRPr="001041EF">
        <w:rPr>
          <w:sz w:val="22"/>
          <w:szCs w:val="22"/>
          <w:lang w:eastAsia="en-GB"/>
        </w:rPr>
        <w:t>y Laundering Reporting Officer</w:t>
      </w:r>
      <w:r w:rsidRPr="001041EF">
        <w:rPr>
          <w:sz w:val="22"/>
          <w:szCs w:val="22"/>
          <w:lang w:eastAsia="en-GB"/>
        </w:rPr>
        <w:t xml:space="preserve"> knows, suspects or has reasonable grounds to know or suspect that another person is engaged in money laundering or terrorist financing; and</w:t>
      </w:r>
    </w:p>
    <w:p w14:paraId="42B0FB7C" w14:textId="5211F1AD" w:rsidR="00C34D11" w:rsidRPr="001041EF" w:rsidRDefault="00C34D11" w:rsidP="001041EF">
      <w:pPr>
        <w:pStyle w:val="Para"/>
        <w:spacing w:line="276" w:lineRule="auto"/>
        <w:rPr>
          <w:sz w:val="22"/>
          <w:szCs w:val="22"/>
          <w:lang w:eastAsia="en-GB"/>
        </w:rPr>
      </w:pPr>
      <w:r w:rsidRPr="001041EF">
        <w:rPr>
          <w:i/>
          <w:sz w:val="22"/>
          <w:szCs w:val="22"/>
          <w:lang w:eastAsia="en-GB"/>
        </w:rPr>
        <w:t>(</w:t>
      </w:r>
      <w:r w:rsidR="00F237AC" w:rsidRPr="001041EF">
        <w:rPr>
          <w:i/>
          <w:sz w:val="22"/>
          <w:szCs w:val="22"/>
          <w:lang w:eastAsia="en-GB"/>
        </w:rPr>
        <w:t>g</w:t>
      </w:r>
      <w:r w:rsidRPr="001041EF">
        <w:rPr>
          <w:i/>
          <w:sz w:val="22"/>
          <w:szCs w:val="22"/>
          <w:lang w:eastAsia="en-GB"/>
        </w:rPr>
        <w:t>)</w:t>
      </w:r>
      <w:r w:rsidRPr="001041EF">
        <w:rPr>
          <w:sz w:val="22"/>
          <w:szCs w:val="22"/>
          <w:lang w:eastAsia="en-GB"/>
        </w:rPr>
        <w:tab/>
        <w:t xml:space="preserve">require the Money Laundering Reporting Officer to report to the Reporting Authority attempted transactions and business that has been refused (regardless of the amount of the attempted transaction or the value of the refused business), </w:t>
      </w:r>
      <w:r w:rsidR="006B0A97" w:rsidRPr="001041EF">
        <w:rPr>
          <w:sz w:val="22"/>
          <w:szCs w:val="22"/>
          <w:lang w:eastAsia="en-GB"/>
        </w:rPr>
        <w:t>if</w:t>
      </w:r>
      <w:r w:rsidRPr="001041EF">
        <w:rPr>
          <w:sz w:val="22"/>
          <w:szCs w:val="22"/>
          <w:lang w:eastAsia="en-GB"/>
        </w:rPr>
        <w:t xml:space="preserve"> the attempted transaction (or refused business) gives rise to knowledge, suspicion or reasonable grounds for knowledge or suspicion of money laundering or terrorist financing. </w:t>
      </w:r>
    </w:p>
    <w:p w14:paraId="1AACADEC"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For the purposes of this </w:t>
      </w:r>
      <w:r w:rsidR="00EF0476" w:rsidRPr="001041EF">
        <w:rPr>
          <w:rFonts w:eastAsia="MS Mincho"/>
          <w:sz w:val="22"/>
          <w:szCs w:val="22"/>
        </w:rPr>
        <w:t>paragraph</w:t>
      </w:r>
      <w:r w:rsidRPr="001041EF">
        <w:rPr>
          <w:sz w:val="22"/>
          <w:szCs w:val="22"/>
          <w:lang w:eastAsia="en-GB"/>
        </w:rPr>
        <w:t>, Money Laundering Reporting Officer includes any deputy Money Laundering Reporting Officer that may be appointed.</w:t>
      </w:r>
    </w:p>
    <w:p w14:paraId="6D990375" w14:textId="77777777" w:rsidR="00C34D11" w:rsidRPr="001041EF" w:rsidRDefault="00C34D11" w:rsidP="001041EF">
      <w:pPr>
        <w:pStyle w:val="MarginalNoteRev"/>
        <w:numPr>
          <w:ilvl w:val="0"/>
          <w:numId w:val="57"/>
        </w:numPr>
        <w:spacing w:line="276" w:lineRule="auto"/>
        <w:jc w:val="both"/>
        <w:rPr>
          <w:sz w:val="22"/>
          <w:szCs w:val="22"/>
        </w:rPr>
      </w:pPr>
      <w:bookmarkStart w:id="47" w:name="_Toc435541190"/>
      <w:r w:rsidRPr="001041EF">
        <w:rPr>
          <w:sz w:val="22"/>
          <w:szCs w:val="22"/>
        </w:rPr>
        <w:t>Internal reporting procedures</w:t>
      </w:r>
      <w:bookmarkEnd w:id="47"/>
    </w:p>
    <w:p w14:paraId="22269FB5"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A service provider must establish internal reporting procedures that—</w:t>
      </w:r>
    </w:p>
    <w:p w14:paraId="3EC9B480" w14:textId="15715929"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require</w:t>
      </w:r>
      <w:proofErr w:type="gramEnd"/>
      <w:r w:rsidRPr="001041EF">
        <w:rPr>
          <w:sz w:val="22"/>
          <w:szCs w:val="22"/>
        </w:rPr>
        <w:t xml:space="preserve"> that, </w:t>
      </w:r>
      <w:r w:rsidR="00A11BE1" w:rsidRPr="001041EF">
        <w:rPr>
          <w:sz w:val="22"/>
          <w:szCs w:val="22"/>
        </w:rPr>
        <w:t>if</w:t>
      </w:r>
      <w:r w:rsidRPr="001041EF">
        <w:rPr>
          <w:sz w:val="22"/>
          <w:szCs w:val="22"/>
        </w:rPr>
        <w:t xml:space="preserve"> a customer fails to supply adequate customer due diligence information, or adequate documentation verifying identity (including the identity of any beneficial owners), consideration must be given to making a suspicious activity report;</w:t>
      </w:r>
    </w:p>
    <w:p w14:paraId="5B1E72DB" w14:textId="38762F2B"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require</w:t>
      </w:r>
      <w:proofErr w:type="gramEnd"/>
      <w:r w:rsidRPr="001041EF">
        <w:rPr>
          <w:sz w:val="22"/>
          <w:szCs w:val="22"/>
        </w:rPr>
        <w:t xml:space="preserve"> the reporting of </w:t>
      </w:r>
      <w:r w:rsidR="00A11BE1" w:rsidRPr="001041EF">
        <w:rPr>
          <w:sz w:val="22"/>
          <w:szCs w:val="22"/>
        </w:rPr>
        <w:t xml:space="preserve">an </w:t>
      </w:r>
      <w:r w:rsidRPr="001041EF">
        <w:rPr>
          <w:sz w:val="22"/>
          <w:szCs w:val="22"/>
        </w:rPr>
        <w:t xml:space="preserve">attempted transaction and business that has been refused </w:t>
      </w:r>
      <w:r w:rsidRPr="001041EF">
        <w:rPr>
          <w:sz w:val="22"/>
          <w:szCs w:val="22"/>
          <w:lang w:eastAsia="en-GB"/>
        </w:rPr>
        <w:t>(regardless of the amount of the attempted transaction or the value of the refused business)</w:t>
      </w:r>
      <w:r w:rsidRPr="001041EF">
        <w:rPr>
          <w:sz w:val="22"/>
          <w:szCs w:val="22"/>
        </w:rPr>
        <w:t>;</w:t>
      </w:r>
    </w:p>
    <w:p w14:paraId="3A292C07" w14:textId="6C62DB52" w:rsidR="00C34D11" w:rsidRPr="001041EF" w:rsidRDefault="00C34D11" w:rsidP="001041EF">
      <w:pPr>
        <w:pStyle w:val="Para"/>
        <w:spacing w:line="276" w:lineRule="auto"/>
        <w:rPr>
          <w:sz w:val="22"/>
          <w:szCs w:val="22"/>
        </w:rPr>
      </w:pPr>
      <w:r w:rsidRPr="001041EF">
        <w:rPr>
          <w:i/>
          <w:sz w:val="22"/>
          <w:szCs w:val="22"/>
        </w:rPr>
        <w:lastRenderedPageBreak/>
        <w:t>(c)</w:t>
      </w:r>
      <w:r w:rsidRPr="001041EF">
        <w:rPr>
          <w:sz w:val="22"/>
          <w:szCs w:val="22"/>
        </w:rPr>
        <w:tab/>
      </w:r>
      <w:proofErr w:type="gramStart"/>
      <w:r w:rsidRPr="001041EF">
        <w:rPr>
          <w:sz w:val="22"/>
          <w:szCs w:val="22"/>
        </w:rPr>
        <w:t>require</w:t>
      </w:r>
      <w:proofErr w:type="gramEnd"/>
      <w:r w:rsidR="00A11BE1" w:rsidRPr="001041EF">
        <w:rPr>
          <w:sz w:val="22"/>
          <w:szCs w:val="22"/>
        </w:rPr>
        <w:t xml:space="preserve"> an </w:t>
      </w:r>
      <w:r w:rsidRPr="001041EF">
        <w:rPr>
          <w:sz w:val="22"/>
          <w:szCs w:val="22"/>
        </w:rPr>
        <w:t xml:space="preserve"> employee to make internal suspicious activity reports containing  relevant information in writing to the Money Laundering Reporting Officer as soon as it is reasonably practicable after the information comes to </w:t>
      </w:r>
      <w:r w:rsidR="00A11BE1" w:rsidRPr="001041EF">
        <w:rPr>
          <w:sz w:val="22"/>
          <w:szCs w:val="22"/>
        </w:rPr>
        <w:t xml:space="preserve">the employee's </w:t>
      </w:r>
      <w:r w:rsidRPr="001041EF">
        <w:rPr>
          <w:sz w:val="22"/>
          <w:szCs w:val="22"/>
        </w:rPr>
        <w:t>attention;</w:t>
      </w:r>
    </w:p>
    <w:p w14:paraId="588AD4AB" w14:textId="51E0D73E"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t xml:space="preserve">require </w:t>
      </w:r>
      <w:r w:rsidR="00A11BE1" w:rsidRPr="001041EF">
        <w:rPr>
          <w:sz w:val="22"/>
          <w:szCs w:val="22"/>
        </w:rPr>
        <w:t xml:space="preserve">a </w:t>
      </w:r>
      <w:r w:rsidRPr="001041EF">
        <w:rPr>
          <w:sz w:val="22"/>
          <w:szCs w:val="22"/>
        </w:rPr>
        <w:t xml:space="preserve">suspicious activity </w:t>
      </w:r>
      <w:r w:rsidR="00CA7BF9" w:rsidRPr="001041EF">
        <w:rPr>
          <w:sz w:val="22"/>
          <w:szCs w:val="22"/>
        </w:rPr>
        <w:t>report to</w:t>
      </w:r>
      <w:r w:rsidRPr="001041EF">
        <w:rPr>
          <w:sz w:val="22"/>
          <w:szCs w:val="22"/>
        </w:rPr>
        <w:t xml:space="preserve"> include as full a statement as possible of the information giving rise to knowledge or reasonable grounds for suspicion of money laundering or terrorist financing activity and full details of the customer;</w:t>
      </w:r>
    </w:p>
    <w:p w14:paraId="610D92F0" w14:textId="20FFDF01"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provide</w:t>
      </w:r>
      <w:proofErr w:type="gramEnd"/>
      <w:r w:rsidRPr="001041EF">
        <w:rPr>
          <w:sz w:val="22"/>
          <w:szCs w:val="22"/>
        </w:rPr>
        <w:t xml:space="preserve"> that </w:t>
      </w:r>
      <w:r w:rsidR="00A11BE1" w:rsidRPr="001041EF">
        <w:rPr>
          <w:sz w:val="22"/>
          <w:szCs w:val="22"/>
        </w:rPr>
        <w:t xml:space="preserve">a </w:t>
      </w:r>
      <w:r w:rsidRPr="001041EF">
        <w:rPr>
          <w:sz w:val="22"/>
          <w:szCs w:val="22"/>
        </w:rPr>
        <w:t xml:space="preserve">report </w:t>
      </w:r>
      <w:r w:rsidR="00A11BE1" w:rsidRPr="001041EF">
        <w:rPr>
          <w:sz w:val="22"/>
          <w:szCs w:val="22"/>
        </w:rPr>
        <w:t xml:space="preserve">is </w:t>
      </w:r>
      <w:r w:rsidRPr="001041EF">
        <w:rPr>
          <w:sz w:val="22"/>
          <w:szCs w:val="22"/>
        </w:rPr>
        <w:t xml:space="preserve"> not filtered out by supervisory staff or </w:t>
      </w:r>
      <w:r w:rsidR="00A11BE1" w:rsidRPr="001041EF">
        <w:rPr>
          <w:sz w:val="22"/>
          <w:szCs w:val="22"/>
        </w:rPr>
        <w:t xml:space="preserve">a </w:t>
      </w:r>
      <w:r w:rsidRPr="001041EF">
        <w:rPr>
          <w:sz w:val="22"/>
          <w:szCs w:val="22"/>
        </w:rPr>
        <w:t xml:space="preserve">manager so that </w:t>
      </w:r>
      <w:r w:rsidR="00A11BE1" w:rsidRPr="001041EF">
        <w:rPr>
          <w:sz w:val="22"/>
          <w:szCs w:val="22"/>
        </w:rPr>
        <w:t>it</w:t>
      </w:r>
      <w:r w:rsidRPr="001041EF">
        <w:rPr>
          <w:sz w:val="22"/>
          <w:szCs w:val="22"/>
        </w:rPr>
        <w:t xml:space="preserve"> do</w:t>
      </w:r>
      <w:r w:rsidR="00A11BE1" w:rsidRPr="001041EF">
        <w:rPr>
          <w:sz w:val="22"/>
          <w:szCs w:val="22"/>
        </w:rPr>
        <w:t>es</w:t>
      </w:r>
      <w:r w:rsidRPr="001041EF">
        <w:rPr>
          <w:sz w:val="22"/>
          <w:szCs w:val="22"/>
        </w:rPr>
        <w:t xml:space="preserve"> not reach the Money Laundering Reporting Officer; </w:t>
      </w:r>
      <w:r w:rsidR="000C7C3F" w:rsidRPr="001041EF">
        <w:rPr>
          <w:sz w:val="22"/>
          <w:szCs w:val="22"/>
        </w:rPr>
        <w:t>and</w:t>
      </w:r>
    </w:p>
    <w:p w14:paraId="60CAF3D3" w14:textId="131ADBDF" w:rsidR="00C34D11" w:rsidRPr="001041EF" w:rsidRDefault="00C34D11" w:rsidP="001041EF">
      <w:pPr>
        <w:pStyle w:val="Para"/>
        <w:spacing w:line="276" w:lineRule="auto"/>
        <w:rPr>
          <w:sz w:val="22"/>
          <w:szCs w:val="22"/>
        </w:rPr>
      </w:pPr>
      <w:r w:rsidRPr="001041EF">
        <w:rPr>
          <w:i/>
          <w:sz w:val="22"/>
          <w:szCs w:val="22"/>
        </w:rPr>
        <w:t>(f)</w:t>
      </w:r>
      <w:r w:rsidRPr="001041EF">
        <w:rPr>
          <w:sz w:val="22"/>
          <w:szCs w:val="22"/>
        </w:rPr>
        <w:tab/>
      </w:r>
      <w:proofErr w:type="gramStart"/>
      <w:r w:rsidRPr="001041EF">
        <w:rPr>
          <w:sz w:val="22"/>
          <w:szCs w:val="22"/>
        </w:rPr>
        <w:t>require</w:t>
      </w:r>
      <w:proofErr w:type="gramEnd"/>
      <w:r w:rsidRPr="001041EF">
        <w:rPr>
          <w:sz w:val="22"/>
          <w:szCs w:val="22"/>
        </w:rPr>
        <w:t xml:space="preserve"> </w:t>
      </w:r>
      <w:r w:rsidR="00A11BE1" w:rsidRPr="001041EF">
        <w:rPr>
          <w:sz w:val="22"/>
          <w:szCs w:val="22"/>
        </w:rPr>
        <w:t xml:space="preserve">a </w:t>
      </w:r>
      <w:r w:rsidRPr="001041EF">
        <w:rPr>
          <w:sz w:val="22"/>
          <w:szCs w:val="22"/>
        </w:rPr>
        <w:t>suspicious activity report to be acknowledged by the Money Laundering Reporting Officer.</w:t>
      </w:r>
    </w:p>
    <w:p w14:paraId="64F8E268" w14:textId="0A858842"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A service provider must establish and maintain arrangements for disciplining an employee who fails, without reasonable excuse, to make an internal suspicious activity report</w:t>
      </w:r>
      <w:r w:rsidR="00A11BE1" w:rsidRPr="001041EF">
        <w:rPr>
          <w:sz w:val="22"/>
          <w:szCs w:val="22"/>
          <w:lang w:eastAsia="en-GB"/>
        </w:rPr>
        <w:t xml:space="preserve"> if</w:t>
      </w:r>
      <w:r w:rsidRPr="001041EF">
        <w:rPr>
          <w:sz w:val="22"/>
          <w:szCs w:val="22"/>
          <w:lang w:eastAsia="en-GB"/>
        </w:rPr>
        <w:t xml:space="preserve"> he or she has knowledge or reasonable grounds for suspicion of money laundering or terrorist financing.</w:t>
      </w:r>
    </w:p>
    <w:p w14:paraId="3B129A2E" w14:textId="77777777" w:rsidR="00C34D11" w:rsidRPr="001041EF" w:rsidRDefault="00C34D11" w:rsidP="001041EF">
      <w:pPr>
        <w:pStyle w:val="MarginalNoteRev"/>
        <w:numPr>
          <w:ilvl w:val="0"/>
          <w:numId w:val="57"/>
        </w:numPr>
        <w:spacing w:line="276" w:lineRule="auto"/>
        <w:jc w:val="both"/>
        <w:rPr>
          <w:sz w:val="22"/>
          <w:szCs w:val="22"/>
        </w:rPr>
      </w:pPr>
      <w:bookmarkStart w:id="48" w:name="_Toc435541191"/>
      <w:r w:rsidRPr="001041EF">
        <w:rPr>
          <w:sz w:val="22"/>
          <w:szCs w:val="22"/>
        </w:rPr>
        <w:t>Evaluation of suspicious activity reporting by Money Laundering Reporting Officer</w:t>
      </w:r>
      <w:bookmarkEnd w:id="48"/>
    </w:p>
    <w:p w14:paraId="53B1ADDA" w14:textId="77777777" w:rsidR="00C34D11" w:rsidRPr="001041EF" w:rsidRDefault="00C34D11" w:rsidP="001041EF">
      <w:pPr>
        <w:pStyle w:val="Sub-Section"/>
        <w:spacing w:line="276" w:lineRule="auto"/>
        <w:ind w:firstLine="0"/>
        <w:rPr>
          <w:sz w:val="22"/>
          <w:szCs w:val="22"/>
          <w:lang w:eastAsia="en-GB"/>
        </w:rPr>
      </w:pPr>
      <w:r w:rsidRPr="001041EF">
        <w:rPr>
          <w:sz w:val="22"/>
          <w:szCs w:val="22"/>
          <w:lang w:eastAsia="en-GB"/>
        </w:rPr>
        <w:t>A service provider must ensure that—</w:t>
      </w:r>
    </w:p>
    <w:p w14:paraId="6267678C" w14:textId="3FC8EF61"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t xml:space="preserve"> </w:t>
      </w:r>
      <w:proofErr w:type="gramStart"/>
      <w:r w:rsidRPr="001041EF">
        <w:rPr>
          <w:sz w:val="22"/>
          <w:szCs w:val="22"/>
        </w:rPr>
        <w:t>relevant</w:t>
      </w:r>
      <w:proofErr w:type="gramEnd"/>
      <w:r w:rsidRPr="001041EF">
        <w:rPr>
          <w:sz w:val="22"/>
          <w:szCs w:val="22"/>
        </w:rPr>
        <w:t xml:space="preserve"> information is promptly made available to the Money Laundering Reporting Officer on request so that internal suspicious activity reports are properly assessed;</w:t>
      </w:r>
    </w:p>
    <w:p w14:paraId="33FC6085" w14:textId="1A94428E"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each</w:t>
      </w:r>
      <w:proofErr w:type="gramEnd"/>
      <w:r w:rsidRPr="001041EF">
        <w:rPr>
          <w:sz w:val="22"/>
          <w:szCs w:val="22"/>
        </w:rPr>
        <w:t xml:space="preserve"> suspicious activity report is considered by the Money Laundering Reporting Officer in light of  relevant information; and</w:t>
      </w:r>
    </w:p>
    <w:p w14:paraId="740F8F0D"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the</w:t>
      </w:r>
      <w:proofErr w:type="gramEnd"/>
      <w:r w:rsidRPr="001041EF">
        <w:rPr>
          <w:sz w:val="22"/>
          <w:szCs w:val="22"/>
        </w:rPr>
        <w:t xml:space="preserve"> Money Laundering Reporting Officer documents the evaluation process followed and reasons for the decision to make a report or not to make a report to the Reporting Authority.</w:t>
      </w:r>
    </w:p>
    <w:p w14:paraId="13EFE388" w14:textId="77777777" w:rsidR="00C34D11" w:rsidRPr="001041EF" w:rsidRDefault="00C34D11" w:rsidP="001041EF">
      <w:pPr>
        <w:pStyle w:val="MarginalNoteRev"/>
        <w:numPr>
          <w:ilvl w:val="0"/>
          <w:numId w:val="57"/>
        </w:numPr>
        <w:spacing w:line="276" w:lineRule="auto"/>
        <w:jc w:val="both"/>
        <w:rPr>
          <w:sz w:val="22"/>
          <w:szCs w:val="22"/>
        </w:rPr>
      </w:pPr>
      <w:bookmarkStart w:id="49" w:name="_Toc435541192"/>
      <w:r w:rsidRPr="001041EF">
        <w:rPr>
          <w:sz w:val="22"/>
          <w:szCs w:val="22"/>
        </w:rPr>
        <w:lastRenderedPageBreak/>
        <w:t>Reports to Reporting Authority</w:t>
      </w:r>
      <w:bookmarkEnd w:id="49"/>
      <w:r w:rsidRPr="001041EF">
        <w:rPr>
          <w:sz w:val="22"/>
          <w:szCs w:val="22"/>
        </w:rPr>
        <w:t xml:space="preserve"> </w:t>
      </w:r>
    </w:p>
    <w:p w14:paraId="74F88AFB" w14:textId="2F8C6BDD" w:rsidR="00C34D11" w:rsidRPr="001041EF" w:rsidRDefault="00C34D11" w:rsidP="001041EF">
      <w:pPr>
        <w:pStyle w:val="Sub-Section"/>
        <w:spacing w:line="276" w:lineRule="auto"/>
        <w:rPr>
          <w:sz w:val="22"/>
          <w:szCs w:val="22"/>
        </w:rPr>
      </w:pPr>
      <w:r w:rsidRPr="001041EF">
        <w:rPr>
          <w:sz w:val="22"/>
          <w:szCs w:val="22"/>
          <w:lang w:eastAsia="en-GB"/>
        </w:rPr>
        <w:t>(1)</w:t>
      </w:r>
      <w:r w:rsidRPr="001041EF">
        <w:rPr>
          <w:sz w:val="22"/>
          <w:szCs w:val="22"/>
          <w:lang w:eastAsia="en-GB"/>
        </w:rPr>
        <w:tab/>
        <w:t>A service provider must</w:t>
      </w:r>
      <w:r w:rsidR="00B55AF0" w:rsidRPr="001041EF">
        <w:rPr>
          <w:sz w:val="22"/>
          <w:szCs w:val="22"/>
          <w:lang w:eastAsia="en-GB"/>
        </w:rPr>
        <w:t xml:space="preserve"> </w:t>
      </w:r>
      <w:r w:rsidR="00E1052C" w:rsidRPr="001041EF">
        <w:rPr>
          <w:sz w:val="22"/>
          <w:szCs w:val="22"/>
        </w:rPr>
        <w:t xml:space="preserve">require the Money Laundering Reporting Officer to make </w:t>
      </w:r>
      <w:r w:rsidR="00A11BE1" w:rsidRPr="001041EF">
        <w:rPr>
          <w:sz w:val="22"/>
          <w:szCs w:val="22"/>
        </w:rPr>
        <w:t xml:space="preserve">an </w:t>
      </w:r>
      <w:r w:rsidR="00E1052C" w:rsidRPr="001041EF">
        <w:rPr>
          <w:sz w:val="22"/>
          <w:szCs w:val="22"/>
        </w:rPr>
        <w:t xml:space="preserve">external suspicious activity report directly to the Reporting Authority within </w:t>
      </w:r>
      <w:r w:rsidR="00EF0476" w:rsidRPr="001041EF">
        <w:rPr>
          <w:sz w:val="22"/>
          <w:szCs w:val="22"/>
        </w:rPr>
        <w:t>seven</w:t>
      </w:r>
      <w:r w:rsidR="00E1052C" w:rsidRPr="001041EF">
        <w:rPr>
          <w:sz w:val="22"/>
          <w:szCs w:val="22"/>
        </w:rPr>
        <w:t xml:space="preserve"> days of the </w:t>
      </w:r>
      <w:r w:rsidR="000C7C3F" w:rsidRPr="001041EF">
        <w:rPr>
          <w:sz w:val="22"/>
          <w:szCs w:val="22"/>
        </w:rPr>
        <w:t xml:space="preserve">receipt of </w:t>
      </w:r>
      <w:r w:rsidR="00E1052C" w:rsidRPr="001041EF">
        <w:rPr>
          <w:sz w:val="22"/>
          <w:szCs w:val="22"/>
        </w:rPr>
        <w:t>the information that</w:t>
      </w:r>
      <w:r w:rsidRPr="001041EF">
        <w:rPr>
          <w:sz w:val="22"/>
          <w:szCs w:val="22"/>
        </w:rPr>
        <w:t>—</w:t>
      </w:r>
    </w:p>
    <w:p w14:paraId="7DF8B052" w14:textId="3912CDC2" w:rsidR="00C34D11" w:rsidRPr="001041EF" w:rsidRDefault="00C34D11" w:rsidP="001041EF">
      <w:pPr>
        <w:pStyle w:val="Para"/>
        <w:spacing w:line="276" w:lineRule="auto"/>
        <w:rPr>
          <w:i/>
          <w:sz w:val="22"/>
          <w:szCs w:val="22"/>
        </w:rPr>
      </w:pPr>
      <w:r w:rsidRPr="001041EF">
        <w:rPr>
          <w:i/>
          <w:sz w:val="22"/>
          <w:szCs w:val="22"/>
        </w:rPr>
        <w:t>(</w:t>
      </w:r>
      <w:r w:rsidR="00B55AF0" w:rsidRPr="001041EF">
        <w:rPr>
          <w:i/>
          <w:sz w:val="22"/>
          <w:szCs w:val="22"/>
        </w:rPr>
        <w:t>a</w:t>
      </w:r>
      <w:r w:rsidRPr="001041EF">
        <w:rPr>
          <w:i/>
          <w:sz w:val="22"/>
          <w:szCs w:val="22"/>
        </w:rPr>
        <w:t>)</w:t>
      </w:r>
      <w:r w:rsidRPr="001041EF">
        <w:rPr>
          <w:i/>
          <w:sz w:val="22"/>
          <w:szCs w:val="22"/>
        </w:rPr>
        <w:tab/>
      </w:r>
      <w:proofErr w:type="gramStart"/>
      <w:r w:rsidRPr="001041EF">
        <w:rPr>
          <w:sz w:val="22"/>
          <w:szCs w:val="22"/>
        </w:rPr>
        <w:t>include</w:t>
      </w:r>
      <w:r w:rsidR="00CA7BF9" w:rsidRPr="001041EF">
        <w:rPr>
          <w:sz w:val="22"/>
          <w:szCs w:val="22"/>
        </w:rPr>
        <w:t>s</w:t>
      </w:r>
      <w:proofErr w:type="gramEnd"/>
      <w:r w:rsidRPr="001041EF">
        <w:rPr>
          <w:sz w:val="22"/>
          <w:szCs w:val="22"/>
        </w:rPr>
        <w:t xml:space="preserve"> the information specified in </w:t>
      </w:r>
      <w:r w:rsidR="00EF0476" w:rsidRPr="001041EF">
        <w:rPr>
          <w:sz w:val="22"/>
          <w:szCs w:val="22"/>
          <w:lang w:eastAsia="en-GB"/>
        </w:rPr>
        <w:t>sub</w:t>
      </w:r>
      <w:r w:rsidR="00EF0476" w:rsidRPr="001041EF">
        <w:rPr>
          <w:rFonts w:eastAsia="MS Mincho"/>
          <w:sz w:val="22"/>
          <w:szCs w:val="22"/>
        </w:rPr>
        <w:t xml:space="preserve">paragraph </w:t>
      </w:r>
      <w:r w:rsidRPr="001041EF">
        <w:rPr>
          <w:sz w:val="22"/>
          <w:szCs w:val="22"/>
        </w:rPr>
        <w:t>(2); and</w:t>
      </w:r>
    </w:p>
    <w:p w14:paraId="489144C8" w14:textId="1B2DCAA7" w:rsidR="00C34D11" w:rsidRPr="001041EF" w:rsidRDefault="00B55AF0" w:rsidP="001041EF">
      <w:pPr>
        <w:pStyle w:val="Para"/>
        <w:spacing w:line="276" w:lineRule="auto"/>
        <w:rPr>
          <w:i/>
          <w:sz w:val="22"/>
          <w:szCs w:val="22"/>
        </w:rPr>
      </w:pPr>
      <w:r w:rsidRPr="001041EF">
        <w:rPr>
          <w:i/>
          <w:sz w:val="22"/>
          <w:szCs w:val="22"/>
        </w:rPr>
        <w:t>(b</w:t>
      </w:r>
      <w:r w:rsidR="00C34D11" w:rsidRPr="001041EF">
        <w:rPr>
          <w:i/>
          <w:sz w:val="22"/>
          <w:szCs w:val="22"/>
        </w:rPr>
        <w:t>)</w:t>
      </w:r>
      <w:r w:rsidR="00C34D11" w:rsidRPr="001041EF">
        <w:rPr>
          <w:i/>
          <w:sz w:val="22"/>
          <w:szCs w:val="22"/>
        </w:rPr>
        <w:tab/>
      </w:r>
      <w:proofErr w:type="gramStart"/>
      <w:r w:rsidR="00E7201F" w:rsidRPr="001041EF">
        <w:rPr>
          <w:sz w:val="22"/>
          <w:szCs w:val="22"/>
        </w:rPr>
        <w:t>is</w:t>
      </w:r>
      <w:proofErr w:type="gramEnd"/>
      <w:r w:rsidR="00C34D11" w:rsidRPr="001041EF">
        <w:rPr>
          <w:sz w:val="22"/>
          <w:szCs w:val="22"/>
        </w:rPr>
        <w:t xml:space="preserve"> in such form as may be prescribed or specified by the Reporting Authority.</w:t>
      </w:r>
    </w:p>
    <w:p w14:paraId="08088467" w14:textId="46C426EF"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The information required to be included in a report to the Reporting Authority for the purposes of </w:t>
      </w:r>
      <w:r w:rsidR="00EF0476" w:rsidRPr="001041EF">
        <w:rPr>
          <w:sz w:val="22"/>
          <w:szCs w:val="22"/>
          <w:lang w:eastAsia="en-GB"/>
        </w:rPr>
        <w:t>sub</w:t>
      </w:r>
      <w:r w:rsidR="00EF0476" w:rsidRPr="001041EF">
        <w:rPr>
          <w:rFonts w:eastAsia="MS Mincho"/>
          <w:sz w:val="22"/>
          <w:szCs w:val="22"/>
        </w:rPr>
        <w:t xml:space="preserve">paragraph </w:t>
      </w:r>
      <w:r w:rsidRPr="001041EF">
        <w:rPr>
          <w:sz w:val="22"/>
          <w:szCs w:val="22"/>
          <w:lang w:eastAsia="en-GB"/>
        </w:rPr>
        <w:t>(1) is—</w:t>
      </w:r>
    </w:p>
    <w:p w14:paraId="49CC0B6E"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full</w:t>
      </w:r>
      <w:proofErr w:type="gramEnd"/>
      <w:r w:rsidRPr="001041EF">
        <w:rPr>
          <w:sz w:val="22"/>
          <w:szCs w:val="22"/>
        </w:rPr>
        <w:t xml:space="preserve"> details of the customer and as full a statement as possible of the information giving rise to knowledge, suspicion or reasonable grounds for knowledge or suspicion;</w:t>
      </w:r>
    </w:p>
    <w:p w14:paraId="33DF54A7"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if</w:t>
      </w:r>
      <w:proofErr w:type="gramEnd"/>
      <w:r w:rsidRPr="001041EF">
        <w:rPr>
          <w:sz w:val="22"/>
          <w:szCs w:val="22"/>
        </w:rPr>
        <w:t xml:space="preserve"> a particular type of criminal conduct is suspected, a statement of this conduct;</w:t>
      </w:r>
    </w:p>
    <w:p w14:paraId="19BF4E68" w14:textId="138A1B8D"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r w:rsidR="00E7201F" w:rsidRPr="001041EF">
        <w:rPr>
          <w:sz w:val="22"/>
          <w:szCs w:val="22"/>
        </w:rPr>
        <w:t xml:space="preserve">If </w:t>
      </w:r>
      <w:r w:rsidRPr="001041EF">
        <w:rPr>
          <w:sz w:val="22"/>
          <w:szCs w:val="22"/>
        </w:rPr>
        <w:t>a service provider has additional relevant evidence that could be made available, the nature of this evidence; and</w:t>
      </w:r>
    </w:p>
    <w:p w14:paraId="5B2FA70C" w14:textId="77777777"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r>
      <w:proofErr w:type="gramStart"/>
      <w:r w:rsidRPr="001041EF">
        <w:rPr>
          <w:sz w:val="22"/>
          <w:szCs w:val="22"/>
        </w:rPr>
        <w:t>statistical</w:t>
      </w:r>
      <w:proofErr w:type="gramEnd"/>
      <w:r w:rsidRPr="001041EF">
        <w:rPr>
          <w:sz w:val="22"/>
          <w:szCs w:val="22"/>
        </w:rPr>
        <w:t xml:space="preserve"> information as the Reporting Authority may require.</w:t>
      </w:r>
    </w:p>
    <w:p w14:paraId="4E286B33" w14:textId="77777777" w:rsidR="00C34D11" w:rsidRPr="001041EF" w:rsidRDefault="00C34D11" w:rsidP="001041EF">
      <w:pPr>
        <w:pStyle w:val="PartHead"/>
        <w:spacing w:line="276" w:lineRule="auto"/>
        <w:jc w:val="both"/>
        <w:rPr>
          <w:sz w:val="22"/>
          <w:szCs w:val="22"/>
        </w:rPr>
      </w:pPr>
      <w:bookmarkStart w:id="50" w:name="_Toc435541193"/>
      <w:r w:rsidRPr="001041EF">
        <w:rPr>
          <w:sz w:val="22"/>
          <w:szCs w:val="22"/>
        </w:rPr>
        <w:t>PART 6</w:t>
      </w:r>
      <w:r w:rsidR="00076C17" w:rsidRPr="001041EF">
        <w:rPr>
          <w:sz w:val="22"/>
          <w:szCs w:val="22"/>
        </w:rPr>
        <w:t>—</w:t>
      </w:r>
      <w:r w:rsidRPr="001041EF">
        <w:rPr>
          <w:sz w:val="22"/>
          <w:szCs w:val="22"/>
        </w:rPr>
        <w:t>Employee Training and Awareness</w:t>
      </w:r>
      <w:bookmarkEnd w:id="50"/>
    </w:p>
    <w:p w14:paraId="7FA55652" w14:textId="77777777" w:rsidR="00C34D11" w:rsidRPr="001041EF" w:rsidRDefault="00C34D11" w:rsidP="001041EF">
      <w:pPr>
        <w:pStyle w:val="MarginalNoteRev"/>
        <w:numPr>
          <w:ilvl w:val="0"/>
          <w:numId w:val="57"/>
        </w:numPr>
        <w:spacing w:line="276" w:lineRule="auto"/>
        <w:jc w:val="both"/>
        <w:rPr>
          <w:sz w:val="22"/>
          <w:szCs w:val="22"/>
        </w:rPr>
      </w:pPr>
      <w:bookmarkStart w:id="51" w:name="_Toc435541194"/>
      <w:r w:rsidRPr="001041EF">
        <w:rPr>
          <w:sz w:val="22"/>
          <w:szCs w:val="22"/>
        </w:rPr>
        <w:t>Training and vetting obligations</w:t>
      </w:r>
      <w:bookmarkEnd w:id="51"/>
    </w:p>
    <w:p w14:paraId="04ED7CFB"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A service provider must—</w:t>
      </w:r>
    </w:p>
    <w:p w14:paraId="25E05FF5" w14:textId="344FA832"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provide</w:t>
      </w:r>
      <w:proofErr w:type="gramEnd"/>
      <w:r w:rsidRPr="001041EF">
        <w:rPr>
          <w:sz w:val="22"/>
          <w:szCs w:val="22"/>
        </w:rPr>
        <w:t xml:space="preserve"> appropriate basic </w:t>
      </w:r>
      <w:r w:rsidR="009F207A" w:rsidRPr="001041EF">
        <w:rPr>
          <w:sz w:val="22"/>
          <w:szCs w:val="22"/>
        </w:rPr>
        <w:t xml:space="preserve">AML </w:t>
      </w:r>
      <w:r w:rsidR="00EF0476" w:rsidRPr="001041EF">
        <w:rPr>
          <w:sz w:val="22"/>
          <w:szCs w:val="22"/>
        </w:rPr>
        <w:t>or</w:t>
      </w:r>
      <w:r w:rsidR="009F207A" w:rsidRPr="001041EF">
        <w:rPr>
          <w:sz w:val="22"/>
          <w:szCs w:val="22"/>
        </w:rPr>
        <w:t xml:space="preserve"> CFT</w:t>
      </w:r>
      <w:r w:rsidRPr="001041EF">
        <w:rPr>
          <w:sz w:val="22"/>
          <w:szCs w:val="22"/>
        </w:rPr>
        <w:t xml:space="preserve"> awareness training to </w:t>
      </w:r>
      <w:r w:rsidR="002F0851" w:rsidRPr="001041EF">
        <w:rPr>
          <w:sz w:val="22"/>
          <w:szCs w:val="22"/>
        </w:rPr>
        <w:t xml:space="preserve">an </w:t>
      </w:r>
      <w:r w:rsidRPr="001041EF">
        <w:rPr>
          <w:sz w:val="22"/>
          <w:szCs w:val="22"/>
        </w:rPr>
        <w:t>employee whose duties do not relate to the provision of relevant business;</w:t>
      </w:r>
    </w:p>
    <w:p w14:paraId="2BCE0B61" w14:textId="77777777"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establish</w:t>
      </w:r>
      <w:proofErr w:type="gramEnd"/>
      <w:r w:rsidRPr="001041EF">
        <w:rPr>
          <w:sz w:val="22"/>
          <w:szCs w:val="22"/>
        </w:rPr>
        <w:t xml:space="preserve"> and maintain procedures that monitor and test the effectiveness of its employees’ </w:t>
      </w:r>
      <w:r w:rsidR="009F207A" w:rsidRPr="001041EF">
        <w:rPr>
          <w:sz w:val="22"/>
          <w:szCs w:val="22"/>
        </w:rPr>
        <w:t xml:space="preserve">AML </w:t>
      </w:r>
      <w:r w:rsidR="00EF0476" w:rsidRPr="001041EF">
        <w:rPr>
          <w:sz w:val="22"/>
          <w:szCs w:val="22"/>
        </w:rPr>
        <w:t>or</w:t>
      </w:r>
      <w:r w:rsidR="009F207A" w:rsidRPr="001041EF">
        <w:rPr>
          <w:sz w:val="22"/>
          <w:szCs w:val="22"/>
        </w:rPr>
        <w:t xml:space="preserve"> CFT</w:t>
      </w:r>
      <w:r w:rsidRPr="001041EF">
        <w:rPr>
          <w:sz w:val="22"/>
          <w:szCs w:val="22"/>
        </w:rPr>
        <w:t xml:space="preserve"> awareness and the training provided to them;</w:t>
      </w:r>
    </w:p>
    <w:p w14:paraId="47CE22B9" w14:textId="2A0B1257" w:rsidR="002F0851" w:rsidRPr="001041EF" w:rsidRDefault="00C34D11" w:rsidP="001041EF">
      <w:pPr>
        <w:pStyle w:val="Para"/>
        <w:spacing w:line="276" w:lineRule="auto"/>
        <w:rPr>
          <w:sz w:val="22"/>
          <w:szCs w:val="22"/>
        </w:rPr>
      </w:pPr>
      <w:r w:rsidRPr="001041EF">
        <w:rPr>
          <w:i/>
          <w:sz w:val="22"/>
          <w:szCs w:val="22"/>
        </w:rPr>
        <w:lastRenderedPageBreak/>
        <w:t>(c)</w:t>
      </w:r>
      <w:r w:rsidRPr="001041EF">
        <w:rPr>
          <w:sz w:val="22"/>
          <w:szCs w:val="22"/>
        </w:rPr>
        <w:tab/>
      </w:r>
      <w:proofErr w:type="gramStart"/>
      <w:r w:rsidRPr="001041EF">
        <w:rPr>
          <w:sz w:val="22"/>
          <w:szCs w:val="22"/>
        </w:rPr>
        <w:t>vet</w:t>
      </w:r>
      <w:proofErr w:type="gramEnd"/>
      <w:r w:rsidRPr="001041EF">
        <w:rPr>
          <w:sz w:val="22"/>
          <w:szCs w:val="22"/>
        </w:rPr>
        <w:t xml:space="preserve"> the competence and probity of </w:t>
      </w:r>
      <w:r w:rsidR="002F0851" w:rsidRPr="001041EF">
        <w:rPr>
          <w:sz w:val="22"/>
          <w:szCs w:val="22"/>
        </w:rPr>
        <w:t xml:space="preserve">an </w:t>
      </w:r>
      <w:r w:rsidRPr="001041EF">
        <w:rPr>
          <w:sz w:val="22"/>
          <w:szCs w:val="22"/>
        </w:rPr>
        <w:t>employee whose duties relate to the provision of relevant business</w:t>
      </w:r>
      <w:r w:rsidR="00E7201F" w:rsidRPr="001041EF">
        <w:rPr>
          <w:sz w:val="22"/>
          <w:szCs w:val="22"/>
        </w:rPr>
        <w:t>—</w:t>
      </w:r>
    </w:p>
    <w:p w14:paraId="397742F2" w14:textId="2243420A" w:rsidR="002F0851" w:rsidRPr="001041EF" w:rsidRDefault="00C34D11" w:rsidP="001041EF">
      <w:pPr>
        <w:pStyle w:val="Para"/>
        <w:numPr>
          <w:ilvl w:val="0"/>
          <w:numId w:val="62"/>
        </w:numPr>
        <w:spacing w:line="276" w:lineRule="auto"/>
        <w:rPr>
          <w:sz w:val="22"/>
          <w:szCs w:val="22"/>
        </w:rPr>
      </w:pPr>
      <w:r w:rsidRPr="001041EF">
        <w:rPr>
          <w:sz w:val="22"/>
          <w:szCs w:val="22"/>
        </w:rPr>
        <w:t xml:space="preserve">at the time of </w:t>
      </w:r>
      <w:r w:rsidR="002F0851" w:rsidRPr="001041EF">
        <w:rPr>
          <w:sz w:val="22"/>
          <w:szCs w:val="22"/>
        </w:rPr>
        <w:t xml:space="preserve">his </w:t>
      </w:r>
      <w:r w:rsidRPr="001041EF">
        <w:rPr>
          <w:sz w:val="22"/>
          <w:szCs w:val="22"/>
        </w:rPr>
        <w:t>recruitment</w:t>
      </w:r>
      <w:r w:rsidR="002F0851" w:rsidRPr="001041EF">
        <w:rPr>
          <w:sz w:val="22"/>
          <w:szCs w:val="22"/>
        </w:rPr>
        <w:t>;</w:t>
      </w:r>
      <w:r w:rsidRPr="001041EF">
        <w:rPr>
          <w:sz w:val="22"/>
          <w:szCs w:val="22"/>
        </w:rPr>
        <w:t xml:space="preserve"> and</w:t>
      </w:r>
    </w:p>
    <w:p w14:paraId="18B5A894" w14:textId="77777777" w:rsidR="00E7201F" w:rsidRPr="001041EF" w:rsidRDefault="00E7201F" w:rsidP="001041EF">
      <w:pPr>
        <w:pStyle w:val="Para"/>
        <w:numPr>
          <w:ilvl w:val="0"/>
          <w:numId w:val="62"/>
        </w:numPr>
        <w:spacing w:line="276" w:lineRule="auto"/>
        <w:rPr>
          <w:sz w:val="22"/>
          <w:szCs w:val="22"/>
        </w:rPr>
      </w:pPr>
      <w:r w:rsidRPr="001041EF">
        <w:rPr>
          <w:sz w:val="22"/>
          <w:szCs w:val="22"/>
        </w:rPr>
        <w:t>if there is a change in role and this competence and probity is subject to ongoing monitoring;</w:t>
      </w:r>
    </w:p>
    <w:p w14:paraId="385BDBD3" w14:textId="3AC8E8B3" w:rsidR="00C34D11" w:rsidRPr="001041EF" w:rsidRDefault="00E7201F" w:rsidP="001041EF">
      <w:pPr>
        <w:pStyle w:val="Para"/>
        <w:spacing w:line="276" w:lineRule="auto"/>
        <w:rPr>
          <w:sz w:val="22"/>
          <w:szCs w:val="22"/>
        </w:rPr>
      </w:pPr>
      <w:r w:rsidRPr="001041EF">
        <w:rPr>
          <w:i/>
          <w:sz w:val="22"/>
          <w:szCs w:val="22"/>
        </w:rPr>
        <w:t xml:space="preserve"> </w:t>
      </w:r>
      <w:r w:rsidR="00C34D11" w:rsidRPr="001041EF">
        <w:rPr>
          <w:i/>
          <w:sz w:val="22"/>
          <w:szCs w:val="22"/>
        </w:rPr>
        <w:t>(d)</w:t>
      </w:r>
      <w:r w:rsidR="00C34D11" w:rsidRPr="001041EF">
        <w:rPr>
          <w:sz w:val="22"/>
          <w:szCs w:val="22"/>
        </w:rPr>
        <w:tab/>
      </w:r>
      <w:proofErr w:type="gramStart"/>
      <w:r w:rsidR="00C34D11" w:rsidRPr="001041EF">
        <w:rPr>
          <w:sz w:val="22"/>
          <w:szCs w:val="22"/>
        </w:rPr>
        <w:t>provide</w:t>
      </w:r>
      <w:proofErr w:type="gramEnd"/>
      <w:r w:rsidR="00C34D11" w:rsidRPr="001041EF">
        <w:rPr>
          <w:sz w:val="22"/>
          <w:szCs w:val="22"/>
        </w:rPr>
        <w:t xml:space="preserve"> training, to temporary and contract staff and, </w:t>
      </w:r>
      <w:r w:rsidR="002F0851" w:rsidRPr="001041EF">
        <w:rPr>
          <w:sz w:val="22"/>
          <w:szCs w:val="22"/>
        </w:rPr>
        <w:t xml:space="preserve">if </w:t>
      </w:r>
      <w:r w:rsidR="00C34D11" w:rsidRPr="001041EF">
        <w:rPr>
          <w:sz w:val="22"/>
          <w:szCs w:val="22"/>
        </w:rPr>
        <w:t xml:space="preserve"> appropriate, the staff of a third part</w:t>
      </w:r>
      <w:r w:rsidR="002F0851" w:rsidRPr="001041EF">
        <w:rPr>
          <w:sz w:val="22"/>
          <w:szCs w:val="22"/>
        </w:rPr>
        <w:t>y</w:t>
      </w:r>
      <w:r w:rsidR="00C34D11" w:rsidRPr="001041EF">
        <w:rPr>
          <w:sz w:val="22"/>
          <w:szCs w:val="22"/>
        </w:rPr>
        <w:t xml:space="preserve"> </w:t>
      </w:r>
      <w:r w:rsidR="002F0851" w:rsidRPr="001041EF">
        <w:rPr>
          <w:sz w:val="22"/>
          <w:szCs w:val="22"/>
        </w:rPr>
        <w:t xml:space="preserve">carrying out </w:t>
      </w:r>
      <w:r w:rsidR="00C34D11" w:rsidRPr="001041EF">
        <w:rPr>
          <w:sz w:val="22"/>
          <w:szCs w:val="22"/>
        </w:rPr>
        <w:t xml:space="preserve"> a function in relation to a service provider under an outsourcing agreement; and</w:t>
      </w:r>
    </w:p>
    <w:p w14:paraId="370CF7E8" w14:textId="30695A61"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provide</w:t>
      </w:r>
      <w:proofErr w:type="gramEnd"/>
      <w:r w:rsidRPr="001041EF">
        <w:rPr>
          <w:sz w:val="22"/>
          <w:szCs w:val="22"/>
        </w:rPr>
        <w:t xml:space="preserve"> </w:t>
      </w:r>
      <w:r w:rsidR="002F0851" w:rsidRPr="001041EF">
        <w:rPr>
          <w:sz w:val="22"/>
          <w:szCs w:val="22"/>
        </w:rPr>
        <w:t xml:space="preserve">an </w:t>
      </w:r>
      <w:r w:rsidRPr="001041EF">
        <w:rPr>
          <w:sz w:val="22"/>
          <w:szCs w:val="22"/>
        </w:rPr>
        <w:t>employee</w:t>
      </w:r>
      <w:r w:rsidR="00E7201F" w:rsidRPr="001041EF">
        <w:rPr>
          <w:sz w:val="22"/>
          <w:szCs w:val="22"/>
        </w:rPr>
        <w:t xml:space="preserve"> </w:t>
      </w:r>
      <w:r w:rsidRPr="001041EF">
        <w:rPr>
          <w:sz w:val="22"/>
          <w:szCs w:val="22"/>
        </w:rPr>
        <w:t xml:space="preserve">with adequate training in the recognition and handling of transactions at appropriate frequencies. </w:t>
      </w:r>
    </w:p>
    <w:p w14:paraId="078F5959"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The training provided by a service provider must—</w:t>
      </w:r>
    </w:p>
    <w:p w14:paraId="21636B8C"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be</w:t>
      </w:r>
      <w:proofErr w:type="gramEnd"/>
      <w:r w:rsidRPr="001041EF">
        <w:rPr>
          <w:sz w:val="22"/>
          <w:szCs w:val="22"/>
        </w:rPr>
        <w:t xml:space="preserve"> tailored to the business carried out by the service provider and relevant to the employees to whom it is delivered, including particular vulnerabilities of the service provider;</w:t>
      </w:r>
    </w:p>
    <w:p w14:paraId="7E21A6E2" w14:textId="0288E626"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cover</w:t>
      </w:r>
      <w:proofErr w:type="gramEnd"/>
      <w:r w:rsidRPr="001041EF">
        <w:rPr>
          <w:sz w:val="22"/>
          <w:szCs w:val="22"/>
        </w:rPr>
        <w:t xml:space="preserve"> the legal obligations of employees to make disclosures under section 12</w:t>
      </w:r>
      <w:r w:rsidR="00141152" w:rsidRPr="001041EF">
        <w:rPr>
          <w:sz w:val="22"/>
          <w:szCs w:val="22"/>
        </w:rPr>
        <w:t>2</w:t>
      </w:r>
      <w:r w:rsidRPr="001041EF">
        <w:rPr>
          <w:sz w:val="22"/>
          <w:szCs w:val="22"/>
        </w:rPr>
        <w:t xml:space="preserve"> of the Act and explain the circumstances in which such disclosures must be made;</w:t>
      </w:r>
    </w:p>
    <w:p w14:paraId="6C0C21D0" w14:textId="7777777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explain</w:t>
      </w:r>
      <w:proofErr w:type="gramEnd"/>
      <w:r w:rsidRPr="001041EF">
        <w:rPr>
          <w:sz w:val="22"/>
          <w:szCs w:val="22"/>
        </w:rPr>
        <w:t xml:space="preserve"> the risk-based approach to the prevention and detection of money laundering and terrorist financing; </w:t>
      </w:r>
    </w:p>
    <w:p w14:paraId="287A1031" w14:textId="54BD0ABC"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r>
      <w:proofErr w:type="gramStart"/>
      <w:r w:rsidRPr="001041EF">
        <w:rPr>
          <w:sz w:val="22"/>
          <w:szCs w:val="22"/>
        </w:rPr>
        <w:t>highlight</w:t>
      </w:r>
      <w:proofErr w:type="gramEnd"/>
      <w:r w:rsidRPr="001041EF">
        <w:rPr>
          <w:sz w:val="22"/>
          <w:szCs w:val="22"/>
        </w:rPr>
        <w:t xml:space="preserve"> to </w:t>
      </w:r>
      <w:r w:rsidR="002F0851" w:rsidRPr="001041EF">
        <w:rPr>
          <w:sz w:val="22"/>
          <w:szCs w:val="22"/>
        </w:rPr>
        <w:t xml:space="preserve">each </w:t>
      </w:r>
      <w:r w:rsidRPr="001041EF">
        <w:rPr>
          <w:sz w:val="22"/>
          <w:szCs w:val="22"/>
        </w:rPr>
        <w:t>employee the importance of the contribution that they can individually make to the prevention and detection of money laundering and terrorist financing; and</w:t>
      </w:r>
    </w:p>
    <w:p w14:paraId="6DCBE35E" w14:textId="3E39B529" w:rsidR="00C34D11" w:rsidRPr="001041EF" w:rsidRDefault="00C34D11" w:rsidP="001041EF">
      <w:pPr>
        <w:pStyle w:val="Para"/>
        <w:spacing w:line="276" w:lineRule="auto"/>
        <w:rPr>
          <w:sz w:val="22"/>
          <w:szCs w:val="22"/>
        </w:rPr>
      </w:pPr>
      <w:r w:rsidRPr="001041EF">
        <w:rPr>
          <w:i/>
          <w:sz w:val="22"/>
          <w:szCs w:val="22"/>
        </w:rPr>
        <w:t>(e)</w:t>
      </w:r>
      <w:r w:rsidRPr="001041EF">
        <w:rPr>
          <w:sz w:val="22"/>
          <w:szCs w:val="22"/>
        </w:rPr>
        <w:tab/>
      </w:r>
      <w:proofErr w:type="gramStart"/>
      <w:r w:rsidRPr="001041EF">
        <w:rPr>
          <w:sz w:val="22"/>
          <w:szCs w:val="22"/>
        </w:rPr>
        <w:t>be</w:t>
      </w:r>
      <w:proofErr w:type="gramEnd"/>
      <w:r w:rsidRPr="001041EF">
        <w:rPr>
          <w:sz w:val="22"/>
          <w:szCs w:val="22"/>
        </w:rPr>
        <w:t xml:space="preserve"> provided to </w:t>
      </w:r>
      <w:r w:rsidR="002F0851" w:rsidRPr="001041EF">
        <w:rPr>
          <w:sz w:val="22"/>
          <w:szCs w:val="22"/>
        </w:rPr>
        <w:t xml:space="preserve">an </w:t>
      </w:r>
      <w:r w:rsidRPr="001041EF">
        <w:rPr>
          <w:sz w:val="22"/>
          <w:szCs w:val="22"/>
        </w:rPr>
        <w:t>employee as soon as practicable after the</w:t>
      </w:r>
      <w:r w:rsidR="002F0851" w:rsidRPr="001041EF">
        <w:rPr>
          <w:sz w:val="22"/>
          <w:szCs w:val="22"/>
        </w:rPr>
        <w:t xml:space="preserve"> employee is </w:t>
      </w:r>
      <w:r w:rsidRPr="001041EF">
        <w:rPr>
          <w:sz w:val="22"/>
          <w:szCs w:val="22"/>
        </w:rPr>
        <w:t>appointment.</w:t>
      </w:r>
    </w:p>
    <w:p w14:paraId="41DE767F" w14:textId="77777777" w:rsidR="00C34D11" w:rsidRPr="001041EF" w:rsidRDefault="00C34D11" w:rsidP="001041EF">
      <w:pPr>
        <w:pStyle w:val="PartHead"/>
        <w:spacing w:line="276" w:lineRule="auto"/>
        <w:jc w:val="both"/>
        <w:rPr>
          <w:sz w:val="22"/>
          <w:szCs w:val="22"/>
        </w:rPr>
      </w:pPr>
      <w:bookmarkStart w:id="52" w:name="_Toc435541195"/>
      <w:bookmarkStart w:id="53" w:name="h6"/>
      <w:r w:rsidRPr="001041EF">
        <w:rPr>
          <w:sz w:val="22"/>
          <w:szCs w:val="22"/>
        </w:rPr>
        <w:lastRenderedPageBreak/>
        <w:t>PART 7</w:t>
      </w:r>
      <w:r w:rsidR="00076C17" w:rsidRPr="001041EF">
        <w:rPr>
          <w:sz w:val="22"/>
          <w:szCs w:val="22"/>
        </w:rPr>
        <w:t>—</w:t>
      </w:r>
      <w:r w:rsidRPr="001041EF">
        <w:rPr>
          <w:sz w:val="22"/>
          <w:szCs w:val="22"/>
        </w:rPr>
        <w:t>RECORD KEEPING</w:t>
      </w:r>
      <w:bookmarkEnd w:id="52"/>
    </w:p>
    <w:p w14:paraId="0E74CEF7" w14:textId="77777777" w:rsidR="00C34D11" w:rsidRPr="001041EF" w:rsidRDefault="00C34D11" w:rsidP="001041EF">
      <w:pPr>
        <w:pStyle w:val="MarginalNoteRev"/>
        <w:numPr>
          <w:ilvl w:val="0"/>
          <w:numId w:val="57"/>
        </w:numPr>
        <w:spacing w:line="276" w:lineRule="auto"/>
        <w:jc w:val="both"/>
        <w:rPr>
          <w:sz w:val="22"/>
          <w:szCs w:val="22"/>
        </w:rPr>
      </w:pPr>
      <w:bookmarkStart w:id="54" w:name="_Toc435541196"/>
      <w:bookmarkEnd w:id="53"/>
      <w:r w:rsidRPr="001041EF">
        <w:rPr>
          <w:sz w:val="22"/>
          <w:szCs w:val="22"/>
        </w:rPr>
        <w:t>Interpretation for this Part</w:t>
      </w:r>
      <w:bookmarkEnd w:id="54"/>
    </w:p>
    <w:p w14:paraId="323491A1" w14:textId="77777777" w:rsidR="00C34D11" w:rsidRPr="001041EF" w:rsidRDefault="00C34D11" w:rsidP="001041EF">
      <w:pPr>
        <w:pStyle w:val="Sub-Section"/>
        <w:spacing w:line="276" w:lineRule="auto"/>
        <w:ind w:firstLine="0"/>
        <w:rPr>
          <w:sz w:val="22"/>
          <w:szCs w:val="22"/>
          <w:lang w:eastAsia="en-GB"/>
        </w:rPr>
      </w:pPr>
      <w:r w:rsidRPr="001041EF">
        <w:rPr>
          <w:sz w:val="22"/>
          <w:szCs w:val="22"/>
          <w:lang w:eastAsia="en-GB"/>
        </w:rPr>
        <w:t xml:space="preserve">In this Part “records” means records that a service is required to keep by the </w:t>
      </w:r>
      <w:r w:rsidR="009F207A" w:rsidRPr="001041EF">
        <w:rPr>
          <w:sz w:val="22"/>
          <w:szCs w:val="22"/>
          <w:lang w:eastAsia="en-GB"/>
        </w:rPr>
        <w:t>AML-CFT Regulations</w:t>
      </w:r>
      <w:r w:rsidRPr="001041EF">
        <w:rPr>
          <w:sz w:val="22"/>
          <w:szCs w:val="22"/>
          <w:lang w:eastAsia="en-GB"/>
        </w:rPr>
        <w:t xml:space="preserve"> or this Code.</w:t>
      </w:r>
    </w:p>
    <w:p w14:paraId="25C3944C" w14:textId="77777777" w:rsidR="00C34D11" w:rsidRPr="001041EF" w:rsidRDefault="00C34D11" w:rsidP="001041EF">
      <w:pPr>
        <w:pStyle w:val="MarginalNoteRev"/>
        <w:numPr>
          <w:ilvl w:val="0"/>
          <w:numId w:val="57"/>
        </w:numPr>
        <w:spacing w:line="276" w:lineRule="auto"/>
        <w:jc w:val="both"/>
        <w:rPr>
          <w:sz w:val="22"/>
          <w:szCs w:val="22"/>
        </w:rPr>
      </w:pPr>
      <w:bookmarkStart w:id="55" w:name="_Toc435541197"/>
      <w:r w:rsidRPr="001041EF">
        <w:rPr>
          <w:sz w:val="22"/>
          <w:szCs w:val="22"/>
        </w:rPr>
        <w:t>Manner in which records to be kept</w:t>
      </w:r>
      <w:bookmarkEnd w:id="55"/>
    </w:p>
    <w:p w14:paraId="5B1CF409" w14:textId="58F1E677"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A service provider must ensure that its records are kept in </w:t>
      </w:r>
      <w:r w:rsidR="002F0851" w:rsidRPr="001041EF">
        <w:rPr>
          <w:sz w:val="22"/>
          <w:szCs w:val="22"/>
          <w:lang w:eastAsia="en-GB"/>
        </w:rPr>
        <w:t>a</w:t>
      </w:r>
      <w:r w:rsidRPr="001041EF">
        <w:rPr>
          <w:sz w:val="22"/>
          <w:szCs w:val="22"/>
          <w:lang w:eastAsia="en-GB"/>
        </w:rPr>
        <w:t xml:space="preserve"> manner that—</w:t>
      </w:r>
    </w:p>
    <w:p w14:paraId="00CAE19A" w14:textId="32BAEFF1" w:rsidR="00C34D11" w:rsidRPr="001041EF" w:rsidRDefault="00C34D11" w:rsidP="001041EF">
      <w:pPr>
        <w:pStyle w:val="Para"/>
        <w:spacing w:line="276" w:lineRule="auto"/>
        <w:rPr>
          <w:sz w:val="22"/>
          <w:szCs w:val="22"/>
        </w:rPr>
      </w:pPr>
      <w:r w:rsidRPr="001041EF">
        <w:rPr>
          <w:i/>
          <w:sz w:val="22"/>
          <w:szCs w:val="22"/>
        </w:rPr>
        <w:t>(</w:t>
      </w:r>
      <w:proofErr w:type="gramStart"/>
      <w:r w:rsidRPr="001041EF">
        <w:rPr>
          <w:i/>
          <w:sz w:val="22"/>
          <w:szCs w:val="22"/>
        </w:rPr>
        <w:t>a</w:t>
      </w:r>
      <w:proofErr w:type="gramEnd"/>
      <w:r w:rsidRPr="001041EF">
        <w:rPr>
          <w:i/>
          <w:sz w:val="22"/>
          <w:szCs w:val="22"/>
        </w:rPr>
        <w:t>)</w:t>
      </w:r>
      <w:r w:rsidRPr="001041EF">
        <w:rPr>
          <w:sz w:val="22"/>
          <w:szCs w:val="22"/>
        </w:rPr>
        <w:tab/>
        <w:t>facilitates ongoing monitoring and the periodic updating</w:t>
      </w:r>
      <w:r w:rsidR="002F0851" w:rsidRPr="001041EF">
        <w:rPr>
          <w:sz w:val="22"/>
          <w:szCs w:val="22"/>
        </w:rPr>
        <w:t xml:space="preserve"> of the records</w:t>
      </w:r>
      <w:r w:rsidRPr="001041EF">
        <w:rPr>
          <w:sz w:val="22"/>
          <w:szCs w:val="22"/>
        </w:rPr>
        <w:t xml:space="preserve">; </w:t>
      </w:r>
    </w:p>
    <w:p w14:paraId="023D8CBE" w14:textId="4893BFF9" w:rsidR="00C34D11" w:rsidRPr="001041EF" w:rsidRDefault="00C34D11" w:rsidP="001041EF">
      <w:pPr>
        <w:pStyle w:val="Para"/>
        <w:spacing w:line="276" w:lineRule="auto"/>
        <w:rPr>
          <w:sz w:val="22"/>
          <w:szCs w:val="22"/>
          <w:lang w:eastAsia="en-GB"/>
        </w:rPr>
      </w:pPr>
      <w:r w:rsidRPr="001041EF">
        <w:rPr>
          <w:i/>
          <w:sz w:val="22"/>
          <w:szCs w:val="22"/>
        </w:rPr>
        <w:t>(b</w:t>
      </w:r>
      <w:r w:rsidRPr="001041EF">
        <w:rPr>
          <w:i/>
          <w:sz w:val="22"/>
          <w:szCs w:val="22"/>
          <w:lang w:eastAsia="en-GB"/>
        </w:rPr>
        <w:t>)</w:t>
      </w:r>
      <w:r w:rsidRPr="001041EF">
        <w:rPr>
          <w:sz w:val="22"/>
          <w:szCs w:val="22"/>
          <w:lang w:eastAsia="en-GB"/>
        </w:rPr>
        <w:tab/>
      </w:r>
      <w:proofErr w:type="gramStart"/>
      <w:r w:rsidR="002F0851" w:rsidRPr="001041EF">
        <w:rPr>
          <w:sz w:val="22"/>
          <w:szCs w:val="22"/>
          <w:lang w:eastAsia="en-GB"/>
        </w:rPr>
        <w:t>makes</w:t>
      </w:r>
      <w:proofErr w:type="gramEnd"/>
      <w:r w:rsidR="002F0851" w:rsidRPr="001041EF">
        <w:rPr>
          <w:sz w:val="22"/>
          <w:szCs w:val="22"/>
          <w:lang w:eastAsia="en-GB"/>
        </w:rPr>
        <w:t xml:space="preserve"> them</w:t>
      </w:r>
      <w:r w:rsidRPr="001041EF">
        <w:rPr>
          <w:sz w:val="22"/>
          <w:szCs w:val="22"/>
          <w:lang w:eastAsia="en-GB"/>
        </w:rPr>
        <w:t xml:space="preserve"> readily accessible to the service provider in Montserrat; and</w:t>
      </w:r>
    </w:p>
    <w:p w14:paraId="0E4D068E" w14:textId="02AACA97"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enables</w:t>
      </w:r>
      <w:proofErr w:type="gramEnd"/>
      <w:r w:rsidRPr="001041EF">
        <w:rPr>
          <w:sz w:val="22"/>
          <w:szCs w:val="22"/>
        </w:rPr>
        <w:t xml:space="preserve"> the Commission, </w:t>
      </w:r>
      <w:r w:rsidR="0004215E" w:rsidRPr="001041EF">
        <w:rPr>
          <w:sz w:val="22"/>
          <w:szCs w:val="22"/>
        </w:rPr>
        <w:t xml:space="preserve">an </w:t>
      </w:r>
      <w:r w:rsidRPr="001041EF">
        <w:rPr>
          <w:sz w:val="22"/>
          <w:szCs w:val="22"/>
        </w:rPr>
        <w:t xml:space="preserve">internal and external auditor and </w:t>
      </w:r>
      <w:r w:rsidR="0004215E" w:rsidRPr="001041EF">
        <w:rPr>
          <w:sz w:val="22"/>
          <w:szCs w:val="22"/>
        </w:rPr>
        <w:t>an</w:t>
      </w:r>
      <w:r w:rsidRPr="001041EF">
        <w:rPr>
          <w:sz w:val="22"/>
          <w:szCs w:val="22"/>
        </w:rPr>
        <w:t>other competent authorit</w:t>
      </w:r>
      <w:r w:rsidR="0004215E" w:rsidRPr="001041EF">
        <w:rPr>
          <w:sz w:val="22"/>
          <w:szCs w:val="22"/>
        </w:rPr>
        <w:t>y</w:t>
      </w:r>
      <w:r w:rsidRPr="001041EF">
        <w:rPr>
          <w:sz w:val="22"/>
          <w:szCs w:val="22"/>
        </w:rPr>
        <w:t xml:space="preserve"> to assess the effectiveness of systems and controls that are maintained by the service provider to prevent and detect money laundering and the financing of terrorism.</w:t>
      </w:r>
    </w:p>
    <w:p w14:paraId="3C013709" w14:textId="2BAA0BC7"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EF0476" w:rsidRPr="001041EF">
        <w:rPr>
          <w:sz w:val="22"/>
          <w:szCs w:val="22"/>
          <w:lang w:eastAsia="en-GB"/>
        </w:rPr>
        <w:t>If</w:t>
      </w:r>
      <w:r w:rsidRPr="001041EF">
        <w:rPr>
          <w:sz w:val="22"/>
          <w:szCs w:val="22"/>
          <w:lang w:eastAsia="en-GB"/>
        </w:rPr>
        <w:t xml:space="preserve"> </w:t>
      </w:r>
      <w:r w:rsidR="0004215E" w:rsidRPr="001041EF">
        <w:rPr>
          <w:sz w:val="22"/>
          <w:szCs w:val="22"/>
          <w:lang w:eastAsia="en-GB"/>
        </w:rPr>
        <w:t xml:space="preserve">a </w:t>
      </w:r>
      <w:r w:rsidRPr="001041EF">
        <w:rPr>
          <w:sz w:val="22"/>
          <w:szCs w:val="22"/>
          <w:lang w:eastAsia="en-GB"/>
        </w:rPr>
        <w:t xml:space="preserve">record </w:t>
      </w:r>
      <w:r w:rsidR="0004215E" w:rsidRPr="001041EF">
        <w:rPr>
          <w:sz w:val="22"/>
          <w:szCs w:val="22"/>
          <w:lang w:eastAsia="en-GB"/>
        </w:rPr>
        <w:t>is</w:t>
      </w:r>
      <w:r w:rsidRPr="001041EF">
        <w:rPr>
          <w:sz w:val="22"/>
          <w:szCs w:val="22"/>
          <w:lang w:eastAsia="en-GB"/>
        </w:rPr>
        <w:t xml:space="preserve"> kept other than in legible form, </w:t>
      </w:r>
      <w:r w:rsidR="0004215E" w:rsidRPr="001041EF">
        <w:rPr>
          <w:sz w:val="22"/>
          <w:szCs w:val="22"/>
          <w:lang w:eastAsia="en-GB"/>
        </w:rPr>
        <w:t>the record</w:t>
      </w:r>
      <w:r w:rsidR="00E51F7A" w:rsidRPr="001041EF">
        <w:rPr>
          <w:sz w:val="22"/>
          <w:szCs w:val="22"/>
          <w:lang w:eastAsia="en-GB"/>
        </w:rPr>
        <w:t xml:space="preserve"> </w:t>
      </w:r>
      <w:r w:rsidRPr="001041EF">
        <w:rPr>
          <w:sz w:val="22"/>
          <w:szCs w:val="22"/>
          <w:lang w:eastAsia="en-GB"/>
        </w:rPr>
        <w:t xml:space="preserve">must be kept in </w:t>
      </w:r>
      <w:r w:rsidR="002F0851" w:rsidRPr="001041EF">
        <w:rPr>
          <w:sz w:val="22"/>
          <w:szCs w:val="22"/>
          <w:lang w:eastAsia="en-GB"/>
        </w:rPr>
        <w:t xml:space="preserve">a </w:t>
      </w:r>
      <w:r w:rsidRPr="001041EF">
        <w:rPr>
          <w:sz w:val="22"/>
          <w:szCs w:val="22"/>
          <w:lang w:eastAsia="en-GB"/>
        </w:rPr>
        <w:t xml:space="preserve">manner that enables </w:t>
      </w:r>
      <w:r w:rsidR="0004215E" w:rsidRPr="001041EF">
        <w:rPr>
          <w:sz w:val="22"/>
          <w:szCs w:val="22"/>
          <w:lang w:eastAsia="en-GB"/>
        </w:rPr>
        <w:t xml:space="preserve">it </w:t>
      </w:r>
      <w:r w:rsidRPr="001041EF">
        <w:rPr>
          <w:sz w:val="22"/>
          <w:szCs w:val="22"/>
          <w:lang w:eastAsia="en-GB"/>
        </w:rPr>
        <w:t>to be readily produced in Montserrat in legible form.</w:t>
      </w:r>
      <w:r w:rsidRPr="001041EF">
        <w:rPr>
          <w:sz w:val="22"/>
          <w:szCs w:val="22"/>
          <w:lang w:eastAsia="en-GB"/>
        </w:rPr>
        <w:tab/>
      </w:r>
    </w:p>
    <w:p w14:paraId="15A91D5D" w14:textId="77777777" w:rsidR="00C34D11" w:rsidRPr="001041EF" w:rsidRDefault="00C34D11" w:rsidP="001041EF">
      <w:pPr>
        <w:pStyle w:val="MarginalNoteRev"/>
        <w:numPr>
          <w:ilvl w:val="0"/>
          <w:numId w:val="57"/>
        </w:numPr>
        <w:spacing w:line="276" w:lineRule="auto"/>
        <w:jc w:val="both"/>
        <w:rPr>
          <w:sz w:val="22"/>
          <w:szCs w:val="22"/>
        </w:rPr>
      </w:pPr>
      <w:bookmarkStart w:id="56" w:name="_Toc435541198"/>
      <w:r w:rsidRPr="001041EF">
        <w:rPr>
          <w:sz w:val="22"/>
          <w:szCs w:val="22"/>
        </w:rPr>
        <w:t>Transaction records</w:t>
      </w:r>
      <w:bookmarkEnd w:id="56"/>
    </w:p>
    <w:p w14:paraId="13D846B7" w14:textId="7AC4290A"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r>
      <w:r w:rsidR="0004215E" w:rsidRPr="001041EF">
        <w:rPr>
          <w:sz w:val="22"/>
          <w:szCs w:val="22"/>
          <w:lang w:eastAsia="en-GB"/>
        </w:rPr>
        <w:t>A r</w:t>
      </w:r>
      <w:r w:rsidRPr="001041EF">
        <w:rPr>
          <w:sz w:val="22"/>
          <w:szCs w:val="22"/>
          <w:lang w:eastAsia="en-GB"/>
        </w:rPr>
        <w:t>ecord</w:t>
      </w:r>
      <w:r w:rsidR="00E21F4B" w:rsidRPr="001041EF">
        <w:rPr>
          <w:sz w:val="22"/>
          <w:szCs w:val="22"/>
          <w:lang w:eastAsia="en-GB"/>
        </w:rPr>
        <w:t xml:space="preserve"> </w:t>
      </w:r>
      <w:r w:rsidRPr="001041EF">
        <w:rPr>
          <w:sz w:val="22"/>
          <w:szCs w:val="22"/>
          <w:lang w:eastAsia="en-GB"/>
        </w:rPr>
        <w:t xml:space="preserve">relating to </w:t>
      </w:r>
      <w:r w:rsidR="0004215E" w:rsidRPr="001041EF">
        <w:rPr>
          <w:sz w:val="22"/>
          <w:szCs w:val="22"/>
          <w:lang w:eastAsia="en-GB"/>
        </w:rPr>
        <w:t xml:space="preserve">a </w:t>
      </w:r>
      <w:r w:rsidRPr="001041EF">
        <w:rPr>
          <w:sz w:val="22"/>
          <w:szCs w:val="22"/>
          <w:lang w:eastAsia="en-GB"/>
        </w:rPr>
        <w:t xml:space="preserve">transaction with </w:t>
      </w:r>
      <w:r w:rsidR="0004215E" w:rsidRPr="001041EF">
        <w:rPr>
          <w:sz w:val="22"/>
          <w:szCs w:val="22"/>
          <w:lang w:eastAsia="en-GB"/>
        </w:rPr>
        <w:t xml:space="preserve">a </w:t>
      </w:r>
      <w:r w:rsidRPr="001041EF">
        <w:rPr>
          <w:sz w:val="22"/>
          <w:szCs w:val="22"/>
          <w:lang w:eastAsia="en-GB"/>
        </w:rPr>
        <w:t>customer</w:t>
      </w:r>
      <w:r w:rsidR="00E21F4B" w:rsidRPr="001041EF">
        <w:rPr>
          <w:sz w:val="22"/>
          <w:szCs w:val="22"/>
          <w:lang w:eastAsia="en-GB"/>
        </w:rPr>
        <w:t xml:space="preserve"> must contain—</w:t>
      </w:r>
    </w:p>
    <w:p w14:paraId="6B1D8A5B"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name and address of the customer;</w:t>
      </w:r>
    </w:p>
    <w:p w14:paraId="6751C7E2"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if</w:t>
      </w:r>
      <w:proofErr w:type="gramEnd"/>
      <w:r w:rsidRPr="001041EF">
        <w:rPr>
          <w:sz w:val="22"/>
          <w:szCs w:val="22"/>
          <w:lang w:eastAsia="en-GB"/>
        </w:rPr>
        <w:t xml:space="preserve"> the transaction is a monetary transaction, the currency and the amount of the transaction;</w:t>
      </w:r>
    </w:p>
    <w:p w14:paraId="476E08A3"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Pr="001041EF">
        <w:rPr>
          <w:sz w:val="22"/>
          <w:szCs w:val="22"/>
          <w:lang w:eastAsia="en-GB"/>
        </w:rPr>
        <w:t>if</w:t>
      </w:r>
      <w:proofErr w:type="gramEnd"/>
      <w:r w:rsidRPr="001041EF">
        <w:rPr>
          <w:sz w:val="22"/>
          <w:szCs w:val="22"/>
          <w:lang w:eastAsia="en-GB"/>
        </w:rPr>
        <w:t xml:space="preserve"> the transaction involves a customer’s account, the number, name or other identifier for the account;</w:t>
      </w:r>
    </w:p>
    <w:p w14:paraId="634E1F64"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(d)</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date of the transaction;</w:t>
      </w:r>
    </w:p>
    <w:p w14:paraId="471738C9"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(e)</w:t>
      </w:r>
      <w:r w:rsidRPr="001041EF">
        <w:rPr>
          <w:sz w:val="22"/>
          <w:szCs w:val="22"/>
          <w:lang w:eastAsia="en-GB"/>
        </w:rPr>
        <w:tab/>
      </w:r>
      <w:proofErr w:type="gramStart"/>
      <w:r w:rsidRPr="001041EF">
        <w:rPr>
          <w:sz w:val="22"/>
          <w:szCs w:val="22"/>
          <w:lang w:eastAsia="en-GB"/>
        </w:rPr>
        <w:t>details</w:t>
      </w:r>
      <w:proofErr w:type="gramEnd"/>
      <w:r w:rsidRPr="001041EF">
        <w:rPr>
          <w:sz w:val="22"/>
          <w:szCs w:val="22"/>
          <w:lang w:eastAsia="en-GB"/>
        </w:rPr>
        <w:t xml:space="preserve"> of the counterparty, including account details;</w:t>
      </w:r>
    </w:p>
    <w:p w14:paraId="60EA61B7"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(f)</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nature of the transaction; and</w:t>
      </w:r>
    </w:p>
    <w:p w14:paraId="1AB39C7F" w14:textId="77777777"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(g)</w:t>
      </w:r>
      <w:r w:rsidRPr="001041EF">
        <w:rPr>
          <w:sz w:val="22"/>
          <w:szCs w:val="22"/>
          <w:lang w:eastAsia="en-GB"/>
        </w:rPr>
        <w:tab/>
      </w:r>
      <w:proofErr w:type="gramStart"/>
      <w:r w:rsidRPr="001041EF">
        <w:rPr>
          <w:sz w:val="22"/>
          <w:szCs w:val="22"/>
          <w:lang w:eastAsia="en-GB"/>
        </w:rPr>
        <w:t>details</w:t>
      </w:r>
      <w:proofErr w:type="gramEnd"/>
      <w:r w:rsidRPr="001041EF">
        <w:rPr>
          <w:sz w:val="22"/>
          <w:szCs w:val="22"/>
          <w:lang w:eastAsia="en-GB"/>
        </w:rPr>
        <w:t xml:space="preserve"> of the transaction.</w:t>
      </w:r>
    </w:p>
    <w:p w14:paraId="77878701" w14:textId="291A1A4B"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 service provider must, </w:t>
      </w:r>
      <w:r w:rsidR="0004215E" w:rsidRPr="001041EF">
        <w:rPr>
          <w:sz w:val="22"/>
          <w:szCs w:val="22"/>
          <w:lang w:eastAsia="en-GB"/>
        </w:rPr>
        <w:t>in addition to</w:t>
      </w:r>
      <w:r w:rsidRPr="001041EF">
        <w:rPr>
          <w:sz w:val="22"/>
          <w:szCs w:val="22"/>
          <w:lang w:eastAsia="en-GB"/>
        </w:rPr>
        <w:t xml:space="preserve"> its records concerning a business relationship or occasional transaction, keep for the minimum period specified in regulation 14 of the </w:t>
      </w:r>
      <w:r w:rsidR="00EF0476" w:rsidRPr="001041EF">
        <w:rPr>
          <w:sz w:val="22"/>
          <w:szCs w:val="22"/>
          <w:lang w:eastAsia="en-GB"/>
        </w:rPr>
        <w:t xml:space="preserve">AML-CFT </w:t>
      </w:r>
      <w:r w:rsidRPr="001041EF">
        <w:rPr>
          <w:sz w:val="22"/>
          <w:szCs w:val="22"/>
          <w:lang w:eastAsia="en-GB"/>
        </w:rPr>
        <w:t xml:space="preserve">Regulations, </w:t>
      </w:r>
      <w:r w:rsidR="00E21F4B" w:rsidRPr="001041EF">
        <w:rPr>
          <w:sz w:val="22"/>
          <w:szCs w:val="22"/>
          <w:lang w:eastAsia="en-GB"/>
        </w:rPr>
        <w:t>each</w:t>
      </w:r>
      <w:r w:rsidRPr="001041EF">
        <w:rPr>
          <w:sz w:val="22"/>
          <w:szCs w:val="22"/>
          <w:lang w:eastAsia="en-GB"/>
        </w:rPr>
        <w:t xml:space="preserve"> customer file and</w:t>
      </w:r>
      <w:r w:rsidR="00E21F4B" w:rsidRPr="001041EF">
        <w:rPr>
          <w:sz w:val="22"/>
          <w:szCs w:val="22"/>
          <w:lang w:eastAsia="en-GB"/>
        </w:rPr>
        <w:t xml:space="preserve"> </w:t>
      </w:r>
      <w:r w:rsidR="0004215E" w:rsidRPr="001041EF">
        <w:rPr>
          <w:sz w:val="22"/>
          <w:szCs w:val="22"/>
          <w:lang w:eastAsia="en-GB"/>
        </w:rPr>
        <w:t>each item of</w:t>
      </w:r>
      <w:r w:rsidRPr="001041EF">
        <w:rPr>
          <w:sz w:val="22"/>
          <w:szCs w:val="22"/>
          <w:lang w:eastAsia="en-GB"/>
        </w:rPr>
        <w:t xml:space="preserve"> business correspondence relating to the relationship or occasional transaction.</w:t>
      </w:r>
    </w:p>
    <w:p w14:paraId="25532D85" w14:textId="75DCAED1"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04215E" w:rsidRPr="001041EF">
        <w:rPr>
          <w:sz w:val="22"/>
          <w:szCs w:val="22"/>
          <w:lang w:eastAsia="en-GB"/>
        </w:rPr>
        <w:t>A</w:t>
      </w:r>
      <w:r w:rsidRPr="001041EF">
        <w:rPr>
          <w:sz w:val="22"/>
          <w:szCs w:val="22"/>
          <w:lang w:eastAsia="en-GB"/>
        </w:rPr>
        <w:t xml:space="preserve"> transaction record kept by a service provider must— </w:t>
      </w:r>
    </w:p>
    <w:p w14:paraId="03062069"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contain</w:t>
      </w:r>
      <w:proofErr w:type="gramEnd"/>
      <w:r w:rsidRPr="001041EF">
        <w:rPr>
          <w:sz w:val="22"/>
          <w:szCs w:val="22"/>
        </w:rPr>
        <w:t xml:space="preserve"> sufficient details to enable a transaction to be understood; and</w:t>
      </w:r>
      <w:r w:rsidRPr="001041EF">
        <w:rPr>
          <w:sz w:val="22"/>
          <w:szCs w:val="22"/>
        </w:rPr>
        <w:tab/>
      </w:r>
    </w:p>
    <w:p w14:paraId="1D160E80" w14:textId="77777777" w:rsidR="00C34D11" w:rsidRPr="001041EF" w:rsidRDefault="00C34D11" w:rsidP="001041EF">
      <w:pPr>
        <w:pStyle w:val="Para"/>
        <w:spacing w:line="276" w:lineRule="auto"/>
        <w:rPr>
          <w:sz w:val="22"/>
          <w:szCs w:val="22"/>
          <w:lang w:eastAsia="en-GB"/>
        </w:rPr>
      </w:pPr>
      <w:r w:rsidRPr="001041EF">
        <w:rPr>
          <w:i/>
          <w:sz w:val="22"/>
          <w:szCs w:val="22"/>
        </w:rPr>
        <w:t>(b)</w:t>
      </w:r>
      <w:r w:rsidRPr="001041EF">
        <w:rPr>
          <w:sz w:val="22"/>
          <w:szCs w:val="22"/>
        </w:rPr>
        <w:tab/>
      </w:r>
      <w:proofErr w:type="gramStart"/>
      <w:r w:rsidRPr="001041EF">
        <w:rPr>
          <w:sz w:val="22"/>
          <w:szCs w:val="22"/>
        </w:rPr>
        <w:t>enable</w:t>
      </w:r>
      <w:proofErr w:type="gramEnd"/>
      <w:r w:rsidRPr="001041EF">
        <w:rPr>
          <w:sz w:val="22"/>
          <w:szCs w:val="22"/>
        </w:rPr>
        <w:t xml:space="preserve"> an audit trail of the movements of </w:t>
      </w:r>
      <w:r w:rsidRPr="001041EF">
        <w:rPr>
          <w:sz w:val="22"/>
          <w:szCs w:val="22"/>
          <w:lang w:eastAsia="en-GB"/>
        </w:rPr>
        <w:t>incoming and outgoing funds or asset movements to be readily constructed.</w:t>
      </w:r>
    </w:p>
    <w:p w14:paraId="7236FA60" w14:textId="77777777" w:rsidR="00C34D11" w:rsidRPr="001041EF" w:rsidRDefault="00C34D11" w:rsidP="001041EF">
      <w:pPr>
        <w:pStyle w:val="MarginalNoteRev"/>
        <w:numPr>
          <w:ilvl w:val="0"/>
          <w:numId w:val="57"/>
        </w:numPr>
        <w:spacing w:line="276" w:lineRule="auto"/>
        <w:jc w:val="both"/>
        <w:rPr>
          <w:sz w:val="22"/>
          <w:szCs w:val="22"/>
        </w:rPr>
      </w:pPr>
      <w:bookmarkStart w:id="57" w:name="_Toc435541199"/>
      <w:r w:rsidRPr="001041EF">
        <w:rPr>
          <w:sz w:val="22"/>
          <w:szCs w:val="22"/>
        </w:rPr>
        <w:t xml:space="preserve">Records concerning suspicious transactions </w:t>
      </w:r>
      <w:proofErr w:type="spellStart"/>
      <w:r w:rsidRPr="001041EF">
        <w:rPr>
          <w:sz w:val="22"/>
          <w:szCs w:val="22"/>
        </w:rPr>
        <w:t>etc</w:t>
      </w:r>
      <w:bookmarkEnd w:id="57"/>
      <w:proofErr w:type="spellEnd"/>
    </w:p>
    <w:p w14:paraId="4230165B" w14:textId="421E3695"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A service provider must keep for a period of </w:t>
      </w:r>
      <w:r w:rsidR="00EF0476" w:rsidRPr="001041EF">
        <w:rPr>
          <w:sz w:val="22"/>
          <w:szCs w:val="22"/>
          <w:lang w:eastAsia="en-GB"/>
        </w:rPr>
        <w:t>five</w:t>
      </w:r>
      <w:r w:rsidRPr="001041EF">
        <w:rPr>
          <w:sz w:val="22"/>
          <w:szCs w:val="22"/>
          <w:lang w:eastAsia="en-GB"/>
        </w:rPr>
        <w:t xml:space="preserve"> years from the date a business relationship </w:t>
      </w:r>
      <w:r w:rsidR="00E21F4B" w:rsidRPr="001041EF">
        <w:rPr>
          <w:sz w:val="22"/>
          <w:szCs w:val="22"/>
          <w:lang w:eastAsia="en-GB"/>
        </w:rPr>
        <w:t>ends</w:t>
      </w:r>
      <w:r w:rsidRPr="001041EF">
        <w:rPr>
          <w:sz w:val="22"/>
          <w:szCs w:val="22"/>
          <w:lang w:eastAsia="en-GB"/>
        </w:rPr>
        <w:t xml:space="preserve"> or for </w:t>
      </w:r>
      <w:r w:rsidR="00EF0476" w:rsidRPr="001041EF">
        <w:rPr>
          <w:sz w:val="22"/>
          <w:szCs w:val="22"/>
          <w:lang w:eastAsia="en-GB"/>
        </w:rPr>
        <w:t>five</w:t>
      </w:r>
      <w:r w:rsidRPr="001041EF">
        <w:rPr>
          <w:sz w:val="22"/>
          <w:szCs w:val="22"/>
          <w:lang w:eastAsia="en-GB"/>
        </w:rPr>
        <w:t xml:space="preserve"> years from the date that an occasional transaction was completed, records containing, with respect to that business relationship or transaction—</w:t>
      </w:r>
    </w:p>
    <w:p w14:paraId="49D68709" w14:textId="1C20CB39"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00E21F4B" w:rsidRPr="001041EF">
        <w:rPr>
          <w:sz w:val="22"/>
          <w:szCs w:val="22"/>
        </w:rPr>
        <w:t>each</w:t>
      </w:r>
      <w:proofErr w:type="gramEnd"/>
      <w:r w:rsidRPr="001041EF">
        <w:rPr>
          <w:sz w:val="22"/>
          <w:szCs w:val="22"/>
        </w:rPr>
        <w:t xml:space="preserve"> internal suspicious activity report and supporting documentation;</w:t>
      </w:r>
    </w:p>
    <w:p w14:paraId="46074647" w14:textId="77777777" w:rsidR="00C34D11" w:rsidRPr="001041EF" w:rsidRDefault="00C34D11" w:rsidP="001041EF">
      <w:pPr>
        <w:pStyle w:val="Para"/>
        <w:spacing w:line="276" w:lineRule="auto"/>
        <w:rPr>
          <w:sz w:val="22"/>
          <w:szCs w:val="22"/>
        </w:rPr>
      </w:pPr>
      <w:r w:rsidRPr="001041EF">
        <w:rPr>
          <w:i/>
          <w:sz w:val="22"/>
          <w:szCs w:val="22"/>
        </w:rPr>
        <w:t>(b)</w:t>
      </w:r>
      <w:r w:rsidRPr="001041EF">
        <w:rPr>
          <w:i/>
          <w:sz w:val="22"/>
          <w:szCs w:val="22"/>
        </w:rPr>
        <w:tab/>
      </w:r>
      <w:proofErr w:type="gramStart"/>
      <w:r w:rsidRPr="001041EF">
        <w:rPr>
          <w:sz w:val="22"/>
          <w:szCs w:val="22"/>
        </w:rPr>
        <w:t>the</w:t>
      </w:r>
      <w:proofErr w:type="gramEnd"/>
      <w:r w:rsidRPr="001041EF">
        <w:rPr>
          <w:sz w:val="22"/>
          <w:szCs w:val="22"/>
        </w:rPr>
        <w:t xml:space="preserve"> decision of the Money Laundering Reporting Officer concerning whether to make a suspicious activity report to the Reporting Authority and the basis of that decision;</w:t>
      </w:r>
    </w:p>
    <w:p w14:paraId="201FDBC0" w14:textId="5972A7AF" w:rsidR="00C34D11" w:rsidRPr="001041EF" w:rsidRDefault="00C34D11" w:rsidP="001041EF">
      <w:pPr>
        <w:pStyle w:val="Para"/>
        <w:spacing w:line="276" w:lineRule="auto"/>
        <w:rPr>
          <w:sz w:val="22"/>
          <w:szCs w:val="22"/>
        </w:rPr>
      </w:pPr>
      <w:r w:rsidRPr="001041EF">
        <w:rPr>
          <w:i/>
          <w:sz w:val="22"/>
          <w:szCs w:val="22"/>
        </w:rPr>
        <w:t>(c)</w:t>
      </w:r>
      <w:r w:rsidRPr="001041EF">
        <w:rPr>
          <w:i/>
          <w:sz w:val="22"/>
          <w:szCs w:val="22"/>
        </w:rPr>
        <w:tab/>
      </w:r>
      <w:proofErr w:type="gramStart"/>
      <w:r w:rsidRPr="001041EF">
        <w:rPr>
          <w:sz w:val="22"/>
          <w:szCs w:val="22"/>
        </w:rPr>
        <w:t>details</w:t>
      </w:r>
      <w:proofErr w:type="gramEnd"/>
      <w:r w:rsidRPr="001041EF">
        <w:rPr>
          <w:sz w:val="22"/>
          <w:szCs w:val="22"/>
        </w:rPr>
        <w:t xml:space="preserve"> of </w:t>
      </w:r>
      <w:r w:rsidR="0004215E" w:rsidRPr="001041EF">
        <w:rPr>
          <w:sz w:val="22"/>
          <w:szCs w:val="22"/>
        </w:rPr>
        <w:t xml:space="preserve">each </w:t>
      </w:r>
      <w:r w:rsidRPr="001041EF">
        <w:rPr>
          <w:sz w:val="22"/>
          <w:szCs w:val="22"/>
        </w:rPr>
        <w:t xml:space="preserve"> report made to the Reporting Authority;</w:t>
      </w:r>
      <w:r w:rsidR="000C7C3F" w:rsidRPr="001041EF">
        <w:rPr>
          <w:sz w:val="22"/>
          <w:szCs w:val="22"/>
        </w:rPr>
        <w:t xml:space="preserve"> and</w:t>
      </w:r>
    </w:p>
    <w:p w14:paraId="013E12F2" w14:textId="41E3327A" w:rsidR="00C34D11" w:rsidRPr="001041EF" w:rsidRDefault="00C34D11" w:rsidP="001041EF">
      <w:pPr>
        <w:pStyle w:val="Para"/>
        <w:spacing w:line="276" w:lineRule="auto"/>
        <w:rPr>
          <w:sz w:val="22"/>
          <w:szCs w:val="22"/>
        </w:rPr>
      </w:pPr>
      <w:r w:rsidRPr="001041EF">
        <w:rPr>
          <w:i/>
          <w:sz w:val="22"/>
          <w:szCs w:val="22"/>
        </w:rPr>
        <w:t>(d)</w:t>
      </w:r>
      <w:r w:rsidRPr="001041EF">
        <w:rPr>
          <w:sz w:val="22"/>
          <w:szCs w:val="22"/>
        </w:rPr>
        <w:tab/>
      </w:r>
      <w:proofErr w:type="gramStart"/>
      <w:r w:rsidRPr="001041EF">
        <w:rPr>
          <w:sz w:val="22"/>
          <w:szCs w:val="22"/>
        </w:rPr>
        <w:t>records</w:t>
      </w:r>
      <w:proofErr w:type="gramEnd"/>
      <w:r w:rsidRPr="001041EF">
        <w:rPr>
          <w:sz w:val="22"/>
          <w:szCs w:val="22"/>
        </w:rPr>
        <w:t xml:space="preserve"> </w:t>
      </w:r>
      <w:r w:rsidR="002C605A" w:rsidRPr="001041EF">
        <w:rPr>
          <w:sz w:val="22"/>
          <w:szCs w:val="22"/>
        </w:rPr>
        <w:t>with respect to</w:t>
      </w:r>
      <w:r w:rsidR="0004215E" w:rsidRPr="001041EF">
        <w:rPr>
          <w:sz w:val="22"/>
          <w:szCs w:val="22"/>
        </w:rPr>
        <w:t xml:space="preserve"> each</w:t>
      </w:r>
      <w:r w:rsidRPr="001041EF">
        <w:rPr>
          <w:sz w:val="22"/>
          <w:szCs w:val="22"/>
        </w:rPr>
        <w:t xml:space="preserve"> review of—</w:t>
      </w:r>
    </w:p>
    <w:p w14:paraId="45697840" w14:textId="44144C89"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0004215E" w:rsidRPr="001041EF">
        <w:rPr>
          <w:sz w:val="22"/>
          <w:szCs w:val="22"/>
        </w:rPr>
        <w:t xml:space="preserve">a  </w:t>
      </w:r>
      <w:r w:rsidRPr="001041EF">
        <w:rPr>
          <w:sz w:val="22"/>
          <w:szCs w:val="22"/>
        </w:rPr>
        <w:t>complex</w:t>
      </w:r>
      <w:proofErr w:type="gramEnd"/>
      <w:r w:rsidRPr="001041EF">
        <w:rPr>
          <w:sz w:val="22"/>
          <w:szCs w:val="22"/>
        </w:rPr>
        <w:t xml:space="preserve"> transaction;</w:t>
      </w:r>
    </w:p>
    <w:p w14:paraId="7A36FAC7" w14:textId="355A2B47"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002C605A" w:rsidRPr="001041EF">
        <w:rPr>
          <w:sz w:val="22"/>
          <w:szCs w:val="22"/>
        </w:rPr>
        <w:t>an</w:t>
      </w:r>
      <w:proofErr w:type="gramEnd"/>
      <w:r w:rsidR="002C605A" w:rsidRPr="001041EF">
        <w:rPr>
          <w:sz w:val="22"/>
          <w:szCs w:val="22"/>
        </w:rPr>
        <w:t xml:space="preserve"> </w:t>
      </w:r>
      <w:r w:rsidRPr="001041EF">
        <w:rPr>
          <w:sz w:val="22"/>
          <w:szCs w:val="22"/>
        </w:rPr>
        <w:t>unusual</w:t>
      </w:r>
      <w:r w:rsidR="002C605A" w:rsidRPr="001041EF">
        <w:rPr>
          <w:sz w:val="22"/>
          <w:szCs w:val="22"/>
        </w:rPr>
        <w:t>ly</w:t>
      </w:r>
      <w:r w:rsidRPr="001041EF">
        <w:rPr>
          <w:sz w:val="22"/>
          <w:szCs w:val="22"/>
        </w:rPr>
        <w:t xml:space="preserve"> large transaction</w:t>
      </w:r>
      <w:r w:rsidR="00E21F4B" w:rsidRPr="001041EF">
        <w:rPr>
          <w:sz w:val="22"/>
          <w:szCs w:val="22"/>
        </w:rPr>
        <w:t>;</w:t>
      </w:r>
    </w:p>
    <w:p w14:paraId="2A3F8D32" w14:textId="3708818F" w:rsidR="00C34D11" w:rsidRPr="001041EF" w:rsidRDefault="00C34D11" w:rsidP="001041EF">
      <w:pPr>
        <w:pStyle w:val="Sub-Para"/>
        <w:spacing w:line="276" w:lineRule="auto"/>
        <w:rPr>
          <w:sz w:val="22"/>
          <w:szCs w:val="22"/>
        </w:rPr>
      </w:pPr>
      <w:r w:rsidRPr="001041EF">
        <w:rPr>
          <w:sz w:val="22"/>
          <w:szCs w:val="22"/>
        </w:rPr>
        <w:tab/>
        <w:t>(iii)</w:t>
      </w:r>
      <w:r w:rsidRPr="001041EF">
        <w:rPr>
          <w:sz w:val="22"/>
          <w:szCs w:val="22"/>
        </w:rPr>
        <w:tab/>
      </w:r>
      <w:proofErr w:type="gramStart"/>
      <w:r w:rsidR="002C605A" w:rsidRPr="001041EF">
        <w:rPr>
          <w:sz w:val="22"/>
          <w:szCs w:val="22"/>
        </w:rPr>
        <w:t>an</w:t>
      </w:r>
      <w:proofErr w:type="gramEnd"/>
      <w:r w:rsidR="002C605A" w:rsidRPr="001041EF">
        <w:rPr>
          <w:sz w:val="22"/>
          <w:szCs w:val="22"/>
        </w:rPr>
        <w:t xml:space="preserve"> </w:t>
      </w:r>
      <w:r w:rsidRPr="001041EF">
        <w:rPr>
          <w:sz w:val="22"/>
          <w:szCs w:val="22"/>
        </w:rPr>
        <w:t>unusual pattern of transactions, which ha</w:t>
      </w:r>
      <w:r w:rsidR="002C605A" w:rsidRPr="001041EF">
        <w:rPr>
          <w:sz w:val="22"/>
          <w:szCs w:val="22"/>
        </w:rPr>
        <w:t>s</w:t>
      </w:r>
      <w:r w:rsidRPr="001041EF">
        <w:rPr>
          <w:sz w:val="22"/>
          <w:szCs w:val="22"/>
        </w:rPr>
        <w:t xml:space="preserve"> no apparent economic or visible lawful purpose;</w:t>
      </w:r>
      <w:r w:rsidR="00B24149" w:rsidRPr="001041EF">
        <w:rPr>
          <w:sz w:val="22"/>
          <w:szCs w:val="22"/>
        </w:rPr>
        <w:t xml:space="preserve"> and</w:t>
      </w:r>
    </w:p>
    <w:p w14:paraId="1B8BA4D7" w14:textId="74D16D7D" w:rsidR="002C605A" w:rsidRPr="001041EF" w:rsidRDefault="00C34D11" w:rsidP="001041EF">
      <w:pPr>
        <w:pStyle w:val="Sub-Para"/>
        <w:spacing w:line="276" w:lineRule="auto"/>
        <w:rPr>
          <w:sz w:val="22"/>
          <w:szCs w:val="22"/>
        </w:rPr>
      </w:pPr>
      <w:r w:rsidRPr="001041EF">
        <w:rPr>
          <w:sz w:val="22"/>
          <w:szCs w:val="22"/>
        </w:rPr>
        <w:lastRenderedPageBreak/>
        <w:t>(iv)</w:t>
      </w:r>
      <w:r w:rsidRPr="001041EF">
        <w:rPr>
          <w:sz w:val="22"/>
          <w:szCs w:val="22"/>
        </w:rPr>
        <w:tab/>
      </w:r>
      <w:proofErr w:type="gramStart"/>
      <w:r w:rsidR="002C605A" w:rsidRPr="001041EF">
        <w:rPr>
          <w:sz w:val="22"/>
          <w:szCs w:val="22"/>
        </w:rPr>
        <w:t>each</w:t>
      </w:r>
      <w:proofErr w:type="gramEnd"/>
      <w:r w:rsidR="002C605A" w:rsidRPr="001041EF">
        <w:rPr>
          <w:sz w:val="22"/>
          <w:szCs w:val="22"/>
        </w:rPr>
        <w:t xml:space="preserve"> </w:t>
      </w:r>
      <w:r w:rsidRPr="001041EF">
        <w:rPr>
          <w:sz w:val="22"/>
          <w:szCs w:val="22"/>
        </w:rPr>
        <w:t xml:space="preserve">customer and transaction connected with </w:t>
      </w:r>
      <w:r w:rsidR="002C605A" w:rsidRPr="001041EF">
        <w:rPr>
          <w:sz w:val="22"/>
          <w:szCs w:val="22"/>
        </w:rPr>
        <w:t xml:space="preserve">a </w:t>
      </w:r>
      <w:r w:rsidR="00B174F9" w:rsidRPr="001041EF">
        <w:rPr>
          <w:sz w:val="22"/>
          <w:szCs w:val="22"/>
        </w:rPr>
        <w:t xml:space="preserve">country </w:t>
      </w:r>
      <w:r w:rsidRPr="001041EF">
        <w:rPr>
          <w:sz w:val="22"/>
          <w:szCs w:val="22"/>
        </w:rPr>
        <w:t>which</w:t>
      </w:r>
      <w:r w:rsidR="002C605A" w:rsidRPr="001041EF">
        <w:rPr>
          <w:sz w:val="22"/>
          <w:szCs w:val="22"/>
        </w:rPr>
        <w:t>—</w:t>
      </w:r>
      <w:r w:rsidRPr="001041EF">
        <w:rPr>
          <w:sz w:val="22"/>
          <w:szCs w:val="22"/>
        </w:rPr>
        <w:t xml:space="preserve"> </w:t>
      </w:r>
    </w:p>
    <w:p w14:paraId="62118A15" w14:textId="20FA47EF" w:rsidR="002C605A" w:rsidRPr="001041EF" w:rsidRDefault="00C34D11" w:rsidP="001041EF">
      <w:pPr>
        <w:pStyle w:val="Sub-Para"/>
        <w:numPr>
          <w:ilvl w:val="0"/>
          <w:numId w:val="64"/>
        </w:numPr>
        <w:spacing w:line="276" w:lineRule="auto"/>
        <w:rPr>
          <w:sz w:val="22"/>
          <w:szCs w:val="22"/>
        </w:rPr>
      </w:pPr>
      <w:r w:rsidRPr="001041EF">
        <w:rPr>
          <w:sz w:val="22"/>
          <w:szCs w:val="22"/>
        </w:rPr>
        <w:t>do</w:t>
      </w:r>
      <w:r w:rsidR="002C605A" w:rsidRPr="001041EF">
        <w:rPr>
          <w:sz w:val="22"/>
          <w:szCs w:val="22"/>
        </w:rPr>
        <w:t>es</w:t>
      </w:r>
      <w:r w:rsidRPr="001041EF">
        <w:rPr>
          <w:sz w:val="22"/>
          <w:szCs w:val="22"/>
        </w:rPr>
        <w:t xml:space="preserve"> not apply, or insufficiently appl</w:t>
      </w:r>
      <w:r w:rsidR="002C605A" w:rsidRPr="001041EF">
        <w:rPr>
          <w:sz w:val="22"/>
          <w:szCs w:val="22"/>
        </w:rPr>
        <w:t>ies</w:t>
      </w:r>
      <w:r w:rsidRPr="001041EF">
        <w:rPr>
          <w:sz w:val="22"/>
          <w:szCs w:val="22"/>
        </w:rPr>
        <w:t>, the FATF Recommendations</w:t>
      </w:r>
      <w:r w:rsidR="002C605A" w:rsidRPr="001041EF">
        <w:rPr>
          <w:sz w:val="22"/>
          <w:szCs w:val="22"/>
        </w:rPr>
        <w:t>;</w:t>
      </w:r>
      <w:r w:rsidRPr="001041EF">
        <w:rPr>
          <w:sz w:val="22"/>
          <w:szCs w:val="22"/>
        </w:rPr>
        <w:t xml:space="preserve"> or</w:t>
      </w:r>
    </w:p>
    <w:p w14:paraId="63187607" w14:textId="0508ECAE" w:rsidR="00C34D11" w:rsidRPr="001041EF" w:rsidRDefault="002C605A" w:rsidP="001041EF">
      <w:pPr>
        <w:pStyle w:val="Sub-Para"/>
        <w:spacing w:line="276" w:lineRule="auto"/>
        <w:rPr>
          <w:sz w:val="22"/>
          <w:szCs w:val="22"/>
        </w:rPr>
      </w:pPr>
      <w:r w:rsidRPr="001041EF">
        <w:rPr>
          <w:sz w:val="22"/>
          <w:szCs w:val="22"/>
        </w:rPr>
        <w:tab/>
      </w:r>
      <w:r w:rsidRPr="001041EF">
        <w:rPr>
          <w:sz w:val="22"/>
          <w:szCs w:val="22"/>
        </w:rPr>
        <w:tab/>
        <w:t xml:space="preserve">  (B)</w:t>
      </w:r>
      <w:r w:rsidR="00C34D11" w:rsidRPr="001041EF">
        <w:rPr>
          <w:sz w:val="22"/>
          <w:szCs w:val="22"/>
        </w:rPr>
        <w:t xml:space="preserve"> </w:t>
      </w:r>
      <w:r w:rsidRPr="001041EF">
        <w:rPr>
          <w:sz w:val="22"/>
          <w:szCs w:val="22"/>
        </w:rPr>
        <w:t xml:space="preserve"> </w:t>
      </w:r>
      <w:proofErr w:type="gramStart"/>
      <w:r w:rsidRPr="001041EF">
        <w:rPr>
          <w:sz w:val="22"/>
          <w:szCs w:val="22"/>
        </w:rPr>
        <w:t>is</w:t>
      </w:r>
      <w:proofErr w:type="gramEnd"/>
      <w:r w:rsidRPr="001041EF">
        <w:rPr>
          <w:sz w:val="22"/>
          <w:szCs w:val="22"/>
        </w:rPr>
        <w:t xml:space="preserve"> </w:t>
      </w:r>
      <w:r w:rsidR="00C34D11" w:rsidRPr="001041EF">
        <w:rPr>
          <w:sz w:val="22"/>
          <w:szCs w:val="22"/>
        </w:rPr>
        <w:t xml:space="preserve">the subject of </w:t>
      </w:r>
      <w:r w:rsidRPr="001041EF">
        <w:rPr>
          <w:sz w:val="22"/>
          <w:szCs w:val="22"/>
        </w:rPr>
        <w:t xml:space="preserve">a </w:t>
      </w:r>
      <w:r w:rsidR="00C34D11" w:rsidRPr="001041EF">
        <w:rPr>
          <w:sz w:val="22"/>
          <w:szCs w:val="22"/>
        </w:rPr>
        <w:t>UN or EU countermeasure.</w:t>
      </w:r>
    </w:p>
    <w:p w14:paraId="3C74D398" w14:textId="05B20F89"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 service provider must keep </w:t>
      </w:r>
      <w:r w:rsidR="002C605A" w:rsidRPr="001041EF">
        <w:rPr>
          <w:sz w:val="22"/>
          <w:szCs w:val="22"/>
          <w:lang w:eastAsia="en-GB"/>
        </w:rPr>
        <w:t xml:space="preserve">a </w:t>
      </w:r>
      <w:r w:rsidRPr="001041EF">
        <w:rPr>
          <w:sz w:val="22"/>
          <w:szCs w:val="22"/>
          <w:lang w:eastAsia="en-GB"/>
        </w:rPr>
        <w:t xml:space="preserve">record of </w:t>
      </w:r>
      <w:r w:rsidR="002C605A" w:rsidRPr="001041EF">
        <w:rPr>
          <w:sz w:val="22"/>
          <w:szCs w:val="22"/>
          <w:lang w:eastAsia="en-GB"/>
        </w:rPr>
        <w:t xml:space="preserve">each </w:t>
      </w:r>
      <w:r w:rsidRPr="001041EF">
        <w:rPr>
          <w:sz w:val="22"/>
          <w:szCs w:val="22"/>
          <w:lang w:eastAsia="en-GB"/>
        </w:rPr>
        <w:t>l enquir</w:t>
      </w:r>
      <w:r w:rsidR="002C605A" w:rsidRPr="001041EF">
        <w:rPr>
          <w:sz w:val="22"/>
          <w:szCs w:val="22"/>
          <w:lang w:eastAsia="en-GB"/>
        </w:rPr>
        <w:t>y</w:t>
      </w:r>
      <w:r w:rsidRPr="001041EF">
        <w:rPr>
          <w:sz w:val="22"/>
          <w:szCs w:val="22"/>
          <w:lang w:eastAsia="en-GB"/>
        </w:rPr>
        <w:t xml:space="preserve"> relating to money laundering or terrorist financing </w:t>
      </w:r>
      <w:r w:rsidR="002C605A" w:rsidRPr="001041EF">
        <w:rPr>
          <w:sz w:val="22"/>
          <w:szCs w:val="22"/>
          <w:lang w:eastAsia="en-GB"/>
        </w:rPr>
        <w:t xml:space="preserve">that </w:t>
      </w:r>
      <w:r w:rsidR="00B174F9" w:rsidRPr="001041EF">
        <w:rPr>
          <w:sz w:val="22"/>
          <w:szCs w:val="22"/>
          <w:lang w:eastAsia="en-GB"/>
        </w:rPr>
        <w:t>the Reporting</w:t>
      </w:r>
      <w:r w:rsidRPr="001041EF">
        <w:rPr>
          <w:sz w:val="22"/>
          <w:szCs w:val="22"/>
          <w:lang w:eastAsia="en-GB"/>
        </w:rPr>
        <w:t xml:space="preserve"> Auth</w:t>
      </w:r>
      <w:r w:rsidR="00EF0476" w:rsidRPr="001041EF">
        <w:rPr>
          <w:sz w:val="22"/>
          <w:szCs w:val="22"/>
          <w:lang w:eastAsia="en-GB"/>
        </w:rPr>
        <w:t xml:space="preserve">ority </w:t>
      </w:r>
      <w:r w:rsidR="002C605A" w:rsidRPr="001041EF">
        <w:rPr>
          <w:sz w:val="22"/>
          <w:szCs w:val="22"/>
          <w:lang w:eastAsia="en-GB"/>
        </w:rPr>
        <w:t xml:space="preserve">makes to it, </w:t>
      </w:r>
      <w:r w:rsidR="00EF0476" w:rsidRPr="001041EF">
        <w:rPr>
          <w:sz w:val="22"/>
          <w:szCs w:val="22"/>
          <w:lang w:eastAsia="en-GB"/>
        </w:rPr>
        <w:t>for a period of at least five</w:t>
      </w:r>
      <w:r w:rsidRPr="001041EF">
        <w:rPr>
          <w:sz w:val="22"/>
          <w:szCs w:val="22"/>
          <w:lang w:eastAsia="en-GB"/>
        </w:rPr>
        <w:t xml:space="preserve"> years from the date that the enquiry was made. </w:t>
      </w:r>
    </w:p>
    <w:p w14:paraId="68E63B05" w14:textId="77777777" w:rsidR="00C34D11" w:rsidRPr="001041EF" w:rsidRDefault="00C34D11" w:rsidP="001041EF">
      <w:pPr>
        <w:pStyle w:val="MarginalNoteRev"/>
        <w:numPr>
          <w:ilvl w:val="0"/>
          <w:numId w:val="57"/>
        </w:numPr>
        <w:spacing w:line="276" w:lineRule="auto"/>
        <w:jc w:val="both"/>
        <w:rPr>
          <w:sz w:val="22"/>
          <w:szCs w:val="22"/>
        </w:rPr>
      </w:pPr>
      <w:bookmarkStart w:id="58" w:name="_Toc435541200"/>
      <w:r w:rsidRPr="001041EF">
        <w:rPr>
          <w:sz w:val="22"/>
          <w:szCs w:val="22"/>
        </w:rPr>
        <w:t>Records concerning policies, systems and controls and training</w:t>
      </w:r>
      <w:bookmarkEnd w:id="58"/>
    </w:p>
    <w:p w14:paraId="63730F9F" w14:textId="77777777"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t xml:space="preserve">A service provider must keep records documenting its policies, systems and controls to prevent and detect money laundering for a period of at least </w:t>
      </w:r>
      <w:r w:rsidR="00EF0476" w:rsidRPr="001041EF">
        <w:rPr>
          <w:sz w:val="22"/>
          <w:szCs w:val="22"/>
          <w:lang w:eastAsia="en-GB"/>
        </w:rPr>
        <w:t>five</w:t>
      </w:r>
      <w:r w:rsidR="00C34D11" w:rsidRPr="001041EF">
        <w:rPr>
          <w:sz w:val="22"/>
          <w:szCs w:val="22"/>
          <w:lang w:eastAsia="en-GB"/>
        </w:rPr>
        <w:t xml:space="preserve"> years from the date that the policies, systems and controls are superseded or otherwise cease to have effect.</w:t>
      </w:r>
    </w:p>
    <w:p w14:paraId="502B3AAD" w14:textId="4B9C58BA"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A service provider must keep records for at</w:t>
      </w:r>
      <w:r w:rsidR="00EF0476" w:rsidRPr="001041EF">
        <w:rPr>
          <w:sz w:val="22"/>
          <w:szCs w:val="22"/>
          <w:lang w:eastAsia="en-GB"/>
        </w:rPr>
        <w:t xml:space="preserve"> least five</w:t>
      </w:r>
      <w:r w:rsidRPr="001041EF">
        <w:rPr>
          <w:sz w:val="22"/>
          <w:szCs w:val="22"/>
          <w:lang w:eastAsia="en-GB"/>
        </w:rPr>
        <w:t xml:space="preserve"> years </w:t>
      </w:r>
      <w:r w:rsidR="002C605A" w:rsidRPr="001041EF">
        <w:rPr>
          <w:sz w:val="22"/>
          <w:szCs w:val="22"/>
          <w:lang w:eastAsia="en-GB"/>
        </w:rPr>
        <w:t xml:space="preserve">which specify each </w:t>
      </w:r>
      <w:r w:rsidRPr="001041EF">
        <w:rPr>
          <w:sz w:val="22"/>
          <w:szCs w:val="22"/>
          <w:lang w:eastAsia="en-GB"/>
        </w:rPr>
        <w:t xml:space="preserve">date on which training on the prevention and detection of money laundering and the financing of terrorism </w:t>
      </w:r>
      <w:proofErr w:type="gramStart"/>
      <w:r w:rsidR="00B174F9" w:rsidRPr="001041EF">
        <w:rPr>
          <w:sz w:val="22"/>
          <w:szCs w:val="22"/>
          <w:lang w:eastAsia="en-GB"/>
        </w:rPr>
        <w:t>was</w:t>
      </w:r>
      <w:proofErr w:type="gramEnd"/>
      <w:r w:rsidRPr="001041EF">
        <w:rPr>
          <w:sz w:val="22"/>
          <w:szCs w:val="22"/>
          <w:lang w:eastAsia="en-GB"/>
        </w:rPr>
        <w:t xml:space="preserve"> provided to </w:t>
      </w:r>
      <w:r w:rsidR="002C605A" w:rsidRPr="001041EF">
        <w:rPr>
          <w:sz w:val="22"/>
          <w:szCs w:val="22"/>
          <w:lang w:eastAsia="en-GB"/>
        </w:rPr>
        <w:t xml:space="preserve">each </w:t>
      </w:r>
      <w:r w:rsidRPr="001041EF">
        <w:rPr>
          <w:sz w:val="22"/>
          <w:szCs w:val="22"/>
          <w:lang w:eastAsia="en-GB"/>
        </w:rPr>
        <w:t>employee</w:t>
      </w:r>
      <w:r w:rsidR="00B174F9" w:rsidRPr="001041EF">
        <w:rPr>
          <w:sz w:val="22"/>
          <w:szCs w:val="22"/>
          <w:lang w:eastAsia="en-GB"/>
        </w:rPr>
        <w:t xml:space="preserve"> of the service provider</w:t>
      </w:r>
      <w:r w:rsidRPr="001041EF">
        <w:rPr>
          <w:sz w:val="22"/>
          <w:szCs w:val="22"/>
          <w:lang w:eastAsia="en-GB"/>
        </w:rPr>
        <w:t>, the nature of the training and the name of</w:t>
      </w:r>
      <w:r w:rsidR="002C605A" w:rsidRPr="001041EF">
        <w:rPr>
          <w:sz w:val="22"/>
          <w:szCs w:val="22"/>
          <w:lang w:eastAsia="en-GB"/>
        </w:rPr>
        <w:t xml:space="preserve"> each</w:t>
      </w:r>
      <w:r w:rsidRPr="001041EF">
        <w:rPr>
          <w:sz w:val="22"/>
          <w:szCs w:val="22"/>
          <w:lang w:eastAsia="en-GB"/>
        </w:rPr>
        <w:t xml:space="preserve"> employee who received the training.</w:t>
      </w:r>
    </w:p>
    <w:p w14:paraId="2576D89D" w14:textId="77777777" w:rsidR="00C34D11" w:rsidRPr="001041EF" w:rsidRDefault="00C34D11" w:rsidP="001041EF">
      <w:pPr>
        <w:pStyle w:val="MarginalNoteRev"/>
        <w:numPr>
          <w:ilvl w:val="0"/>
          <w:numId w:val="57"/>
        </w:numPr>
        <w:spacing w:line="276" w:lineRule="auto"/>
        <w:jc w:val="both"/>
        <w:rPr>
          <w:sz w:val="22"/>
          <w:szCs w:val="22"/>
        </w:rPr>
      </w:pPr>
      <w:bookmarkStart w:id="59" w:name="_Toc435541201"/>
      <w:r w:rsidRPr="001041EF">
        <w:rPr>
          <w:sz w:val="22"/>
          <w:szCs w:val="22"/>
        </w:rPr>
        <w:t>Outsourcing</w:t>
      </w:r>
      <w:bookmarkEnd w:id="59"/>
    </w:p>
    <w:p w14:paraId="5B60C9BD" w14:textId="70954884"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If a service provider outsources record keeping to a third party, the service provider </w:t>
      </w:r>
      <w:r w:rsidR="002C605A" w:rsidRPr="001041EF">
        <w:rPr>
          <w:sz w:val="22"/>
          <w:szCs w:val="22"/>
          <w:lang w:eastAsia="en-GB"/>
        </w:rPr>
        <w:t xml:space="preserve">is </w:t>
      </w:r>
      <w:r w:rsidRPr="001041EF">
        <w:rPr>
          <w:sz w:val="22"/>
          <w:szCs w:val="22"/>
          <w:lang w:eastAsia="en-GB"/>
        </w:rPr>
        <w:t xml:space="preserve">responsible for compliance with the record keeping requirements of the </w:t>
      </w:r>
      <w:r w:rsidR="009F207A" w:rsidRPr="001041EF">
        <w:rPr>
          <w:sz w:val="22"/>
          <w:szCs w:val="22"/>
          <w:lang w:eastAsia="en-GB"/>
        </w:rPr>
        <w:t>AML-CFT Regulations</w:t>
      </w:r>
      <w:r w:rsidRPr="001041EF">
        <w:rPr>
          <w:sz w:val="22"/>
          <w:szCs w:val="22"/>
          <w:lang w:eastAsia="en-GB"/>
        </w:rPr>
        <w:t xml:space="preserve"> and this Code.</w:t>
      </w:r>
    </w:p>
    <w:p w14:paraId="2B28352C" w14:textId="05878FDE"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 service provider must not enter into </w:t>
      </w:r>
      <w:r w:rsidR="002C605A" w:rsidRPr="001041EF">
        <w:rPr>
          <w:sz w:val="22"/>
          <w:szCs w:val="22"/>
          <w:lang w:eastAsia="en-GB"/>
        </w:rPr>
        <w:t xml:space="preserve">an </w:t>
      </w:r>
      <w:r w:rsidRPr="001041EF">
        <w:rPr>
          <w:sz w:val="22"/>
          <w:szCs w:val="22"/>
          <w:lang w:eastAsia="en-GB"/>
        </w:rPr>
        <w:t>outsourcing arrangement or rel</w:t>
      </w:r>
      <w:r w:rsidR="002C605A" w:rsidRPr="001041EF">
        <w:rPr>
          <w:sz w:val="22"/>
          <w:szCs w:val="22"/>
          <w:lang w:eastAsia="en-GB"/>
        </w:rPr>
        <w:t>y</w:t>
      </w:r>
      <w:r w:rsidRPr="001041EF">
        <w:rPr>
          <w:sz w:val="22"/>
          <w:szCs w:val="22"/>
          <w:lang w:eastAsia="en-GB"/>
        </w:rPr>
        <w:t xml:space="preserve"> on </w:t>
      </w:r>
      <w:r w:rsidR="002C605A" w:rsidRPr="001041EF">
        <w:rPr>
          <w:sz w:val="22"/>
          <w:szCs w:val="22"/>
          <w:lang w:eastAsia="en-GB"/>
        </w:rPr>
        <w:t xml:space="preserve">a </w:t>
      </w:r>
      <w:r w:rsidRPr="001041EF">
        <w:rPr>
          <w:sz w:val="22"/>
          <w:szCs w:val="22"/>
          <w:lang w:eastAsia="en-GB"/>
        </w:rPr>
        <w:t>third part</w:t>
      </w:r>
      <w:r w:rsidR="002C605A" w:rsidRPr="001041EF">
        <w:rPr>
          <w:sz w:val="22"/>
          <w:szCs w:val="22"/>
          <w:lang w:eastAsia="en-GB"/>
        </w:rPr>
        <w:t>y</w:t>
      </w:r>
      <w:r w:rsidRPr="001041EF">
        <w:rPr>
          <w:sz w:val="22"/>
          <w:szCs w:val="22"/>
          <w:lang w:eastAsia="en-GB"/>
        </w:rPr>
        <w:t xml:space="preserve"> to keep records </w:t>
      </w:r>
      <w:r w:rsidR="002C605A" w:rsidRPr="001041EF">
        <w:rPr>
          <w:sz w:val="22"/>
          <w:szCs w:val="22"/>
          <w:lang w:eastAsia="en-GB"/>
        </w:rPr>
        <w:t>if</w:t>
      </w:r>
      <w:r w:rsidRPr="001041EF">
        <w:rPr>
          <w:sz w:val="22"/>
          <w:szCs w:val="22"/>
          <w:lang w:eastAsia="en-GB"/>
        </w:rPr>
        <w:t xml:space="preserve"> access to </w:t>
      </w:r>
      <w:r w:rsidR="002C605A" w:rsidRPr="001041EF">
        <w:rPr>
          <w:sz w:val="22"/>
          <w:szCs w:val="22"/>
          <w:lang w:eastAsia="en-GB"/>
        </w:rPr>
        <w:t xml:space="preserve">the </w:t>
      </w:r>
      <w:r w:rsidRPr="001041EF">
        <w:rPr>
          <w:sz w:val="22"/>
          <w:szCs w:val="22"/>
          <w:lang w:eastAsia="en-GB"/>
        </w:rPr>
        <w:t>records is likely to be impeded by</w:t>
      </w:r>
      <w:r w:rsidR="00B174F9" w:rsidRPr="001041EF">
        <w:rPr>
          <w:sz w:val="22"/>
          <w:szCs w:val="22"/>
          <w:lang w:eastAsia="en-GB"/>
        </w:rPr>
        <w:t xml:space="preserve"> </w:t>
      </w:r>
      <w:r w:rsidR="002C605A" w:rsidRPr="001041EF">
        <w:rPr>
          <w:sz w:val="22"/>
          <w:szCs w:val="22"/>
          <w:lang w:eastAsia="en-GB"/>
        </w:rPr>
        <w:t xml:space="preserve">a </w:t>
      </w:r>
      <w:r w:rsidRPr="001041EF">
        <w:rPr>
          <w:sz w:val="22"/>
          <w:szCs w:val="22"/>
          <w:lang w:eastAsia="en-GB"/>
        </w:rPr>
        <w:t>confidentiality or data protection restriction.</w:t>
      </w:r>
    </w:p>
    <w:p w14:paraId="408CA6D6" w14:textId="77777777" w:rsidR="00C34D11" w:rsidRPr="001041EF" w:rsidRDefault="00C34D11" w:rsidP="001041EF">
      <w:pPr>
        <w:pStyle w:val="MarginalNoteRev"/>
        <w:numPr>
          <w:ilvl w:val="0"/>
          <w:numId w:val="57"/>
        </w:numPr>
        <w:spacing w:line="276" w:lineRule="auto"/>
        <w:jc w:val="both"/>
        <w:rPr>
          <w:sz w:val="22"/>
          <w:szCs w:val="22"/>
        </w:rPr>
      </w:pPr>
      <w:bookmarkStart w:id="60" w:name="_Toc435541202"/>
      <w:r w:rsidRPr="001041EF">
        <w:rPr>
          <w:sz w:val="22"/>
          <w:szCs w:val="22"/>
        </w:rPr>
        <w:lastRenderedPageBreak/>
        <w:t>Reviews of record keeping procedures</w:t>
      </w:r>
      <w:bookmarkEnd w:id="60"/>
    </w:p>
    <w:p w14:paraId="6EE92F04" w14:textId="7190DC82" w:rsidR="00C34D11" w:rsidRPr="001041EF" w:rsidRDefault="00C34D11" w:rsidP="001041EF">
      <w:pPr>
        <w:pStyle w:val="Section"/>
        <w:spacing w:line="276" w:lineRule="auto"/>
        <w:rPr>
          <w:sz w:val="22"/>
          <w:szCs w:val="22"/>
        </w:rPr>
      </w:pPr>
      <w:r w:rsidRPr="001041EF">
        <w:rPr>
          <w:sz w:val="22"/>
          <w:szCs w:val="22"/>
        </w:rPr>
        <w:t>A service provider must</w:t>
      </w:r>
      <w:r w:rsidR="00A21B31" w:rsidRPr="001041EF">
        <w:rPr>
          <w:sz w:val="22"/>
          <w:szCs w:val="22"/>
        </w:rPr>
        <w:t xml:space="preserve"> periodically</w:t>
      </w:r>
      <w:r w:rsidRPr="001041EF">
        <w:rPr>
          <w:sz w:val="22"/>
          <w:szCs w:val="22"/>
        </w:rPr>
        <w:t>—</w:t>
      </w:r>
    </w:p>
    <w:p w14:paraId="02BD8D0A" w14:textId="2B447999" w:rsidR="00C34D11" w:rsidRPr="001041EF" w:rsidRDefault="00C34D11" w:rsidP="001041EF">
      <w:pPr>
        <w:pStyle w:val="Para"/>
        <w:spacing w:line="276" w:lineRule="auto"/>
        <w:rPr>
          <w:sz w:val="22"/>
          <w:szCs w:val="22"/>
          <w:lang w:eastAsia="en-GB"/>
        </w:rPr>
      </w:pPr>
      <w:r w:rsidRPr="001041EF">
        <w:rPr>
          <w:i/>
          <w:sz w:val="22"/>
          <w:szCs w:val="22"/>
        </w:rPr>
        <w:t>(a)</w:t>
      </w:r>
      <w:r w:rsidRPr="001041EF">
        <w:rPr>
          <w:sz w:val="22"/>
          <w:szCs w:val="22"/>
        </w:rPr>
        <w:tab/>
      </w:r>
      <w:r w:rsidRPr="001041EF">
        <w:rPr>
          <w:sz w:val="22"/>
          <w:szCs w:val="22"/>
          <w:lang w:eastAsia="en-GB"/>
        </w:rPr>
        <w:t xml:space="preserve"> </w:t>
      </w:r>
      <w:proofErr w:type="gramStart"/>
      <w:r w:rsidRPr="001041EF">
        <w:rPr>
          <w:sz w:val="22"/>
          <w:szCs w:val="22"/>
          <w:lang w:eastAsia="en-GB"/>
        </w:rPr>
        <w:t>review</w:t>
      </w:r>
      <w:proofErr w:type="gramEnd"/>
      <w:r w:rsidRPr="001041EF">
        <w:rPr>
          <w:sz w:val="22"/>
          <w:szCs w:val="22"/>
          <w:lang w:eastAsia="en-GB"/>
        </w:rPr>
        <w:t xml:space="preserve"> the accessibility and condition of, </w:t>
      </w:r>
      <w:r w:rsidR="00A21B31" w:rsidRPr="001041EF">
        <w:rPr>
          <w:sz w:val="22"/>
          <w:szCs w:val="22"/>
          <w:lang w:eastAsia="en-GB"/>
        </w:rPr>
        <w:t xml:space="preserve">a </w:t>
      </w:r>
      <w:r w:rsidRPr="001041EF">
        <w:rPr>
          <w:sz w:val="22"/>
          <w:szCs w:val="22"/>
          <w:lang w:eastAsia="en-GB"/>
        </w:rPr>
        <w:t>paper and electronically retrievable record and consider the adequacy of the safekeeping of records; and</w:t>
      </w:r>
    </w:p>
    <w:p w14:paraId="3CD8715B" w14:textId="3DCBFD2C"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t xml:space="preserve"> </w:t>
      </w:r>
      <w:proofErr w:type="gramStart"/>
      <w:r w:rsidRPr="001041EF">
        <w:rPr>
          <w:sz w:val="22"/>
          <w:szCs w:val="22"/>
          <w:lang w:eastAsia="en-GB"/>
        </w:rPr>
        <w:t>test</w:t>
      </w:r>
      <w:proofErr w:type="gramEnd"/>
      <w:r w:rsidRPr="001041EF">
        <w:rPr>
          <w:sz w:val="22"/>
          <w:szCs w:val="22"/>
          <w:lang w:eastAsia="en-GB"/>
        </w:rPr>
        <w:t xml:space="preserve"> </w:t>
      </w:r>
      <w:r w:rsidR="00A21B31" w:rsidRPr="001041EF">
        <w:rPr>
          <w:sz w:val="22"/>
          <w:szCs w:val="22"/>
          <w:lang w:eastAsia="en-GB"/>
        </w:rPr>
        <w:t xml:space="preserve">the </w:t>
      </w:r>
      <w:r w:rsidRPr="001041EF">
        <w:rPr>
          <w:sz w:val="22"/>
          <w:szCs w:val="22"/>
          <w:lang w:eastAsia="en-GB"/>
        </w:rPr>
        <w:t xml:space="preserve">procedure relating to the retrieval of </w:t>
      </w:r>
      <w:r w:rsidR="00A21B31" w:rsidRPr="001041EF">
        <w:rPr>
          <w:sz w:val="22"/>
          <w:szCs w:val="22"/>
          <w:lang w:eastAsia="en-GB"/>
        </w:rPr>
        <w:t xml:space="preserve">a </w:t>
      </w:r>
      <w:r w:rsidRPr="001041EF">
        <w:rPr>
          <w:sz w:val="22"/>
          <w:szCs w:val="22"/>
          <w:lang w:eastAsia="en-GB"/>
        </w:rPr>
        <w:t xml:space="preserve">record. </w:t>
      </w:r>
    </w:p>
    <w:p w14:paraId="568176CB" w14:textId="77777777" w:rsidR="00C34D11" w:rsidRPr="001041EF" w:rsidRDefault="00C34D11" w:rsidP="001041EF">
      <w:pPr>
        <w:pStyle w:val="PartHead"/>
        <w:spacing w:line="276" w:lineRule="auto"/>
        <w:jc w:val="both"/>
        <w:rPr>
          <w:color w:val="000000"/>
          <w:sz w:val="22"/>
          <w:szCs w:val="22"/>
        </w:rPr>
      </w:pPr>
      <w:bookmarkStart w:id="61" w:name="_Toc435541203"/>
      <w:r w:rsidRPr="001041EF">
        <w:rPr>
          <w:sz w:val="22"/>
          <w:szCs w:val="22"/>
        </w:rPr>
        <w:t>PART 8</w:t>
      </w:r>
      <w:r w:rsidR="0001635A" w:rsidRPr="001041EF">
        <w:rPr>
          <w:sz w:val="22"/>
          <w:szCs w:val="22"/>
        </w:rPr>
        <w:t>—</w:t>
      </w:r>
      <w:r w:rsidRPr="001041EF">
        <w:rPr>
          <w:sz w:val="22"/>
          <w:szCs w:val="22"/>
        </w:rPr>
        <w:t>CORRESPONDENT BANKING</w:t>
      </w:r>
      <w:bookmarkEnd w:id="61"/>
    </w:p>
    <w:p w14:paraId="3FB72635" w14:textId="77777777" w:rsidR="00C34D11" w:rsidRPr="001041EF" w:rsidRDefault="00C34D11" w:rsidP="001041EF">
      <w:pPr>
        <w:pStyle w:val="MarginalNoteRev"/>
        <w:numPr>
          <w:ilvl w:val="0"/>
          <w:numId w:val="57"/>
        </w:numPr>
        <w:spacing w:line="276" w:lineRule="auto"/>
        <w:jc w:val="both"/>
        <w:rPr>
          <w:sz w:val="22"/>
          <w:szCs w:val="22"/>
        </w:rPr>
      </w:pPr>
      <w:bookmarkStart w:id="62" w:name="_Toc435541204"/>
      <w:r w:rsidRPr="001041EF">
        <w:rPr>
          <w:sz w:val="22"/>
          <w:szCs w:val="22"/>
        </w:rPr>
        <w:t>Application of this Part of the Code</w:t>
      </w:r>
      <w:bookmarkEnd w:id="62"/>
    </w:p>
    <w:p w14:paraId="70419EA3" w14:textId="77777777" w:rsidR="00C34D11" w:rsidRPr="001041EF" w:rsidRDefault="00C34D11" w:rsidP="001041EF">
      <w:pPr>
        <w:pStyle w:val="Section"/>
        <w:keepNext/>
        <w:spacing w:line="276" w:lineRule="auto"/>
        <w:rPr>
          <w:sz w:val="22"/>
          <w:szCs w:val="22"/>
        </w:rPr>
      </w:pPr>
      <w:r w:rsidRPr="001041EF">
        <w:rPr>
          <w:sz w:val="22"/>
          <w:szCs w:val="22"/>
        </w:rPr>
        <w:tab/>
        <w:t xml:space="preserve">This Part of the Code applies to a licensed bank. </w:t>
      </w:r>
    </w:p>
    <w:p w14:paraId="206FB5D3" w14:textId="77777777" w:rsidR="00C34D11" w:rsidRPr="001041EF" w:rsidRDefault="00C34D11" w:rsidP="001041EF">
      <w:pPr>
        <w:pStyle w:val="MarginalNoteRev"/>
        <w:numPr>
          <w:ilvl w:val="0"/>
          <w:numId w:val="57"/>
        </w:numPr>
        <w:spacing w:line="276" w:lineRule="auto"/>
        <w:jc w:val="both"/>
        <w:rPr>
          <w:sz w:val="22"/>
          <w:szCs w:val="22"/>
        </w:rPr>
      </w:pPr>
      <w:bookmarkStart w:id="63" w:name="_Toc435541205"/>
      <w:r w:rsidRPr="001041EF">
        <w:rPr>
          <w:sz w:val="22"/>
          <w:szCs w:val="22"/>
        </w:rPr>
        <w:t>Restrictions on correspondent banking</w:t>
      </w:r>
      <w:bookmarkEnd w:id="63"/>
    </w:p>
    <w:p w14:paraId="789F14A0" w14:textId="77777777" w:rsidR="00C34D11" w:rsidRPr="001041EF" w:rsidRDefault="00C34D11" w:rsidP="001041EF">
      <w:pPr>
        <w:pStyle w:val="Section"/>
        <w:spacing w:line="276" w:lineRule="auto"/>
        <w:rPr>
          <w:sz w:val="22"/>
          <w:szCs w:val="22"/>
        </w:rPr>
      </w:pPr>
      <w:r w:rsidRPr="001041EF">
        <w:rPr>
          <w:sz w:val="22"/>
          <w:szCs w:val="22"/>
        </w:rPr>
        <w:t>A licensed bank that is, or that proposes to be, a correspondent bank must—</w:t>
      </w:r>
    </w:p>
    <w:p w14:paraId="09E72814" w14:textId="6B72154D"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r>
      <w:proofErr w:type="gramStart"/>
      <w:r w:rsidRPr="001041EF">
        <w:rPr>
          <w:sz w:val="22"/>
          <w:szCs w:val="22"/>
        </w:rPr>
        <w:t>not</w:t>
      </w:r>
      <w:proofErr w:type="gramEnd"/>
      <w:r w:rsidRPr="001041EF">
        <w:rPr>
          <w:sz w:val="22"/>
          <w:szCs w:val="22"/>
        </w:rPr>
        <w:t xml:space="preserve"> enter into or  </w:t>
      </w:r>
      <w:r w:rsidR="00A21B31" w:rsidRPr="001041EF">
        <w:rPr>
          <w:sz w:val="22"/>
          <w:szCs w:val="22"/>
        </w:rPr>
        <w:t xml:space="preserve">maintain a </w:t>
      </w:r>
      <w:r w:rsidRPr="001041EF">
        <w:rPr>
          <w:sz w:val="22"/>
          <w:szCs w:val="22"/>
        </w:rPr>
        <w:t>relationship with a respondent bank that is a shell bank;</w:t>
      </w:r>
    </w:p>
    <w:p w14:paraId="03F934C0" w14:textId="511744A8"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not</w:t>
      </w:r>
      <w:proofErr w:type="gramEnd"/>
      <w:r w:rsidRPr="001041EF">
        <w:rPr>
          <w:sz w:val="22"/>
          <w:szCs w:val="22"/>
        </w:rPr>
        <w:t xml:space="preserve"> maintain </w:t>
      </w:r>
      <w:r w:rsidR="00A21B31" w:rsidRPr="001041EF">
        <w:rPr>
          <w:sz w:val="22"/>
          <w:szCs w:val="22"/>
        </w:rPr>
        <w:t xml:space="preserve">a </w:t>
      </w:r>
      <w:r w:rsidRPr="001041EF">
        <w:rPr>
          <w:sz w:val="22"/>
          <w:szCs w:val="22"/>
        </w:rPr>
        <w:t xml:space="preserve">relationships with a respondent bank that  provides correspondent banking services to </w:t>
      </w:r>
      <w:r w:rsidR="00A21B31" w:rsidRPr="001041EF">
        <w:rPr>
          <w:sz w:val="22"/>
          <w:szCs w:val="22"/>
        </w:rPr>
        <w:t xml:space="preserve">a </w:t>
      </w:r>
      <w:r w:rsidRPr="001041EF">
        <w:rPr>
          <w:sz w:val="22"/>
          <w:szCs w:val="22"/>
        </w:rPr>
        <w:t>shell bank;</w:t>
      </w:r>
    </w:p>
    <w:p w14:paraId="0A69670C" w14:textId="45F1C0A2" w:rsidR="00C34D11" w:rsidRPr="001041EF" w:rsidRDefault="00C34D11" w:rsidP="001041EF">
      <w:pPr>
        <w:pStyle w:val="Para"/>
        <w:spacing w:line="276" w:lineRule="auto"/>
        <w:rPr>
          <w:sz w:val="22"/>
          <w:szCs w:val="22"/>
        </w:rPr>
      </w:pPr>
      <w:r w:rsidRPr="001041EF">
        <w:rPr>
          <w:i/>
          <w:sz w:val="22"/>
          <w:szCs w:val="22"/>
        </w:rPr>
        <w:t>(c)</w:t>
      </w:r>
      <w:r w:rsidRPr="001041EF">
        <w:rPr>
          <w:sz w:val="22"/>
          <w:szCs w:val="22"/>
        </w:rPr>
        <w:tab/>
      </w:r>
      <w:proofErr w:type="gramStart"/>
      <w:r w:rsidRPr="001041EF">
        <w:rPr>
          <w:sz w:val="22"/>
          <w:szCs w:val="22"/>
        </w:rPr>
        <w:t>apply</w:t>
      </w:r>
      <w:proofErr w:type="gramEnd"/>
      <w:r w:rsidRPr="001041EF">
        <w:rPr>
          <w:sz w:val="22"/>
          <w:szCs w:val="22"/>
        </w:rPr>
        <w:t xml:space="preserve"> </w:t>
      </w:r>
      <w:r w:rsidR="00A21B31" w:rsidRPr="001041EF">
        <w:rPr>
          <w:sz w:val="22"/>
          <w:szCs w:val="22"/>
        </w:rPr>
        <w:t xml:space="preserve">a </w:t>
      </w:r>
      <w:r w:rsidRPr="001041EF">
        <w:rPr>
          <w:sz w:val="22"/>
          <w:szCs w:val="22"/>
        </w:rPr>
        <w:t>customer due diligence measure on respondent bank using a risk-based a</w:t>
      </w:r>
      <w:r w:rsidR="003A7F6F" w:rsidRPr="001041EF">
        <w:rPr>
          <w:sz w:val="22"/>
          <w:szCs w:val="22"/>
        </w:rPr>
        <w:t>pproach that takes into account</w:t>
      </w:r>
      <w:r w:rsidRPr="001041EF">
        <w:rPr>
          <w:sz w:val="22"/>
          <w:szCs w:val="22"/>
        </w:rPr>
        <w:t xml:space="preserve">— </w:t>
      </w:r>
    </w:p>
    <w:p w14:paraId="08A2DACE" w14:textId="04B1BF85" w:rsidR="00C34D11" w:rsidRPr="001041EF" w:rsidRDefault="00C34D11" w:rsidP="001041EF">
      <w:pPr>
        <w:pStyle w:val="Sub-Para"/>
        <w:spacing w:line="276" w:lineRule="auto"/>
        <w:rPr>
          <w:sz w:val="22"/>
          <w:szCs w:val="22"/>
        </w:rPr>
      </w:pPr>
      <w:r w:rsidRPr="001041EF">
        <w:rPr>
          <w:sz w:val="22"/>
          <w:szCs w:val="22"/>
        </w:rPr>
        <w:tab/>
        <w:t>(</w:t>
      </w:r>
      <w:proofErr w:type="spellStart"/>
      <w:r w:rsidRPr="001041EF">
        <w:rPr>
          <w:sz w:val="22"/>
          <w:szCs w:val="22"/>
        </w:rPr>
        <w:t>i</w:t>
      </w:r>
      <w:proofErr w:type="spellEnd"/>
      <w:r w:rsidRPr="001041EF">
        <w:rPr>
          <w:sz w:val="22"/>
          <w:szCs w:val="22"/>
        </w:rPr>
        <w:t>)</w:t>
      </w:r>
      <w:r w:rsidRPr="001041EF">
        <w:rPr>
          <w:sz w:val="22"/>
          <w:szCs w:val="22"/>
        </w:rPr>
        <w:tab/>
      </w:r>
      <w:proofErr w:type="gramStart"/>
      <w:r w:rsidRPr="001041EF">
        <w:rPr>
          <w:sz w:val="22"/>
          <w:szCs w:val="22"/>
        </w:rPr>
        <w:t>the</w:t>
      </w:r>
      <w:proofErr w:type="gramEnd"/>
      <w:r w:rsidRPr="001041EF">
        <w:rPr>
          <w:sz w:val="22"/>
          <w:szCs w:val="22"/>
        </w:rPr>
        <w:t xml:space="preserve"> respondent</w:t>
      </w:r>
      <w:r w:rsidR="003A7F6F" w:rsidRPr="001041EF">
        <w:rPr>
          <w:sz w:val="22"/>
          <w:szCs w:val="22"/>
        </w:rPr>
        <w:t xml:space="preserve"> bank</w:t>
      </w:r>
      <w:r w:rsidRPr="001041EF">
        <w:rPr>
          <w:sz w:val="22"/>
          <w:szCs w:val="22"/>
        </w:rPr>
        <w:t>’s domicile;</w:t>
      </w:r>
    </w:p>
    <w:p w14:paraId="6AB0C116" w14:textId="77777777" w:rsidR="00C34D11" w:rsidRPr="001041EF" w:rsidRDefault="00C34D11" w:rsidP="001041EF">
      <w:pPr>
        <w:pStyle w:val="Sub-Para"/>
        <w:spacing w:line="276" w:lineRule="auto"/>
        <w:rPr>
          <w:sz w:val="22"/>
          <w:szCs w:val="22"/>
        </w:rPr>
      </w:pPr>
      <w:r w:rsidRPr="001041EF">
        <w:rPr>
          <w:sz w:val="22"/>
          <w:szCs w:val="22"/>
        </w:rPr>
        <w:tab/>
        <w:t>(ii)</w:t>
      </w:r>
      <w:r w:rsidRPr="001041EF">
        <w:rPr>
          <w:sz w:val="22"/>
          <w:szCs w:val="22"/>
        </w:rPr>
        <w:tab/>
      </w:r>
      <w:proofErr w:type="gramStart"/>
      <w:r w:rsidRPr="001041EF">
        <w:rPr>
          <w:sz w:val="22"/>
          <w:szCs w:val="22"/>
        </w:rPr>
        <w:t>the</w:t>
      </w:r>
      <w:proofErr w:type="gramEnd"/>
      <w:r w:rsidRPr="001041EF">
        <w:rPr>
          <w:sz w:val="22"/>
          <w:szCs w:val="22"/>
        </w:rPr>
        <w:t xml:space="preserve"> respondent bank’s ownership and management structure;</w:t>
      </w:r>
    </w:p>
    <w:p w14:paraId="19EC684C" w14:textId="77777777" w:rsidR="00C34D11" w:rsidRPr="001041EF" w:rsidRDefault="00C34D11" w:rsidP="001041EF">
      <w:pPr>
        <w:pStyle w:val="Sub-Para"/>
        <w:spacing w:line="276" w:lineRule="auto"/>
        <w:rPr>
          <w:sz w:val="22"/>
          <w:szCs w:val="22"/>
        </w:rPr>
      </w:pPr>
      <w:r w:rsidRPr="001041EF">
        <w:rPr>
          <w:sz w:val="22"/>
          <w:szCs w:val="22"/>
        </w:rPr>
        <w:tab/>
        <w:t>(iii)</w:t>
      </w:r>
      <w:r w:rsidRPr="001041EF">
        <w:rPr>
          <w:sz w:val="22"/>
          <w:szCs w:val="22"/>
        </w:rPr>
        <w:tab/>
        <w:t xml:space="preserve">the respondent bank’s customer base, including its geographic location, its business, including the nature of services provided by the respondent bank to its customers, whether or not relationships are conducted by the respondent on a non-face to face basis and the extent to which the respondent bank relies on third parties to identify and hold evidence </w:t>
      </w:r>
      <w:r w:rsidRPr="001041EF">
        <w:rPr>
          <w:sz w:val="22"/>
          <w:szCs w:val="22"/>
        </w:rPr>
        <w:lastRenderedPageBreak/>
        <w:t>of identity on, or to conduct other due diligence on, its customers;</w:t>
      </w:r>
    </w:p>
    <w:p w14:paraId="1D69F664" w14:textId="1BE19C80" w:rsidR="00C34D11" w:rsidRPr="001041EF" w:rsidRDefault="003A7F6F" w:rsidP="001041EF">
      <w:pPr>
        <w:pStyle w:val="Sub-Para"/>
        <w:spacing w:line="276" w:lineRule="auto"/>
        <w:rPr>
          <w:sz w:val="22"/>
          <w:szCs w:val="22"/>
        </w:rPr>
      </w:pPr>
      <w:r w:rsidRPr="001041EF">
        <w:rPr>
          <w:sz w:val="22"/>
          <w:szCs w:val="22"/>
        </w:rPr>
        <w:tab/>
        <w:t>(d)</w:t>
      </w:r>
      <w:r w:rsidRPr="001041EF">
        <w:rPr>
          <w:sz w:val="22"/>
          <w:szCs w:val="22"/>
        </w:rPr>
        <w:tab/>
      </w:r>
      <w:proofErr w:type="gramStart"/>
      <w:r w:rsidR="00C34D11" w:rsidRPr="001041EF">
        <w:rPr>
          <w:sz w:val="22"/>
          <w:szCs w:val="22"/>
        </w:rPr>
        <w:t>determine</w:t>
      </w:r>
      <w:proofErr w:type="gramEnd"/>
      <w:r w:rsidR="00C34D11" w:rsidRPr="001041EF">
        <w:rPr>
          <w:sz w:val="22"/>
          <w:szCs w:val="22"/>
        </w:rPr>
        <w:t xml:space="preserve"> from publicly available sources the reputation of the respondent bank and the quality of its supervision;</w:t>
      </w:r>
    </w:p>
    <w:p w14:paraId="051E1873" w14:textId="38BED2CD" w:rsidR="00C34D11" w:rsidRPr="001041EF" w:rsidRDefault="003A7F6F" w:rsidP="001041EF">
      <w:pPr>
        <w:pStyle w:val="Sub-Para"/>
        <w:spacing w:line="276" w:lineRule="auto"/>
        <w:rPr>
          <w:sz w:val="22"/>
          <w:szCs w:val="22"/>
        </w:rPr>
      </w:pPr>
      <w:r w:rsidRPr="001041EF">
        <w:rPr>
          <w:sz w:val="22"/>
          <w:szCs w:val="22"/>
        </w:rPr>
        <w:tab/>
        <w:t>(e)</w:t>
      </w:r>
      <w:r w:rsidRPr="001041EF">
        <w:rPr>
          <w:sz w:val="22"/>
          <w:szCs w:val="22"/>
        </w:rPr>
        <w:tab/>
      </w:r>
      <w:proofErr w:type="gramStart"/>
      <w:r w:rsidR="00C34D11" w:rsidRPr="001041EF">
        <w:rPr>
          <w:sz w:val="22"/>
          <w:szCs w:val="22"/>
        </w:rPr>
        <w:t>assess</w:t>
      </w:r>
      <w:proofErr w:type="gramEnd"/>
      <w:r w:rsidR="00C34D11" w:rsidRPr="001041EF">
        <w:rPr>
          <w:sz w:val="22"/>
          <w:szCs w:val="22"/>
        </w:rPr>
        <w:t xml:space="preserve"> the respondent bank’s anti-money laundering and terrorist financing systems and controls to ensure that they are consistent with the requirements of the FATF Recommendations;</w:t>
      </w:r>
    </w:p>
    <w:p w14:paraId="6E9C9724" w14:textId="78A7F940" w:rsidR="00C34D11" w:rsidRPr="001041EF" w:rsidRDefault="003A7F6F" w:rsidP="001041EF">
      <w:pPr>
        <w:pStyle w:val="Sub-Para"/>
        <w:spacing w:line="276" w:lineRule="auto"/>
        <w:rPr>
          <w:sz w:val="22"/>
          <w:szCs w:val="22"/>
        </w:rPr>
      </w:pPr>
      <w:r w:rsidRPr="001041EF">
        <w:rPr>
          <w:sz w:val="22"/>
          <w:szCs w:val="22"/>
        </w:rPr>
        <w:tab/>
        <w:t>(f)</w:t>
      </w:r>
      <w:r w:rsidRPr="001041EF">
        <w:rPr>
          <w:sz w:val="22"/>
          <w:szCs w:val="22"/>
        </w:rPr>
        <w:tab/>
      </w:r>
      <w:proofErr w:type="gramStart"/>
      <w:r w:rsidRPr="001041EF">
        <w:rPr>
          <w:sz w:val="22"/>
          <w:szCs w:val="22"/>
        </w:rPr>
        <w:t>not</w:t>
      </w:r>
      <w:proofErr w:type="gramEnd"/>
      <w:r w:rsidRPr="001041EF">
        <w:rPr>
          <w:sz w:val="22"/>
          <w:szCs w:val="22"/>
        </w:rPr>
        <w:t xml:space="preserve"> </w:t>
      </w:r>
      <w:r w:rsidR="00C34D11" w:rsidRPr="001041EF">
        <w:rPr>
          <w:sz w:val="22"/>
          <w:szCs w:val="22"/>
        </w:rPr>
        <w:t>enter into a new cor</w:t>
      </w:r>
      <w:r w:rsidRPr="001041EF">
        <w:rPr>
          <w:sz w:val="22"/>
          <w:szCs w:val="22"/>
        </w:rPr>
        <w:t xml:space="preserve">respondent banking relationship </w:t>
      </w:r>
      <w:r w:rsidR="00A21B31" w:rsidRPr="001041EF">
        <w:rPr>
          <w:sz w:val="22"/>
          <w:szCs w:val="22"/>
        </w:rPr>
        <w:t xml:space="preserve">if </w:t>
      </w:r>
      <w:r w:rsidR="00C34D11" w:rsidRPr="001041EF">
        <w:rPr>
          <w:sz w:val="22"/>
          <w:szCs w:val="22"/>
        </w:rPr>
        <w:t>senior management</w:t>
      </w:r>
      <w:r w:rsidRPr="001041EF">
        <w:rPr>
          <w:sz w:val="22"/>
          <w:szCs w:val="22"/>
        </w:rPr>
        <w:t xml:space="preserve"> of that licensed bank does not approve</w:t>
      </w:r>
      <w:r w:rsidR="00A21B31" w:rsidRPr="001041EF">
        <w:rPr>
          <w:sz w:val="22"/>
          <w:szCs w:val="22"/>
        </w:rPr>
        <w:t xml:space="preserve"> </w:t>
      </w:r>
      <w:r w:rsidRPr="001041EF">
        <w:rPr>
          <w:sz w:val="22"/>
          <w:szCs w:val="22"/>
        </w:rPr>
        <w:t xml:space="preserve">of </w:t>
      </w:r>
      <w:r w:rsidR="00A21B31" w:rsidRPr="001041EF">
        <w:rPr>
          <w:sz w:val="22"/>
          <w:szCs w:val="22"/>
        </w:rPr>
        <w:t>the new correspondent banking relationship</w:t>
      </w:r>
      <w:r w:rsidR="00C34D11" w:rsidRPr="001041EF">
        <w:rPr>
          <w:sz w:val="22"/>
          <w:szCs w:val="22"/>
        </w:rPr>
        <w:t>;</w:t>
      </w:r>
    </w:p>
    <w:p w14:paraId="085F3618" w14:textId="60B4D1C6" w:rsidR="00C34D11" w:rsidRPr="001041EF" w:rsidRDefault="00C34D11" w:rsidP="001041EF">
      <w:pPr>
        <w:pStyle w:val="Sub-Para"/>
        <w:spacing w:line="276" w:lineRule="auto"/>
        <w:rPr>
          <w:sz w:val="22"/>
          <w:szCs w:val="22"/>
        </w:rPr>
      </w:pPr>
      <w:r w:rsidRPr="001041EF">
        <w:rPr>
          <w:sz w:val="22"/>
          <w:szCs w:val="22"/>
        </w:rPr>
        <w:tab/>
        <w:t>(vii)</w:t>
      </w:r>
      <w:r w:rsidRPr="001041EF">
        <w:rPr>
          <w:sz w:val="22"/>
          <w:szCs w:val="22"/>
        </w:rPr>
        <w:tab/>
      </w:r>
      <w:proofErr w:type="gramStart"/>
      <w:r w:rsidRPr="001041EF">
        <w:rPr>
          <w:sz w:val="22"/>
          <w:szCs w:val="22"/>
        </w:rPr>
        <w:t>ensure</w:t>
      </w:r>
      <w:proofErr w:type="gramEnd"/>
      <w:r w:rsidRPr="001041EF">
        <w:rPr>
          <w:sz w:val="22"/>
          <w:szCs w:val="22"/>
        </w:rPr>
        <w:t xml:space="preserve"> that the respective anti-money laundering and counter terrorist financing responsibilities of each party to </w:t>
      </w:r>
      <w:r w:rsidR="00A21B31" w:rsidRPr="001041EF">
        <w:rPr>
          <w:sz w:val="22"/>
          <w:szCs w:val="22"/>
        </w:rPr>
        <w:t>a</w:t>
      </w:r>
      <w:r w:rsidRPr="001041EF">
        <w:rPr>
          <w:sz w:val="22"/>
          <w:szCs w:val="22"/>
        </w:rPr>
        <w:t xml:space="preserve"> correspondent</w:t>
      </w:r>
      <w:r w:rsidR="005B6C57" w:rsidRPr="001041EF">
        <w:rPr>
          <w:sz w:val="22"/>
          <w:szCs w:val="22"/>
        </w:rPr>
        <w:t xml:space="preserve"> banking</w:t>
      </w:r>
      <w:r w:rsidRPr="001041EF">
        <w:rPr>
          <w:sz w:val="22"/>
          <w:szCs w:val="22"/>
        </w:rPr>
        <w:t xml:space="preserve"> relationship </w:t>
      </w:r>
      <w:r w:rsidR="00A21B31" w:rsidRPr="001041EF">
        <w:rPr>
          <w:sz w:val="22"/>
          <w:szCs w:val="22"/>
        </w:rPr>
        <w:t xml:space="preserve">is </w:t>
      </w:r>
      <w:r w:rsidRPr="001041EF">
        <w:rPr>
          <w:sz w:val="22"/>
          <w:szCs w:val="22"/>
        </w:rPr>
        <w:t>understood and properly documented;</w:t>
      </w:r>
    </w:p>
    <w:p w14:paraId="47AAED7E" w14:textId="63481E07" w:rsidR="00C34D11" w:rsidRPr="001041EF" w:rsidRDefault="00C34D11" w:rsidP="001041EF">
      <w:pPr>
        <w:pStyle w:val="Sub-Para"/>
        <w:tabs>
          <w:tab w:val="clear" w:pos="1627"/>
          <w:tab w:val="right" w:pos="1530"/>
        </w:tabs>
        <w:spacing w:line="276" w:lineRule="auto"/>
        <w:ind w:hanging="587"/>
        <w:rPr>
          <w:sz w:val="22"/>
          <w:szCs w:val="22"/>
        </w:rPr>
      </w:pPr>
      <w:r w:rsidRPr="001041EF">
        <w:rPr>
          <w:sz w:val="22"/>
          <w:szCs w:val="22"/>
        </w:rPr>
        <w:t>(viii)</w:t>
      </w:r>
      <w:r w:rsidRPr="001041EF">
        <w:rPr>
          <w:sz w:val="22"/>
          <w:szCs w:val="22"/>
        </w:rPr>
        <w:tab/>
      </w:r>
      <w:proofErr w:type="gramStart"/>
      <w:r w:rsidRPr="001041EF">
        <w:rPr>
          <w:sz w:val="22"/>
          <w:szCs w:val="22"/>
        </w:rPr>
        <w:t>ensure</w:t>
      </w:r>
      <w:proofErr w:type="gramEnd"/>
      <w:r w:rsidRPr="001041EF">
        <w:rPr>
          <w:sz w:val="22"/>
          <w:szCs w:val="22"/>
        </w:rPr>
        <w:t xml:space="preserve"> that </w:t>
      </w:r>
      <w:r w:rsidR="005B6C57" w:rsidRPr="001041EF">
        <w:rPr>
          <w:sz w:val="22"/>
          <w:szCs w:val="22"/>
        </w:rPr>
        <w:t>a</w:t>
      </w:r>
      <w:r w:rsidRPr="001041EF">
        <w:rPr>
          <w:sz w:val="22"/>
          <w:szCs w:val="22"/>
        </w:rPr>
        <w:t xml:space="preserve"> correspondent </w:t>
      </w:r>
      <w:r w:rsidR="005B6C57" w:rsidRPr="001041EF">
        <w:rPr>
          <w:sz w:val="22"/>
          <w:szCs w:val="22"/>
        </w:rPr>
        <w:t xml:space="preserve">banking </w:t>
      </w:r>
      <w:r w:rsidRPr="001041EF">
        <w:rPr>
          <w:sz w:val="22"/>
          <w:szCs w:val="22"/>
        </w:rPr>
        <w:t>relationship and its transactions are subject to annual review by senior management;</w:t>
      </w:r>
    </w:p>
    <w:p w14:paraId="0365CC26" w14:textId="13E093F7" w:rsidR="00C34D11" w:rsidRPr="001041EF" w:rsidRDefault="00C34D11" w:rsidP="001041EF">
      <w:pPr>
        <w:pStyle w:val="Sub-Para"/>
        <w:spacing w:line="276" w:lineRule="auto"/>
        <w:rPr>
          <w:sz w:val="22"/>
          <w:szCs w:val="22"/>
        </w:rPr>
      </w:pPr>
      <w:r w:rsidRPr="001041EF">
        <w:rPr>
          <w:sz w:val="22"/>
          <w:szCs w:val="22"/>
        </w:rPr>
        <w:tab/>
        <w:t>(ix)</w:t>
      </w:r>
      <w:r w:rsidRPr="001041EF">
        <w:rPr>
          <w:sz w:val="22"/>
          <w:szCs w:val="22"/>
        </w:rPr>
        <w:tab/>
        <w:t xml:space="preserve">be able to demonstrate that the information obtained in compliance with the requirements set out in this </w:t>
      </w:r>
      <w:r w:rsidR="00A21B31" w:rsidRPr="001041EF">
        <w:rPr>
          <w:sz w:val="22"/>
          <w:szCs w:val="22"/>
        </w:rPr>
        <w:t xml:space="preserve">rule </w:t>
      </w:r>
      <w:r w:rsidRPr="001041EF">
        <w:rPr>
          <w:sz w:val="22"/>
          <w:szCs w:val="22"/>
        </w:rPr>
        <w:t xml:space="preserve">is held for </w:t>
      </w:r>
      <w:r w:rsidR="00A21B31" w:rsidRPr="001041EF">
        <w:rPr>
          <w:sz w:val="22"/>
          <w:szCs w:val="22"/>
        </w:rPr>
        <w:t xml:space="preserve">each </w:t>
      </w:r>
      <w:r w:rsidRPr="001041EF">
        <w:rPr>
          <w:sz w:val="22"/>
          <w:szCs w:val="22"/>
        </w:rPr>
        <w:t xml:space="preserve"> existing and new correspondent</w:t>
      </w:r>
      <w:r w:rsidR="005B6C57" w:rsidRPr="001041EF">
        <w:rPr>
          <w:sz w:val="22"/>
          <w:szCs w:val="22"/>
        </w:rPr>
        <w:t xml:space="preserve"> banking</w:t>
      </w:r>
      <w:r w:rsidRPr="001041EF">
        <w:rPr>
          <w:sz w:val="22"/>
          <w:szCs w:val="22"/>
        </w:rPr>
        <w:t xml:space="preserve"> relationship; and</w:t>
      </w:r>
    </w:p>
    <w:p w14:paraId="73558B51" w14:textId="1CA72B47" w:rsidR="00C34D11" w:rsidRPr="001041EF" w:rsidRDefault="00C34D11" w:rsidP="001041EF">
      <w:pPr>
        <w:pStyle w:val="Sub-Para"/>
        <w:spacing w:line="276" w:lineRule="auto"/>
        <w:rPr>
          <w:sz w:val="22"/>
          <w:szCs w:val="22"/>
        </w:rPr>
      </w:pPr>
      <w:r w:rsidRPr="001041EF">
        <w:rPr>
          <w:sz w:val="22"/>
          <w:szCs w:val="22"/>
        </w:rPr>
        <w:t>(x)</w:t>
      </w:r>
      <w:r w:rsidRPr="001041EF">
        <w:rPr>
          <w:sz w:val="22"/>
          <w:szCs w:val="22"/>
        </w:rPr>
        <w:tab/>
      </w:r>
      <w:proofErr w:type="gramStart"/>
      <w:r w:rsidRPr="001041EF">
        <w:rPr>
          <w:sz w:val="22"/>
          <w:szCs w:val="22"/>
        </w:rPr>
        <w:t>not</w:t>
      </w:r>
      <w:proofErr w:type="gramEnd"/>
      <w:r w:rsidRPr="001041EF">
        <w:rPr>
          <w:sz w:val="22"/>
          <w:szCs w:val="22"/>
        </w:rPr>
        <w:t xml:space="preserve"> enter into a correspondent banking relationship </w:t>
      </w:r>
      <w:r w:rsidR="009307E5" w:rsidRPr="001041EF">
        <w:rPr>
          <w:sz w:val="22"/>
          <w:szCs w:val="22"/>
        </w:rPr>
        <w:t>if</w:t>
      </w:r>
      <w:r w:rsidRPr="001041EF">
        <w:rPr>
          <w:sz w:val="22"/>
          <w:szCs w:val="22"/>
        </w:rPr>
        <w:t xml:space="preserve"> it has knowledge or suspicion that the respondent or a customers </w:t>
      </w:r>
      <w:r w:rsidR="009307E5" w:rsidRPr="001041EF">
        <w:rPr>
          <w:sz w:val="22"/>
          <w:szCs w:val="22"/>
        </w:rPr>
        <w:t>of the respondent</w:t>
      </w:r>
      <w:r w:rsidR="005B6C57" w:rsidRPr="001041EF">
        <w:rPr>
          <w:sz w:val="22"/>
          <w:szCs w:val="22"/>
        </w:rPr>
        <w:t xml:space="preserve"> bank </w:t>
      </w:r>
      <w:r w:rsidRPr="001041EF">
        <w:rPr>
          <w:sz w:val="22"/>
          <w:szCs w:val="22"/>
        </w:rPr>
        <w:t>is engaged in money laundering or the financing of terrorism.</w:t>
      </w:r>
    </w:p>
    <w:p w14:paraId="33CEA780" w14:textId="77777777" w:rsidR="00C34D11" w:rsidRPr="001041EF" w:rsidRDefault="00C34D11" w:rsidP="001041EF">
      <w:pPr>
        <w:pStyle w:val="MarginalNoteRev"/>
        <w:numPr>
          <w:ilvl w:val="0"/>
          <w:numId w:val="57"/>
        </w:numPr>
        <w:spacing w:line="276" w:lineRule="auto"/>
        <w:jc w:val="both"/>
        <w:rPr>
          <w:sz w:val="22"/>
          <w:szCs w:val="22"/>
        </w:rPr>
      </w:pPr>
      <w:bookmarkStart w:id="64" w:name="_Toc435541206"/>
      <w:r w:rsidRPr="001041EF">
        <w:rPr>
          <w:sz w:val="22"/>
          <w:szCs w:val="22"/>
        </w:rPr>
        <w:t>Payable through accounts</w:t>
      </w:r>
      <w:bookmarkEnd w:id="64"/>
    </w:p>
    <w:p w14:paraId="19FCA3C2" w14:textId="15B0EFB5"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r>
      <w:r w:rsidR="009307E5" w:rsidRPr="001041EF">
        <w:rPr>
          <w:sz w:val="22"/>
          <w:szCs w:val="22"/>
          <w:lang w:eastAsia="en-GB"/>
        </w:rPr>
        <w:t>If</w:t>
      </w:r>
      <w:r w:rsidRPr="001041EF">
        <w:rPr>
          <w:sz w:val="22"/>
          <w:szCs w:val="22"/>
          <w:lang w:eastAsia="en-GB"/>
        </w:rPr>
        <w:t xml:space="preserve"> a correspondent bank provides </w:t>
      </w:r>
      <w:r w:rsidR="009307E5" w:rsidRPr="001041EF">
        <w:rPr>
          <w:sz w:val="22"/>
          <w:szCs w:val="22"/>
          <w:lang w:eastAsia="en-GB"/>
        </w:rPr>
        <w:t xml:space="preserve">a </w:t>
      </w:r>
      <w:r w:rsidRPr="001041EF">
        <w:rPr>
          <w:sz w:val="22"/>
          <w:szCs w:val="22"/>
          <w:lang w:eastAsia="en-GB"/>
        </w:rPr>
        <w:t xml:space="preserve">customer of a respondent bank with direct access to its services, by way of payable through accounts or by other means, </w:t>
      </w:r>
      <w:r w:rsidR="009307E5" w:rsidRPr="001041EF">
        <w:rPr>
          <w:sz w:val="22"/>
          <w:szCs w:val="22"/>
          <w:lang w:eastAsia="en-GB"/>
        </w:rPr>
        <w:t>the correspondent bank</w:t>
      </w:r>
      <w:r w:rsidRPr="001041EF">
        <w:rPr>
          <w:sz w:val="22"/>
          <w:szCs w:val="22"/>
          <w:lang w:eastAsia="en-GB"/>
        </w:rPr>
        <w:t xml:space="preserve"> must ensure that it is satisfied that the respondent bank— </w:t>
      </w:r>
    </w:p>
    <w:p w14:paraId="0C22FD2E" w14:textId="3FE8AA21"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(a)</w:t>
      </w:r>
      <w:r w:rsidRPr="001041EF">
        <w:rPr>
          <w:sz w:val="22"/>
          <w:szCs w:val="22"/>
          <w:lang w:eastAsia="en-GB"/>
        </w:rPr>
        <w:tab/>
      </w:r>
      <w:proofErr w:type="gramStart"/>
      <w:r w:rsidRPr="001041EF">
        <w:rPr>
          <w:sz w:val="22"/>
          <w:szCs w:val="22"/>
          <w:lang w:eastAsia="en-GB"/>
        </w:rPr>
        <w:t>has</w:t>
      </w:r>
      <w:proofErr w:type="gramEnd"/>
      <w:r w:rsidRPr="001041EF">
        <w:rPr>
          <w:sz w:val="22"/>
          <w:szCs w:val="22"/>
          <w:lang w:eastAsia="en-GB"/>
        </w:rPr>
        <w:t xml:space="preserve"> undertaken appropriate customer due diligence and,  applicable, enhanced customer due diligence in respect of the customers that have direct access to the correspondent bank’s services; and </w:t>
      </w:r>
    </w:p>
    <w:p w14:paraId="35578DED"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w:t>
      </w:r>
      <w:proofErr w:type="gramStart"/>
      <w:r w:rsidRPr="001041EF">
        <w:rPr>
          <w:i/>
          <w:sz w:val="22"/>
          <w:szCs w:val="22"/>
          <w:lang w:eastAsia="en-GB"/>
        </w:rPr>
        <w:t>b</w:t>
      </w:r>
      <w:proofErr w:type="gramEnd"/>
      <w:r w:rsidRPr="001041EF">
        <w:rPr>
          <w:i/>
          <w:sz w:val="22"/>
          <w:szCs w:val="22"/>
          <w:lang w:eastAsia="en-GB"/>
        </w:rPr>
        <w:t>)</w:t>
      </w:r>
      <w:r w:rsidRPr="001041EF">
        <w:rPr>
          <w:sz w:val="22"/>
          <w:szCs w:val="22"/>
          <w:lang w:eastAsia="en-GB"/>
        </w:rPr>
        <w:tab/>
        <w:t>is able to provide relevant customer due diligence information and verification evide</w:t>
      </w:r>
      <w:r w:rsidR="00D77443" w:rsidRPr="001041EF">
        <w:rPr>
          <w:sz w:val="22"/>
          <w:szCs w:val="22"/>
          <w:lang w:eastAsia="en-GB"/>
        </w:rPr>
        <w:t xml:space="preserve">nce to the correspondent bank </w:t>
      </w:r>
      <w:r w:rsidRPr="001041EF">
        <w:rPr>
          <w:sz w:val="22"/>
          <w:szCs w:val="22"/>
          <w:lang w:eastAsia="en-GB"/>
        </w:rPr>
        <w:t>on request.</w:t>
      </w:r>
    </w:p>
    <w:p w14:paraId="7AEC8A1F" w14:textId="77777777" w:rsidR="00C34D11" w:rsidRPr="001041EF" w:rsidRDefault="00C34D11" w:rsidP="001041EF">
      <w:pPr>
        <w:pStyle w:val="MarginalNoteRev"/>
        <w:spacing w:line="276" w:lineRule="auto"/>
        <w:jc w:val="both"/>
        <w:rPr>
          <w:color w:val="000000"/>
          <w:sz w:val="22"/>
          <w:szCs w:val="22"/>
        </w:rPr>
      </w:pPr>
      <w:bookmarkStart w:id="65" w:name="_Toc435541207"/>
      <w:r w:rsidRPr="001041EF">
        <w:rPr>
          <w:sz w:val="22"/>
          <w:szCs w:val="22"/>
        </w:rPr>
        <w:t>PART 9</w:t>
      </w:r>
      <w:r w:rsidR="0001635A" w:rsidRPr="001041EF">
        <w:rPr>
          <w:sz w:val="22"/>
          <w:szCs w:val="22"/>
        </w:rPr>
        <w:t>—</w:t>
      </w:r>
      <w:r w:rsidRPr="001041EF">
        <w:rPr>
          <w:sz w:val="22"/>
          <w:szCs w:val="22"/>
        </w:rPr>
        <w:t>WIRE TRANSFERS</w:t>
      </w:r>
      <w:bookmarkEnd w:id="65"/>
    </w:p>
    <w:p w14:paraId="5F7BBCF9" w14:textId="77777777" w:rsidR="00C34D11" w:rsidRPr="001041EF" w:rsidRDefault="00C34D11" w:rsidP="001041EF">
      <w:pPr>
        <w:pStyle w:val="MarginalNoteRev"/>
        <w:numPr>
          <w:ilvl w:val="0"/>
          <w:numId w:val="57"/>
        </w:numPr>
        <w:spacing w:line="276" w:lineRule="auto"/>
        <w:jc w:val="both"/>
        <w:rPr>
          <w:sz w:val="22"/>
          <w:szCs w:val="22"/>
        </w:rPr>
      </w:pPr>
      <w:bookmarkStart w:id="66" w:name="_Toc435541208"/>
      <w:r w:rsidRPr="001041EF">
        <w:rPr>
          <w:sz w:val="22"/>
          <w:szCs w:val="22"/>
        </w:rPr>
        <w:t>Interpretation</w:t>
      </w:r>
      <w:bookmarkEnd w:id="66"/>
    </w:p>
    <w:p w14:paraId="290D8416"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For the purposes of this Part—</w:t>
      </w:r>
    </w:p>
    <w:p w14:paraId="0690FB7D"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batch</w:t>
      </w:r>
      <w:proofErr w:type="gramEnd"/>
      <w:r w:rsidRPr="001041EF">
        <w:rPr>
          <w:b/>
          <w:sz w:val="22"/>
          <w:szCs w:val="22"/>
        </w:rPr>
        <w:t xml:space="preserve"> file transfer” </w:t>
      </w:r>
      <w:r w:rsidRPr="001041EF">
        <w:rPr>
          <w:sz w:val="22"/>
          <w:szCs w:val="22"/>
        </w:rPr>
        <w:t>means several individual transfers of funds which are bundled together for transmission;</w:t>
      </w:r>
      <w:r w:rsidRPr="001041EF">
        <w:rPr>
          <w:b/>
          <w:sz w:val="22"/>
          <w:szCs w:val="22"/>
        </w:rPr>
        <w:t xml:space="preserve"> </w:t>
      </w:r>
    </w:p>
    <w:p w14:paraId="030CA66F"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full</w:t>
      </w:r>
      <w:proofErr w:type="gramEnd"/>
      <w:r w:rsidRPr="001041EF">
        <w:rPr>
          <w:b/>
          <w:sz w:val="22"/>
          <w:szCs w:val="22"/>
        </w:rPr>
        <w:t xml:space="preserve"> originator information”</w:t>
      </w:r>
      <w:r w:rsidRPr="001041EF">
        <w:rPr>
          <w:sz w:val="22"/>
          <w:szCs w:val="22"/>
        </w:rPr>
        <w:t>, with respect to a payee, means the name and account number of the payer, together with—</w:t>
      </w:r>
    </w:p>
    <w:p w14:paraId="17599065" w14:textId="77777777" w:rsidR="00C34D11" w:rsidRPr="001041EF" w:rsidRDefault="00C34D11" w:rsidP="001041EF">
      <w:pPr>
        <w:pStyle w:val="Para"/>
        <w:spacing w:line="276" w:lineRule="auto"/>
        <w:ind w:left="2133"/>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payer’s address; and </w:t>
      </w:r>
    </w:p>
    <w:p w14:paraId="620542A4" w14:textId="77777777" w:rsidR="00C34D11" w:rsidRPr="001041EF" w:rsidRDefault="00C34D11" w:rsidP="001041EF">
      <w:pPr>
        <w:pStyle w:val="Para"/>
        <w:spacing w:line="276" w:lineRule="auto"/>
        <w:ind w:left="2133"/>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either</w:t>
      </w:r>
      <w:proofErr w:type="gramEnd"/>
      <w:r w:rsidRPr="001041EF">
        <w:rPr>
          <w:sz w:val="22"/>
          <w:szCs w:val="22"/>
          <w:lang w:eastAsia="en-GB"/>
        </w:rPr>
        <w:t>—</w:t>
      </w:r>
    </w:p>
    <w:p w14:paraId="7EDA7726" w14:textId="77777777" w:rsidR="00C34D11" w:rsidRPr="001041EF" w:rsidRDefault="00C34D11" w:rsidP="001041EF">
      <w:pPr>
        <w:pStyle w:val="Sub-Para"/>
        <w:spacing w:line="276" w:lineRule="auto"/>
        <w:ind w:left="2430" w:hanging="270"/>
        <w:rPr>
          <w:sz w:val="22"/>
          <w:szCs w:val="22"/>
          <w:lang w:eastAsia="en-GB"/>
        </w:rPr>
      </w:pPr>
      <w:r w:rsidRPr="001041EF">
        <w:rPr>
          <w:sz w:val="22"/>
          <w:szCs w:val="22"/>
          <w:lang w:eastAsia="en-GB"/>
        </w:rPr>
        <w:t>(</w:t>
      </w:r>
      <w:proofErr w:type="spellStart"/>
      <w:r w:rsidRPr="001041EF">
        <w:rPr>
          <w:sz w:val="22"/>
          <w:szCs w:val="22"/>
          <w:lang w:eastAsia="en-GB"/>
        </w:rPr>
        <w:t>i</w:t>
      </w:r>
      <w:proofErr w:type="spellEnd"/>
      <w:r w:rsidRPr="001041EF">
        <w:rPr>
          <w:sz w:val="22"/>
          <w:szCs w:val="22"/>
          <w:lang w:eastAsia="en-GB"/>
        </w:rPr>
        <w:t>)</w:t>
      </w:r>
      <w:r w:rsidRPr="001041EF">
        <w:rPr>
          <w:sz w:val="22"/>
          <w:szCs w:val="22"/>
          <w:lang w:eastAsia="en-GB"/>
        </w:rPr>
        <w:tab/>
      </w:r>
      <w:r w:rsidR="00F27BAC" w:rsidRPr="001041EF">
        <w:rPr>
          <w:sz w:val="22"/>
          <w:szCs w:val="22"/>
          <w:lang w:eastAsia="en-GB"/>
        </w:rPr>
        <w:tab/>
      </w:r>
      <w:r w:rsidR="00F27BAC"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payer’s date and place of birth; or </w:t>
      </w:r>
    </w:p>
    <w:p w14:paraId="1E19EA63" w14:textId="2FF01649" w:rsidR="00C34D11" w:rsidRPr="001041EF" w:rsidRDefault="00C34D11" w:rsidP="001041EF">
      <w:pPr>
        <w:pStyle w:val="Sub-Para"/>
        <w:spacing w:line="276" w:lineRule="auto"/>
        <w:ind w:left="2592"/>
        <w:rPr>
          <w:sz w:val="22"/>
          <w:szCs w:val="22"/>
          <w:lang w:eastAsia="en-GB"/>
        </w:rPr>
      </w:pPr>
      <w:r w:rsidRPr="001041EF">
        <w:rPr>
          <w:sz w:val="22"/>
          <w:szCs w:val="22"/>
          <w:lang w:eastAsia="en-GB"/>
        </w:rPr>
        <w:t>(ii)</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customer identification number or national identity number of the payer or, </w:t>
      </w:r>
      <w:r w:rsidR="009307E5" w:rsidRPr="001041EF">
        <w:rPr>
          <w:sz w:val="22"/>
          <w:szCs w:val="22"/>
          <w:lang w:eastAsia="en-GB"/>
        </w:rPr>
        <w:t>if</w:t>
      </w:r>
      <w:r w:rsidRPr="001041EF">
        <w:rPr>
          <w:sz w:val="22"/>
          <w:szCs w:val="22"/>
          <w:lang w:eastAsia="en-GB"/>
        </w:rPr>
        <w:t xml:space="preserve"> the payer does not have an account, a unique identifier that allows the transaction to be traced back to that payer; </w:t>
      </w:r>
    </w:p>
    <w:p w14:paraId="63419BEC" w14:textId="0D17BACC"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intermediate</w:t>
      </w:r>
      <w:proofErr w:type="gramEnd"/>
      <w:r w:rsidRPr="001041EF">
        <w:rPr>
          <w:b/>
          <w:sz w:val="22"/>
          <w:szCs w:val="22"/>
        </w:rPr>
        <w:t xml:space="preserve"> payment service provider” </w:t>
      </w:r>
      <w:r w:rsidRPr="001041EF">
        <w:rPr>
          <w:sz w:val="22"/>
          <w:szCs w:val="22"/>
        </w:rPr>
        <w:t xml:space="preserve">means a payment service provider, </w:t>
      </w:r>
      <w:r w:rsidR="009307E5" w:rsidRPr="001041EF">
        <w:rPr>
          <w:sz w:val="22"/>
          <w:szCs w:val="22"/>
        </w:rPr>
        <w:t>not of</w:t>
      </w:r>
      <w:r w:rsidRPr="001041EF">
        <w:rPr>
          <w:sz w:val="22"/>
          <w:szCs w:val="22"/>
        </w:rPr>
        <w:t xml:space="preserve"> the payer </w:t>
      </w:r>
      <w:r w:rsidR="005B6C57" w:rsidRPr="001041EF">
        <w:rPr>
          <w:sz w:val="22"/>
          <w:szCs w:val="22"/>
        </w:rPr>
        <w:t>or</w:t>
      </w:r>
      <w:r w:rsidRPr="001041EF">
        <w:rPr>
          <w:sz w:val="22"/>
          <w:szCs w:val="22"/>
        </w:rPr>
        <w:t xml:space="preserve"> the payee, that participates in the execution of transfer of funds;</w:t>
      </w:r>
      <w:r w:rsidRPr="001041EF">
        <w:rPr>
          <w:b/>
          <w:sz w:val="22"/>
          <w:szCs w:val="22"/>
        </w:rPr>
        <w:t xml:space="preserve"> </w:t>
      </w:r>
    </w:p>
    <w:p w14:paraId="6707A345"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payee</w:t>
      </w:r>
      <w:proofErr w:type="gramEnd"/>
      <w:r w:rsidRPr="001041EF">
        <w:rPr>
          <w:b/>
          <w:sz w:val="22"/>
          <w:szCs w:val="22"/>
        </w:rPr>
        <w:t xml:space="preserve">” </w:t>
      </w:r>
      <w:r w:rsidRPr="001041EF">
        <w:rPr>
          <w:sz w:val="22"/>
          <w:szCs w:val="22"/>
        </w:rPr>
        <w:t>means a person who is the intended final recipient of transferred funds;</w:t>
      </w:r>
      <w:r w:rsidRPr="001041EF">
        <w:rPr>
          <w:b/>
          <w:sz w:val="22"/>
          <w:szCs w:val="22"/>
        </w:rPr>
        <w:t xml:space="preserve"> </w:t>
      </w:r>
    </w:p>
    <w:p w14:paraId="2B0F758B" w14:textId="28CF4734"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payer</w:t>
      </w:r>
      <w:proofErr w:type="gramEnd"/>
      <w:r w:rsidRPr="001041EF">
        <w:rPr>
          <w:b/>
          <w:sz w:val="22"/>
          <w:szCs w:val="22"/>
        </w:rPr>
        <w:t xml:space="preserve">” </w:t>
      </w:r>
      <w:r w:rsidRPr="001041EF">
        <w:rPr>
          <w:sz w:val="22"/>
          <w:szCs w:val="22"/>
        </w:rPr>
        <w:t xml:space="preserve">means a person who holds an account and allows a transfer of funds from that account or, </w:t>
      </w:r>
      <w:r w:rsidR="009307E5" w:rsidRPr="001041EF">
        <w:rPr>
          <w:sz w:val="22"/>
          <w:szCs w:val="22"/>
        </w:rPr>
        <w:t xml:space="preserve">if </w:t>
      </w:r>
      <w:r w:rsidRPr="001041EF">
        <w:rPr>
          <w:sz w:val="22"/>
          <w:szCs w:val="22"/>
        </w:rPr>
        <w:t xml:space="preserve"> there is no </w:t>
      </w:r>
      <w:r w:rsidRPr="001041EF">
        <w:rPr>
          <w:sz w:val="22"/>
          <w:szCs w:val="22"/>
        </w:rPr>
        <w:lastRenderedPageBreak/>
        <w:t>account, a person who places an order for the transfer of funds;</w:t>
      </w:r>
      <w:r w:rsidRPr="001041EF">
        <w:rPr>
          <w:b/>
          <w:sz w:val="22"/>
          <w:szCs w:val="22"/>
        </w:rPr>
        <w:t xml:space="preserve"> </w:t>
      </w:r>
    </w:p>
    <w:p w14:paraId="0B1D296B"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payment</w:t>
      </w:r>
      <w:proofErr w:type="gramEnd"/>
      <w:r w:rsidRPr="001041EF">
        <w:rPr>
          <w:b/>
          <w:sz w:val="22"/>
          <w:szCs w:val="22"/>
        </w:rPr>
        <w:t xml:space="preserve"> service provider” </w:t>
      </w:r>
      <w:r w:rsidRPr="001041EF">
        <w:rPr>
          <w:sz w:val="22"/>
          <w:szCs w:val="22"/>
        </w:rPr>
        <w:t>means a person whose business includes the provision of transfer of funds services;</w:t>
      </w:r>
      <w:r w:rsidRPr="001041EF">
        <w:rPr>
          <w:b/>
          <w:sz w:val="22"/>
          <w:szCs w:val="22"/>
        </w:rPr>
        <w:t xml:space="preserve"> </w:t>
      </w:r>
    </w:p>
    <w:p w14:paraId="78CAB221" w14:textId="37C84321" w:rsidR="00C34D11" w:rsidRPr="001041EF" w:rsidRDefault="00C34D11" w:rsidP="001041EF">
      <w:pPr>
        <w:pStyle w:val="StLuciaDefinition"/>
        <w:spacing w:line="276" w:lineRule="auto"/>
        <w:rPr>
          <w:b/>
          <w:sz w:val="22"/>
          <w:szCs w:val="22"/>
        </w:rPr>
      </w:pPr>
      <w:r w:rsidRPr="001041EF">
        <w:rPr>
          <w:b/>
          <w:sz w:val="22"/>
          <w:szCs w:val="22"/>
        </w:rPr>
        <w:t xml:space="preserve">“transfer of funds” </w:t>
      </w:r>
      <w:r w:rsidRPr="001041EF">
        <w:rPr>
          <w:sz w:val="22"/>
          <w:szCs w:val="22"/>
        </w:rPr>
        <w:t>means a transaction carried out on behalf of a payer through a payment service provider by electronic means with a view to making funds available to a payee at a payment service provider,  whether</w:t>
      </w:r>
      <w:r w:rsidR="009307E5" w:rsidRPr="001041EF">
        <w:rPr>
          <w:sz w:val="22"/>
          <w:szCs w:val="22"/>
        </w:rPr>
        <w:t xml:space="preserve"> or not</w:t>
      </w:r>
      <w:r w:rsidRPr="001041EF">
        <w:rPr>
          <w:sz w:val="22"/>
          <w:szCs w:val="22"/>
        </w:rPr>
        <w:t xml:space="preserve"> the payer and the payee are the same person; and</w:t>
      </w:r>
      <w:r w:rsidRPr="001041EF">
        <w:rPr>
          <w:b/>
          <w:sz w:val="22"/>
          <w:szCs w:val="22"/>
        </w:rPr>
        <w:t xml:space="preserve"> </w:t>
      </w:r>
    </w:p>
    <w:p w14:paraId="1320880A" w14:textId="77777777" w:rsidR="00C34D11" w:rsidRPr="001041EF" w:rsidRDefault="00C34D11" w:rsidP="001041EF">
      <w:pPr>
        <w:pStyle w:val="StLuciaDefinition"/>
        <w:spacing w:line="276" w:lineRule="auto"/>
        <w:rPr>
          <w:b/>
          <w:sz w:val="22"/>
          <w:szCs w:val="22"/>
        </w:rPr>
      </w:pPr>
      <w:r w:rsidRPr="001041EF">
        <w:rPr>
          <w:b/>
          <w:sz w:val="22"/>
          <w:szCs w:val="22"/>
        </w:rPr>
        <w:t>“</w:t>
      </w:r>
      <w:proofErr w:type="gramStart"/>
      <w:r w:rsidRPr="001041EF">
        <w:rPr>
          <w:b/>
          <w:sz w:val="22"/>
          <w:szCs w:val="22"/>
        </w:rPr>
        <w:t>unique</w:t>
      </w:r>
      <w:proofErr w:type="gramEnd"/>
      <w:r w:rsidRPr="001041EF">
        <w:rPr>
          <w:b/>
          <w:sz w:val="22"/>
          <w:szCs w:val="22"/>
        </w:rPr>
        <w:t xml:space="preserve"> identifier” </w:t>
      </w:r>
      <w:r w:rsidRPr="001041EF">
        <w:rPr>
          <w:sz w:val="22"/>
          <w:szCs w:val="22"/>
        </w:rPr>
        <w:t>means a combination of letters, numbers or symbols determined by the payment service provider, in accordance with the protocols of the payment and settlement or messaging system used to effect the transfer of funds.</w:t>
      </w:r>
    </w:p>
    <w:p w14:paraId="620F9869" w14:textId="77777777" w:rsidR="00C34D11" w:rsidRPr="001041EF" w:rsidRDefault="00C34D11" w:rsidP="001041EF">
      <w:pPr>
        <w:pStyle w:val="MarginalNoteRev"/>
        <w:numPr>
          <w:ilvl w:val="0"/>
          <w:numId w:val="57"/>
        </w:numPr>
        <w:spacing w:line="276" w:lineRule="auto"/>
        <w:jc w:val="both"/>
        <w:rPr>
          <w:sz w:val="22"/>
          <w:szCs w:val="22"/>
        </w:rPr>
      </w:pPr>
      <w:bookmarkStart w:id="67" w:name="_Toc435541209"/>
      <w:r w:rsidRPr="001041EF">
        <w:rPr>
          <w:sz w:val="22"/>
          <w:szCs w:val="22"/>
        </w:rPr>
        <w:t>Scope of this Part</w:t>
      </w:r>
      <w:bookmarkEnd w:id="67"/>
    </w:p>
    <w:p w14:paraId="0B56D781" w14:textId="43DCC33C" w:rsidR="00C34D11" w:rsidRPr="001041EF" w:rsidRDefault="00C34D11" w:rsidP="001041EF">
      <w:pPr>
        <w:pStyle w:val="Sub-Section"/>
        <w:spacing w:line="276" w:lineRule="auto"/>
        <w:ind w:firstLine="0"/>
        <w:rPr>
          <w:sz w:val="22"/>
          <w:szCs w:val="22"/>
          <w:lang w:eastAsia="en-GB"/>
        </w:rPr>
      </w:pPr>
      <w:r w:rsidRPr="001041EF">
        <w:rPr>
          <w:sz w:val="22"/>
          <w:szCs w:val="22"/>
          <w:lang w:eastAsia="en-GB"/>
        </w:rPr>
        <w:t xml:space="preserve">Subject to </w:t>
      </w:r>
      <w:r w:rsidR="001B6DE7" w:rsidRPr="001041EF">
        <w:rPr>
          <w:rFonts w:eastAsia="MS Mincho"/>
          <w:sz w:val="22"/>
          <w:szCs w:val="22"/>
        </w:rPr>
        <w:t xml:space="preserve">paragraph </w:t>
      </w:r>
      <w:r w:rsidR="00D44D0B" w:rsidRPr="001041EF">
        <w:rPr>
          <w:sz w:val="22"/>
          <w:szCs w:val="22"/>
          <w:lang w:eastAsia="en-GB"/>
        </w:rPr>
        <w:t>47</w:t>
      </w:r>
      <w:r w:rsidRPr="001041EF">
        <w:rPr>
          <w:sz w:val="22"/>
          <w:szCs w:val="22"/>
          <w:lang w:eastAsia="en-GB"/>
        </w:rPr>
        <w:t xml:space="preserve">, this Part applies to a transfer of funds in a currency which is sent or received by a payment service provider established in Montserrat. </w:t>
      </w:r>
    </w:p>
    <w:p w14:paraId="1D961DCC" w14:textId="77777777" w:rsidR="00C34D11" w:rsidRPr="001041EF" w:rsidRDefault="00C34D11" w:rsidP="001041EF">
      <w:pPr>
        <w:pStyle w:val="MarginalNoteRev"/>
        <w:numPr>
          <w:ilvl w:val="0"/>
          <w:numId w:val="57"/>
        </w:numPr>
        <w:spacing w:line="276" w:lineRule="auto"/>
        <w:jc w:val="both"/>
        <w:rPr>
          <w:sz w:val="22"/>
          <w:szCs w:val="22"/>
        </w:rPr>
      </w:pPr>
      <w:bookmarkStart w:id="68" w:name="_Toc435541210"/>
      <w:r w:rsidRPr="001041EF">
        <w:rPr>
          <w:sz w:val="22"/>
          <w:szCs w:val="22"/>
        </w:rPr>
        <w:t>Exemptions</w:t>
      </w:r>
      <w:bookmarkEnd w:id="68"/>
    </w:p>
    <w:p w14:paraId="2301DBD9"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 xml:space="preserve">(1) Subject to </w:t>
      </w:r>
      <w:r w:rsidR="001B6DE7" w:rsidRPr="001041EF">
        <w:rPr>
          <w:sz w:val="22"/>
          <w:szCs w:val="22"/>
          <w:lang w:eastAsia="en-GB"/>
        </w:rPr>
        <w:t>sub</w:t>
      </w:r>
      <w:r w:rsidR="001B6DE7" w:rsidRPr="001041EF">
        <w:rPr>
          <w:rFonts w:eastAsia="MS Mincho"/>
          <w:sz w:val="22"/>
          <w:szCs w:val="22"/>
        </w:rPr>
        <w:t xml:space="preserve">paragraph </w:t>
      </w:r>
      <w:r w:rsidRPr="001041EF">
        <w:rPr>
          <w:sz w:val="22"/>
          <w:szCs w:val="22"/>
          <w:lang w:eastAsia="en-GB"/>
        </w:rPr>
        <w:t>(2), a transfer of funds carried out using a credit or debit card is exempt from this Part if—</w:t>
      </w:r>
    </w:p>
    <w:p w14:paraId="195BEB47"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payee has an agreement with the payment service provider permitting payment for the provision of goods and services; and </w:t>
      </w:r>
    </w:p>
    <w:p w14:paraId="765DB54B"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a</w:t>
      </w:r>
      <w:proofErr w:type="gramEnd"/>
      <w:r w:rsidRPr="001041EF">
        <w:rPr>
          <w:sz w:val="22"/>
          <w:szCs w:val="22"/>
          <w:lang w:eastAsia="en-GB"/>
        </w:rPr>
        <w:t xml:space="preserve"> unique identifier, allowing the transaction to be traced back to the payer, accompanies the transfer of funds. </w:t>
      </w:r>
    </w:p>
    <w:p w14:paraId="0400E86C"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 transfer of funds is not exempt from the application of this Part if the credit or debit card is used as a payment system to </w:t>
      </w:r>
      <w:proofErr w:type="gramStart"/>
      <w:r w:rsidRPr="001041EF">
        <w:rPr>
          <w:sz w:val="22"/>
          <w:szCs w:val="22"/>
          <w:lang w:eastAsia="en-GB"/>
        </w:rPr>
        <w:t>effect</w:t>
      </w:r>
      <w:proofErr w:type="gramEnd"/>
      <w:r w:rsidRPr="001041EF">
        <w:rPr>
          <w:sz w:val="22"/>
          <w:szCs w:val="22"/>
          <w:lang w:eastAsia="en-GB"/>
        </w:rPr>
        <w:t xml:space="preserve"> the transfer. </w:t>
      </w:r>
    </w:p>
    <w:p w14:paraId="31E1398C" w14:textId="02D58A53"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t>A transfer of funds is exempt from this Part if the transfer is car</w:t>
      </w:r>
      <w:r w:rsidR="006B3AFA" w:rsidRPr="001041EF">
        <w:rPr>
          <w:sz w:val="22"/>
          <w:szCs w:val="22"/>
          <w:lang w:eastAsia="en-GB"/>
        </w:rPr>
        <w:t>ried out using electronic money and</w:t>
      </w:r>
      <w:r w:rsidRPr="001041EF">
        <w:rPr>
          <w:sz w:val="22"/>
          <w:szCs w:val="22"/>
          <w:lang w:eastAsia="en-GB"/>
        </w:rPr>
        <w:t xml:space="preserve"> the amount transa</w:t>
      </w:r>
      <w:r w:rsidR="006B3AFA" w:rsidRPr="001041EF">
        <w:rPr>
          <w:sz w:val="22"/>
          <w:szCs w:val="22"/>
          <w:lang w:eastAsia="en-GB"/>
        </w:rPr>
        <w:t xml:space="preserve">cted </w:t>
      </w:r>
      <w:r w:rsidR="006B3AFA" w:rsidRPr="001041EF">
        <w:rPr>
          <w:sz w:val="22"/>
          <w:szCs w:val="22"/>
          <w:lang w:eastAsia="en-GB"/>
        </w:rPr>
        <w:lastRenderedPageBreak/>
        <w:t>does not exceed $2,500 and</w:t>
      </w:r>
      <w:r w:rsidRPr="001041EF">
        <w:rPr>
          <w:sz w:val="22"/>
          <w:szCs w:val="22"/>
          <w:lang w:eastAsia="en-GB"/>
        </w:rPr>
        <w:t xml:space="preserve"> the device on which the electronic money is stored—</w:t>
      </w:r>
    </w:p>
    <w:p w14:paraId="2869802F"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cannot</w:t>
      </w:r>
      <w:proofErr w:type="gramEnd"/>
      <w:r w:rsidRPr="001041EF">
        <w:rPr>
          <w:sz w:val="22"/>
          <w:szCs w:val="22"/>
          <w:lang w:eastAsia="en-GB"/>
        </w:rPr>
        <w:t xml:space="preserve"> be recharged, the maximum amount stored in the device is $500; or </w:t>
      </w:r>
    </w:p>
    <w:p w14:paraId="72675A1F"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t xml:space="preserve">can be recharged, a limit of $7,500 is imposed on the total amount that can be transacted in a calendar year, unless an amount of $2,500 or more is redeemed in that calendar year by the bearer of the device. </w:t>
      </w:r>
    </w:p>
    <w:p w14:paraId="01F9494F"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t xml:space="preserve">For the purposes of this </w:t>
      </w:r>
      <w:r w:rsidR="001B6DE7" w:rsidRPr="001041EF">
        <w:rPr>
          <w:rFonts w:eastAsia="MS Mincho"/>
          <w:sz w:val="22"/>
          <w:szCs w:val="22"/>
        </w:rPr>
        <w:t>paragraph</w:t>
      </w:r>
      <w:r w:rsidRPr="001041EF">
        <w:rPr>
          <w:sz w:val="22"/>
          <w:szCs w:val="22"/>
          <w:lang w:eastAsia="en-GB"/>
        </w:rPr>
        <w:t>, electronic money is money as represented by a claim on the issuer which—</w:t>
      </w:r>
    </w:p>
    <w:p w14:paraId="537DFA7E"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w:t>
      </w:r>
      <w:proofErr w:type="gramStart"/>
      <w:r w:rsidRPr="001041EF">
        <w:rPr>
          <w:i/>
          <w:sz w:val="22"/>
          <w:szCs w:val="22"/>
          <w:lang w:eastAsia="en-GB"/>
        </w:rPr>
        <w:t>a</w:t>
      </w:r>
      <w:proofErr w:type="gramEnd"/>
      <w:r w:rsidRPr="001041EF">
        <w:rPr>
          <w:i/>
          <w:sz w:val="22"/>
          <w:szCs w:val="22"/>
          <w:lang w:eastAsia="en-GB"/>
        </w:rPr>
        <w:t>)</w:t>
      </w:r>
      <w:r w:rsidRPr="001041EF">
        <w:rPr>
          <w:sz w:val="22"/>
          <w:szCs w:val="22"/>
          <w:lang w:eastAsia="en-GB"/>
        </w:rPr>
        <w:tab/>
        <w:t xml:space="preserve">is stored on an electronic device; </w:t>
      </w:r>
    </w:p>
    <w:p w14:paraId="22FFA6B8"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is</w:t>
      </w:r>
      <w:proofErr w:type="gramEnd"/>
      <w:r w:rsidRPr="001041EF">
        <w:rPr>
          <w:sz w:val="22"/>
          <w:szCs w:val="22"/>
          <w:lang w:eastAsia="en-GB"/>
        </w:rPr>
        <w:t xml:space="preserve"> issued on receipt of funds of an amount not less in value than the monetary value issued; and </w:t>
      </w:r>
    </w:p>
    <w:p w14:paraId="44AB9D63"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Pr="001041EF">
        <w:rPr>
          <w:sz w:val="22"/>
          <w:szCs w:val="22"/>
          <w:lang w:eastAsia="en-GB"/>
        </w:rPr>
        <w:t>is</w:t>
      </w:r>
      <w:proofErr w:type="gramEnd"/>
      <w:r w:rsidRPr="001041EF">
        <w:rPr>
          <w:sz w:val="22"/>
          <w:szCs w:val="22"/>
          <w:lang w:eastAsia="en-GB"/>
        </w:rPr>
        <w:t xml:space="preserve"> accepted as means of payment by persons other than the issuer. </w:t>
      </w:r>
    </w:p>
    <w:p w14:paraId="06C1AFD1" w14:textId="552854C3"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A transfer of funds made by mobile telephone or another digital of information technology device is exempt from this Part if—</w:t>
      </w:r>
    </w:p>
    <w:p w14:paraId="4F829807"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transfer is pre-paid and does not exceed $1,000; or </w:t>
      </w:r>
    </w:p>
    <w:p w14:paraId="600F19BC"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transfer is post-paid; </w:t>
      </w:r>
    </w:p>
    <w:p w14:paraId="3E5B2F4B"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payee has an agreement with the payment service provider permitting payment for the provision of goods and services; </w:t>
      </w:r>
    </w:p>
    <w:p w14:paraId="4B321C99"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(d)</w:t>
      </w:r>
      <w:r w:rsidRPr="001041EF">
        <w:rPr>
          <w:sz w:val="22"/>
          <w:szCs w:val="22"/>
          <w:lang w:eastAsia="en-GB"/>
        </w:rPr>
        <w:tab/>
      </w:r>
      <w:proofErr w:type="gramStart"/>
      <w:r w:rsidRPr="001041EF">
        <w:rPr>
          <w:sz w:val="22"/>
          <w:szCs w:val="22"/>
          <w:lang w:eastAsia="en-GB"/>
        </w:rPr>
        <w:t>a</w:t>
      </w:r>
      <w:proofErr w:type="gramEnd"/>
      <w:r w:rsidRPr="001041EF">
        <w:rPr>
          <w:sz w:val="22"/>
          <w:szCs w:val="22"/>
          <w:lang w:eastAsia="en-GB"/>
        </w:rPr>
        <w:t xml:space="preserve"> unique identifier, allowing the transaction to be traced back to the payer, accompanies the transfer of funds; and </w:t>
      </w:r>
    </w:p>
    <w:p w14:paraId="5C7FF6F1"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(e)</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payment service provider of the payee is a licensee. </w:t>
      </w:r>
    </w:p>
    <w:p w14:paraId="343161D4"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(6)</w:t>
      </w:r>
      <w:r w:rsidRPr="001041EF">
        <w:rPr>
          <w:sz w:val="22"/>
          <w:szCs w:val="22"/>
          <w:lang w:eastAsia="en-GB"/>
        </w:rPr>
        <w:tab/>
        <w:t>A transfer of funds is exempt if—</w:t>
      </w:r>
    </w:p>
    <w:p w14:paraId="6582D988"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payer withdraws cash from the payer’s own account; </w:t>
      </w:r>
    </w:p>
    <w:p w14:paraId="67E0163D"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there</w:t>
      </w:r>
      <w:proofErr w:type="gramEnd"/>
      <w:r w:rsidRPr="001041EF">
        <w:rPr>
          <w:sz w:val="22"/>
          <w:szCs w:val="22"/>
          <w:lang w:eastAsia="en-GB"/>
        </w:rPr>
        <w:t xml:space="preserve"> is a debit transfer authorization between two parties permitting payments between them through accounts, provided</w:t>
      </w:r>
      <w:r w:rsidR="00D44D0B" w:rsidRPr="001041EF">
        <w:rPr>
          <w:sz w:val="22"/>
          <w:szCs w:val="22"/>
          <w:lang w:eastAsia="en-GB"/>
        </w:rPr>
        <w:t xml:space="preserve"> that</w:t>
      </w:r>
      <w:r w:rsidRPr="001041EF">
        <w:rPr>
          <w:sz w:val="22"/>
          <w:szCs w:val="22"/>
          <w:lang w:eastAsia="en-GB"/>
        </w:rPr>
        <w:t xml:space="preserve"> a unique identifier accompanies the transfer of funds to enable the transaction to be traced back; </w:t>
      </w:r>
    </w:p>
    <w:p w14:paraId="1AC20837" w14:textId="0748A90B"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(c)</w:t>
      </w:r>
      <w:r w:rsidRPr="001041EF">
        <w:rPr>
          <w:sz w:val="22"/>
          <w:szCs w:val="22"/>
          <w:lang w:eastAsia="en-GB"/>
        </w:rPr>
        <w:tab/>
      </w:r>
      <w:proofErr w:type="gramStart"/>
      <w:r w:rsidRPr="001041EF">
        <w:rPr>
          <w:sz w:val="22"/>
          <w:szCs w:val="22"/>
          <w:lang w:eastAsia="en-GB"/>
        </w:rPr>
        <w:t>it</w:t>
      </w:r>
      <w:proofErr w:type="gramEnd"/>
      <w:r w:rsidRPr="001041EF">
        <w:rPr>
          <w:sz w:val="22"/>
          <w:szCs w:val="22"/>
          <w:lang w:eastAsia="en-GB"/>
        </w:rPr>
        <w:t xml:space="preserve"> is made using </w:t>
      </w:r>
      <w:r w:rsidR="0023703E" w:rsidRPr="001041EF">
        <w:rPr>
          <w:sz w:val="22"/>
          <w:szCs w:val="22"/>
          <w:lang w:eastAsia="en-GB"/>
        </w:rPr>
        <w:t xml:space="preserve">a </w:t>
      </w:r>
      <w:r w:rsidRPr="001041EF">
        <w:rPr>
          <w:sz w:val="22"/>
          <w:szCs w:val="22"/>
          <w:lang w:eastAsia="en-GB"/>
        </w:rPr>
        <w:t xml:space="preserve">truncated cheque; </w:t>
      </w:r>
    </w:p>
    <w:p w14:paraId="20C1E898" w14:textId="0989BA34" w:rsidR="00C34D11" w:rsidRPr="001041EF" w:rsidRDefault="00C34D11" w:rsidP="001041EF">
      <w:pPr>
        <w:pStyle w:val="Para"/>
        <w:spacing w:line="276" w:lineRule="auto"/>
        <w:rPr>
          <w:sz w:val="22"/>
          <w:szCs w:val="22"/>
          <w:lang w:eastAsia="en-GB"/>
        </w:rPr>
      </w:pPr>
      <w:r w:rsidRPr="001041EF">
        <w:rPr>
          <w:i/>
          <w:sz w:val="22"/>
          <w:szCs w:val="22"/>
          <w:lang w:eastAsia="en-GB"/>
        </w:rPr>
        <w:t>(d)</w:t>
      </w:r>
      <w:r w:rsidRPr="001041EF">
        <w:rPr>
          <w:sz w:val="22"/>
          <w:szCs w:val="22"/>
          <w:lang w:eastAsia="en-GB"/>
        </w:rPr>
        <w:tab/>
      </w:r>
      <w:proofErr w:type="gramStart"/>
      <w:r w:rsidRPr="001041EF">
        <w:rPr>
          <w:sz w:val="22"/>
          <w:szCs w:val="22"/>
          <w:lang w:eastAsia="en-GB"/>
        </w:rPr>
        <w:t>it</w:t>
      </w:r>
      <w:proofErr w:type="gramEnd"/>
      <w:r w:rsidRPr="001041EF">
        <w:rPr>
          <w:sz w:val="22"/>
          <w:szCs w:val="22"/>
          <w:lang w:eastAsia="en-GB"/>
        </w:rPr>
        <w:t xml:space="preserve"> is a transfer to the Government of</w:t>
      </w:r>
      <w:r w:rsidR="0023703E" w:rsidRPr="001041EF">
        <w:rPr>
          <w:sz w:val="22"/>
          <w:szCs w:val="22"/>
          <w:lang w:eastAsia="en-GB"/>
        </w:rPr>
        <w:t xml:space="preserve"> Montserrat</w:t>
      </w:r>
      <w:r w:rsidRPr="001041EF">
        <w:rPr>
          <w:sz w:val="22"/>
          <w:szCs w:val="22"/>
          <w:lang w:eastAsia="en-GB"/>
        </w:rPr>
        <w:t xml:space="preserve">, or a public body in, Montserrat for taxes, duties, fines or charges ; or </w:t>
      </w:r>
    </w:p>
    <w:p w14:paraId="4A04D50D" w14:textId="77777777" w:rsidR="00C34D11" w:rsidRPr="001041EF" w:rsidRDefault="00C34D11" w:rsidP="001041EF">
      <w:pPr>
        <w:pStyle w:val="Para"/>
        <w:spacing w:line="276" w:lineRule="auto"/>
        <w:rPr>
          <w:sz w:val="22"/>
          <w:szCs w:val="22"/>
          <w:lang w:eastAsia="en-GB"/>
        </w:rPr>
      </w:pPr>
      <w:r w:rsidRPr="001041EF">
        <w:rPr>
          <w:sz w:val="22"/>
          <w:szCs w:val="22"/>
          <w:lang w:eastAsia="en-GB"/>
        </w:rPr>
        <w:t>(e)</w:t>
      </w:r>
      <w:r w:rsidRPr="001041EF">
        <w:rPr>
          <w:sz w:val="22"/>
          <w:szCs w:val="22"/>
          <w:lang w:eastAsia="en-GB"/>
        </w:rPr>
        <w:tab/>
      </w:r>
      <w:proofErr w:type="gramStart"/>
      <w:r w:rsidRPr="001041EF">
        <w:rPr>
          <w:sz w:val="22"/>
          <w:szCs w:val="22"/>
          <w:lang w:eastAsia="en-GB"/>
        </w:rPr>
        <w:t>both</w:t>
      </w:r>
      <w:proofErr w:type="gramEnd"/>
      <w:r w:rsidRPr="001041EF">
        <w:rPr>
          <w:sz w:val="22"/>
          <w:szCs w:val="22"/>
          <w:lang w:eastAsia="en-GB"/>
        </w:rPr>
        <w:t xml:space="preserve"> the payer and the payee are payment service providers acting on their own behalf. </w:t>
      </w:r>
    </w:p>
    <w:p w14:paraId="366E38A7" w14:textId="77777777" w:rsidR="00C34D11" w:rsidRPr="001041EF" w:rsidRDefault="00C34D11" w:rsidP="001041EF">
      <w:pPr>
        <w:pStyle w:val="MarginalNoteRev"/>
        <w:numPr>
          <w:ilvl w:val="0"/>
          <w:numId w:val="57"/>
        </w:numPr>
        <w:spacing w:line="276" w:lineRule="auto"/>
        <w:jc w:val="both"/>
        <w:rPr>
          <w:sz w:val="22"/>
          <w:szCs w:val="22"/>
        </w:rPr>
      </w:pPr>
      <w:bookmarkStart w:id="69" w:name="_Toc435541211"/>
      <w:r w:rsidRPr="001041EF">
        <w:rPr>
          <w:sz w:val="22"/>
          <w:szCs w:val="22"/>
        </w:rPr>
        <w:t>Payment service provider of payer</w:t>
      </w:r>
      <w:bookmarkEnd w:id="69"/>
    </w:p>
    <w:p w14:paraId="3D802BD8" w14:textId="7033DB1B"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t xml:space="preserve">Subject to </w:t>
      </w:r>
      <w:r w:rsidR="001B6DE7" w:rsidRPr="001041EF">
        <w:rPr>
          <w:rFonts w:eastAsia="MS Mincho"/>
          <w:sz w:val="22"/>
          <w:szCs w:val="22"/>
        </w:rPr>
        <w:t xml:space="preserve">paragraph </w:t>
      </w:r>
      <w:r w:rsidR="00D44D0B" w:rsidRPr="001041EF">
        <w:rPr>
          <w:sz w:val="22"/>
          <w:szCs w:val="22"/>
          <w:lang w:eastAsia="en-GB"/>
        </w:rPr>
        <w:t>47</w:t>
      </w:r>
      <w:r w:rsidR="00C34D11" w:rsidRPr="001041EF">
        <w:rPr>
          <w:sz w:val="22"/>
          <w:szCs w:val="22"/>
          <w:lang w:eastAsia="en-GB"/>
        </w:rPr>
        <w:t xml:space="preserve">, the payment service provider of a </w:t>
      </w:r>
      <w:proofErr w:type="spellStart"/>
      <w:r w:rsidR="00C34D11" w:rsidRPr="001041EF">
        <w:rPr>
          <w:sz w:val="22"/>
          <w:szCs w:val="22"/>
          <w:lang w:eastAsia="en-GB"/>
        </w:rPr>
        <w:t>payer</w:t>
      </w:r>
      <w:proofErr w:type="spellEnd"/>
      <w:r w:rsidR="00C34D11" w:rsidRPr="001041EF">
        <w:rPr>
          <w:sz w:val="22"/>
          <w:szCs w:val="22"/>
          <w:lang w:eastAsia="en-GB"/>
        </w:rPr>
        <w:t xml:space="preserve"> must ensure that e</w:t>
      </w:r>
      <w:r w:rsidR="00F63F91" w:rsidRPr="001041EF">
        <w:rPr>
          <w:sz w:val="22"/>
          <w:szCs w:val="22"/>
          <w:lang w:eastAsia="en-GB"/>
        </w:rPr>
        <w:t>ach</w:t>
      </w:r>
      <w:r w:rsidR="00C34D11" w:rsidRPr="001041EF">
        <w:rPr>
          <w:sz w:val="22"/>
          <w:szCs w:val="22"/>
          <w:lang w:eastAsia="en-GB"/>
        </w:rPr>
        <w:t xml:space="preserve"> transfer of funds is accompanied by the full originator payer information. </w:t>
      </w:r>
    </w:p>
    <w:p w14:paraId="791EDAC0" w14:textId="1F64536B"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r>
      <w:r w:rsidR="001B6DE7" w:rsidRPr="001041EF">
        <w:rPr>
          <w:sz w:val="22"/>
          <w:szCs w:val="22"/>
          <w:lang w:eastAsia="en-GB"/>
        </w:rPr>
        <w:t>Sub</w:t>
      </w:r>
      <w:r w:rsidR="006B3AFA" w:rsidRPr="001041EF">
        <w:rPr>
          <w:sz w:val="22"/>
          <w:szCs w:val="22"/>
          <w:lang w:eastAsia="en-GB"/>
        </w:rPr>
        <w:t>-</w:t>
      </w:r>
      <w:r w:rsidR="00F63F91" w:rsidRPr="001041EF">
        <w:rPr>
          <w:rFonts w:eastAsia="MS Mincho"/>
          <w:sz w:val="22"/>
          <w:szCs w:val="22"/>
        </w:rPr>
        <w:t>rule</w:t>
      </w:r>
      <w:r w:rsidR="001B6DE7" w:rsidRPr="001041EF">
        <w:rPr>
          <w:rFonts w:eastAsia="MS Mincho"/>
          <w:sz w:val="22"/>
          <w:szCs w:val="22"/>
        </w:rPr>
        <w:t xml:space="preserve"> </w:t>
      </w:r>
      <w:r w:rsidRPr="001041EF">
        <w:rPr>
          <w:sz w:val="22"/>
          <w:szCs w:val="22"/>
          <w:lang w:eastAsia="en-GB"/>
        </w:rPr>
        <w:t>(1) does not apply in the case of a batch file transfer from a single payer,</w:t>
      </w:r>
      <w:r w:rsidR="006B3AFA" w:rsidRPr="001041EF">
        <w:rPr>
          <w:sz w:val="22"/>
          <w:szCs w:val="22"/>
          <w:lang w:eastAsia="en-GB"/>
        </w:rPr>
        <w:t xml:space="preserve"> </w:t>
      </w:r>
      <w:r w:rsidR="00F63F91" w:rsidRPr="001041EF">
        <w:rPr>
          <w:sz w:val="22"/>
          <w:szCs w:val="22"/>
          <w:lang w:eastAsia="en-GB"/>
        </w:rPr>
        <w:t>if</w:t>
      </w:r>
      <w:r w:rsidRPr="001041EF">
        <w:rPr>
          <w:sz w:val="22"/>
          <w:szCs w:val="22"/>
          <w:lang w:eastAsia="en-GB"/>
        </w:rPr>
        <w:t xml:space="preserve"> the payment service providers of the payees are situated outside Montserrat, if—</w:t>
      </w:r>
    </w:p>
    <w:p w14:paraId="2FBAFD6C"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batch file contains the complete information on the payer; and </w:t>
      </w:r>
    </w:p>
    <w:p w14:paraId="3398F3DF"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individual transfers bundled together in the batch file carry the account number of the payer or a unique identifier. </w:t>
      </w:r>
    </w:p>
    <w:p w14:paraId="0DD09179" w14:textId="66E0E990"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t xml:space="preserve">The payment service provider of the payer must, before transferring funds, verify the full originator information on the basis of documents, data or information obtained from a reliable and independent source. </w:t>
      </w:r>
    </w:p>
    <w:p w14:paraId="1569922C" w14:textId="2A749353"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t xml:space="preserve">In the case of a transfer from an account, the payment service provider may deem verification of the full originator information to have taken place if it has complied </w:t>
      </w:r>
      <w:r w:rsidR="00BF63A7" w:rsidRPr="001041EF">
        <w:rPr>
          <w:sz w:val="22"/>
          <w:szCs w:val="22"/>
          <w:lang w:eastAsia="en-GB"/>
        </w:rPr>
        <w:t>with the</w:t>
      </w:r>
      <w:r w:rsidRPr="001041EF">
        <w:rPr>
          <w:sz w:val="22"/>
          <w:szCs w:val="22"/>
          <w:lang w:eastAsia="en-GB"/>
        </w:rPr>
        <w:t xml:space="preserve"> </w:t>
      </w:r>
      <w:r w:rsidR="009F207A" w:rsidRPr="001041EF">
        <w:rPr>
          <w:sz w:val="22"/>
          <w:szCs w:val="22"/>
          <w:lang w:eastAsia="en-GB"/>
        </w:rPr>
        <w:t>AML-CFT Regulations</w:t>
      </w:r>
      <w:r w:rsidRPr="001041EF">
        <w:rPr>
          <w:sz w:val="22"/>
          <w:szCs w:val="22"/>
          <w:lang w:eastAsia="en-GB"/>
        </w:rPr>
        <w:t xml:space="preserve"> and this Code </w:t>
      </w:r>
      <w:r w:rsidR="00F63F91" w:rsidRPr="001041EF">
        <w:rPr>
          <w:sz w:val="22"/>
          <w:szCs w:val="22"/>
          <w:lang w:eastAsia="en-GB"/>
        </w:rPr>
        <w:t xml:space="preserve">in </w:t>
      </w:r>
      <w:r w:rsidRPr="001041EF">
        <w:rPr>
          <w:sz w:val="22"/>
          <w:szCs w:val="22"/>
          <w:lang w:eastAsia="en-GB"/>
        </w:rPr>
        <w:t>relati</w:t>
      </w:r>
      <w:r w:rsidR="006B3AFA" w:rsidRPr="001041EF">
        <w:rPr>
          <w:sz w:val="22"/>
          <w:szCs w:val="22"/>
          <w:lang w:eastAsia="en-GB"/>
        </w:rPr>
        <w:t xml:space="preserve">on </w:t>
      </w:r>
      <w:r w:rsidRPr="001041EF">
        <w:rPr>
          <w:sz w:val="22"/>
          <w:szCs w:val="22"/>
          <w:lang w:eastAsia="en-GB"/>
        </w:rPr>
        <w:t xml:space="preserve">to the verification of the identity of the payer in connection with the opening of that account. </w:t>
      </w:r>
    </w:p>
    <w:p w14:paraId="0E1952D7"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In the case of a transfer of funds not made from an account, the full originator information on the payer shall be deemed to have been verified by a payment service provider of the payer if—</w:t>
      </w:r>
    </w:p>
    <w:p w14:paraId="7C8BC610" w14:textId="77777777"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transfer consists of a transaction of an amount not exceeding $2,500. </w:t>
      </w:r>
    </w:p>
    <w:p w14:paraId="193A4A5A"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transfer is not a transaction that is carried out in several operations that appear to be linked and that together comprise an amount exceeding $2,500; and </w:t>
      </w:r>
    </w:p>
    <w:p w14:paraId="6C431FF5"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payment service provider of the payer does not suspect that the payer is engaged in money laundering, terrorist financing or other financial crime. </w:t>
      </w:r>
    </w:p>
    <w:p w14:paraId="662DDBDC"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(6)</w:t>
      </w:r>
      <w:r w:rsidRPr="001041EF">
        <w:rPr>
          <w:sz w:val="22"/>
          <w:szCs w:val="22"/>
          <w:lang w:eastAsia="en-GB"/>
        </w:rPr>
        <w:tab/>
        <w:t xml:space="preserve">The payment service provider of the payer must keep records of full originator information on the payer that accompanies the transfer of funds for a period of at least </w:t>
      </w:r>
      <w:r w:rsidR="00ED1B4E" w:rsidRPr="001041EF">
        <w:rPr>
          <w:sz w:val="22"/>
          <w:szCs w:val="22"/>
          <w:lang w:eastAsia="en-GB"/>
        </w:rPr>
        <w:t>five</w:t>
      </w:r>
      <w:r w:rsidRPr="001041EF">
        <w:rPr>
          <w:sz w:val="22"/>
          <w:szCs w:val="22"/>
          <w:lang w:eastAsia="en-GB"/>
        </w:rPr>
        <w:t xml:space="preserve"> years. </w:t>
      </w:r>
    </w:p>
    <w:p w14:paraId="08586975"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(7)</w:t>
      </w:r>
      <w:r w:rsidRPr="001041EF">
        <w:rPr>
          <w:sz w:val="22"/>
          <w:szCs w:val="22"/>
          <w:lang w:eastAsia="en-GB"/>
        </w:rPr>
        <w:tab/>
      </w:r>
      <w:r w:rsidR="001B6DE7" w:rsidRPr="001041EF">
        <w:rPr>
          <w:sz w:val="22"/>
          <w:szCs w:val="22"/>
          <w:lang w:eastAsia="en-GB"/>
        </w:rPr>
        <w:t>If</w:t>
      </w:r>
      <w:r w:rsidRPr="001041EF">
        <w:rPr>
          <w:sz w:val="22"/>
          <w:szCs w:val="22"/>
          <w:lang w:eastAsia="en-GB"/>
        </w:rPr>
        <w:t xml:space="preserve"> the payment service provider of the payer and the payee are situated in Montserrat, a transfer of funds need only be accompanied by—</w:t>
      </w:r>
    </w:p>
    <w:p w14:paraId="42D25B83"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the</w:t>
      </w:r>
      <w:proofErr w:type="gramEnd"/>
      <w:r w:rsidRPr="001041EF">
        <w:rPr>
          <w:sz w:val="22"/>
          <w:szCs w:val="22"/>
          <w:lang w:eastAsia="en-GB"/>
        </w:rPr>
        <w:t xml:space="preserve"> account number of the payee; or </w:t>
      </w:r>
    </w:p>
    <w:p w14:paraId="1B0D784C" w14:textId="265DD78D"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a</w:t>
      </w:r>
      <w:proofErr w:type="gramEnd"/>
      <w:r w:rsidRPr="001041EF">
        <w:rPr>
          <w:sz w:val="22"/>
          <w:szCs w:val="22"/>
          <w:lang w:eastAsia="en-GB"/>
        </w:rPr>
        <w:t xml:space="preserve"> unique identifier that allows the transaction to be traced back to the payer, </w:t>
      </w:r>
      <w:r w:rsidR="00F63F91" w:rsidRPr="001041EF">
        <w:rPr>
          <w:sz w:val="22"/>
          <w:szCs w:val="22"/>
          <w:lang w:eastAsia="en-GB"/>
        </w:rPr>
        <w:t>if</w:t>
      </w:r>
      <w:r w:rsidRPr="001041EF">
        <w:rPr>
          <w:sz w:val="22"/>
          <w:szCs w:val="22"/>
          <w:lang w:eastAsia="en-GB"/>
        </w:rPr>
        <w:t xml:space="preserve"> the payer does not have an account number. </w:t>
      </w:r>
    </w:p>
    <w:p w14:paraId="6ECCCEED" w14:textId="09E38A65" w:rsidR="00C34D11" w:rsidRPr="001041EF" w:rsidRDefault="00C34D11" w:rsidP="001041EF">
      <w:pPr>
        <w:pStyle w:val="Sub-Section"/>
        <w:spacing w:line="276" w:lineRule="auto"/>
        <w:rPr>
          <w:sz w:val="22"/>
          <w:szCs w:val="22"/>
          <w:lang w:eastAsia="en-GB"/>
        </w:rPr>
      </w:pPr>
      <w:r w:rsidRPr="001041EF">
        <w:rPr>
          <w:sz w:val="22"/>
          <w:szCs w:val="22"/>
          <w:lang w:eastAsia="en-GB"/>
        </w:rPr>
        <w:t>(8)</w:t>
      </w:r>
      <w:r w:rsidRPr="001041EF">
        <w:rPr>
          <w:sz w:val="22"/>
          <w:szCs w:val="22"/>
          <w:lang w:eastAsia="en-GB"/>
        </w:rPr>
        <w:tab/>
      </w:r>
      <w:r w:rsidR="001B6DE7" w:rsidRPr="001041EF">
        <w:rPr>
          <w:sz w:val="22"/>
          <w:szCs w:val="22"/>
          <w:lang w:eastAsia="en-GB"/>
        </w:rPr>
        <w:t>If</w:t>
      </w:r>
      <w:r w:rsidRPr="001041EF">
        <w:rPr>
          <w:sz w:val="22"/>
          <w:szCs w:val="22"/>
          <w:lang w:eastAsia="en-GB"/>
        </w:rPr>
        <w:t xml:space="preserve"> this </w:t>
      </w:r>
      <w:r w:rsidR="001B6DE7" w:rsidRPr="001041EF">
        <w:rPr>
          <w:rFonts w:eastAsia="MS Mincho"/>
          <w:sz w:val="22"/>
          <w:szCs w:val="22"/>
        </w:rPr>
        <w:t xml:space="preserve">paragraph </w:t>
      </w:r>
      <w:r w:rsidRPr="001041EF">
        <w:rPr>
          <w:sz w:val="22"/>
          <w:szCs w:val="22"/>
          <w:lang w:eastAsia="en-GB"/>
        </w:rPr>
        <w:t xml:space="preserve">applies, the payment service provider of the payer must, on request from the payment service provider of the payee, make available to the payment service provider of the payee the full originator information within three working days, excluding the day on which the request was made. </w:t>
      </w:r>
    </w:p>
    <w:p w14:paraId="422B59B3" w14:textId="42265B89" w:rsidR="00C34D11" w:rsidRPr="001041EF" w:rsidRDefault="00C34D11" w:rsidP="001041EF">
      <w:pPr>
        <w:pStyle w:val="Sub-Section"/>
        <w:spacing w:line="276" w:lineRule="auto"/>
        <w:rPr>
          <w:sz w:val="22"/>
          <w:szCs w:val="22"/>
          <w:lang w:eastAsia="en-GB"/>
        </w:rPr>
      </w:pPr>
      <w:r w:rsidRPr="001041EF">
        <w:rPr>
          <w:sz w:val="22"/>
          <w:szCs w:val="22"/>
          <w:lang w:eastAsia="en-GB"/>
        </w:rPr>
        <w:t>(9)</w:t>
      </w:r>
      <w:r w:rsidRPr="001041EF">
        <w:rPr>
          <w:sz w:val="22"/>
          <w:szCs w:val="22"/>
          <w:lang w:eastAsia="en-GB"/>
        </w:rPr>
        <w:tab/>
      </w:r>
      <w:r w:rsidR="001B6DE7" w:rsidRPr="001041EF">
        <w:rPr>
          <w:sz w:val="22"/>
          <w:szCs w:val="22"/>
          <w:lang w:eastAsia="en-GB"/>
        </w:rPr>
        <w:t>If</w:t>
      </w:r>
      <w:r w:rsidRPr="001041EF">
        <w:rPr>
          <w:sz w:val="22"/>
          <w:szCs w:val="22"/>
          <w:lang w:eastAsia="en-GB"/>
        </w:rPr>
        <w:t xml:space="preserve"> a payment service provider of the payer fails to comply with a request to provide the full originator information within the period specified in </w:t>
      </w:r>
      <w:r w:rsidR="001B6DE7" w:rsidRPr="001041EF">
        <w:rPr>
          <w:sz w:val="22"/>
          <w:szCs w:val="22"/>
          <w:lang w:eastAsia="en-GB"/>
        </w:rPr>
        <w:t>sub</w:t>
      </w:r>
      <w:r w:rsidR="00941A95" w:rsidRPr="001041EF">
        <w:rPr>
          <w:sz w:val="22"/>
          <w:szCs w:val="22"/>
          <w:lang w:eastAsia="en-GB"/>
        </w:rPr>
        <w:t>-</w:t>
      </w:r>
      <w:r w:rsidR="00F63F91" w:rsidRPr="001041EF">
        <w:rPr>
          <w:rFonts w:eastAsia="MS Mincho"/>
          <w:sz w:val="22"/>
          <w:szCs w:val="22"/>
        </w:rPr>
        <w:t>rule</w:t>
      </w:r>
      <w:r w:rsidR="001B6DE7" w:rsidRPr="001041EF">
        <w:rPr>
          <w:rFonts w:eastAsia="MS Mincho"/>
          <w:sz w:val="22"/>
          <w:szCs w:val="22"/>
        </w:rPr>
        <w:t xml:space="preserve"> </w:t>
      </w:r>
      <w:r w:rsidRPr="001041EF">
        <w:rPr>
          <w:sz w:val="22"/>
          <w:szCs w:val="22"/>
          <w:lang w:eastAsia="en-GB"/>
        </w:rPr>
        <w:t xml:space="preserve">(8), the payment service provider of the payee may notify the Commission, which must require the payment service provider of the payer to comply with the request immediately. </w:t>
      </w:r>
    </w:p>
    <w:p w14:paraId="141D0EC2" w14:textId="2FC9904E" w:rsidR="00C34D11" w:rsidRPr="001041EF" w:rsidRDefault="00C34D11" w:rsidP="001041EF">
      <w:pPr>
        <w:pStyle w:val="Sub-Section"/>
        <w:spacing w:line="276" w:lineRule="auto"/>
        <w:rPr>
          <w:sz w:val="22"/>
          <w:szCs w:val="22"/>
          <w:lang w:eastAsia="en-GB"/>
        </w:rPr>
      </w:pPr>
      <w:r w:rsidRPr="001041EF">
        <w:rPr>
          <w:sz w:val="22"/>
          <w:szCs w:val="22"/>
          <w:lang w:eastAsia="en-GB"/>
        </w:rPr>
        <w:t>(10)</w:t>
      </w:r>
      <w:r w:rsidRPr="001041EF">
        <w:rPr>
          <w:sz w:val="22"/>
          <w:szCs w:val="22"/>
          <w:lang w:eastAsia="en-GB"/>
        </w:rPr>
        <w:tab/>
        <w:t xml:space="preserve">Without prejudice to </w:t>
      </w:r>
      <w:r w:rsidR="001B6DE7" w:rsidRPr="001041EF">
        <w:rPr>
          <w:sz w:val="22"/>
          <w:szCs w:val="22"/>
          <w:lang w:eastAsia="en-GB"/>
        </w:rPr>
        <w:t>sub</w:t>
      </w:r>
      <w:r w:rsidR="00941A95" w:rsidRPr="001041EF">
        <w:rPr>
          <w:sz w:val="22"/>
          <w:szCs w:val="22"/>
          <w:lang w:eastAsia="en-GB"/>
        </w:rPr>
        <w:t>-</w:t>
      </w:r>
      <w:r w:rsidR="00F63F91" w:rsidRPr="001041EF">
        <w:rPr>
          <w:rFonts w:eastAsia="MS Mincho"/>
          <w:sz w:val="22"/>
          <w:szCs w:val="22"/>
        </w:rPr>
        <w:t xml:space="preserve">rule </w:t>
      </w:r>
      <w:r w:rsidRPr="001041EF">
        <w:rPr>
          <w:sz w:val="22"/>
          <w:szCs w:val="22"/>
          <w:lang w:eastAsia="en-GB"/>
        </w:rPr>
        <w:t xml:space="preserve">(9), </w:t>
      </w:r>
      <w:r w:rsidR="00941A95" w:rsidRPr="001041EF">
        <w:rPr>
          <w:sz w:val="22"/>
          <w:szCs w:val="22"/>
          <w:lang w:eastAsia="en-GB"/>
        </w:rPr>
        <w:t xml:space="preserve">if </w:t>
      </w:r>
      <w:r w:rsidRPr="001041EF">
        <w:rPr>
          <w:sz w:val="22"/>
          <w:szCs w:val="22"/>
          <w:lang w:eastAsia="en-GB"/>
        </w:rPr>
        <w:t>a payment service provider of the payer fails to comply with a request, the payment service provider of the payee may</w:t>
      </w:r>
      <w:r w:rsidR="009C303F" w:rsidRPr="001041EF">
        <w:rPr>
          <w:rFonts w:eastAsia="MS Mincho"/>
          <w:sz w:val="22"/>
          <w:szCs w:val="22"/>
        </w:rPr>
        <w:t>—</w:t>
      </w:r>
      <w:r w:rsidRPr="001041EF">
        <w:rPr>
          <w:sz w:val="22"/>
          <w:szCs w:val="22"/>
          <w:lang w:eastAsia="en-GB"/>
        </w:rPr>
        <w:t xml:space="preserve"> </w:t>
      </w:r>
    </w:p>
    <w:p w14:paraId="39CBDD14" w14:textId="62B1D168"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issue</w:t>
      </w:r>
      <w:proofErr w:type="gramEnd"/>
      <w:r w:rsidRPr="001041EF">
        <w:rPr>
          <w:sz w:val="22"/>
          <w:szCs w:val="22"/>
          <w:lang w:eastAsia="en-GB"/>
        </w:rPr>
        <w:t xml:space="preserve"> </w:t>
      </w:r>
      <w:r w:rsidR="00F63F91" w:rsidRPr="001041EF">
        <w:rPr>
          <w:sz w:val="22"/>
          <w:szCs w:val="22"/>
          <w:lang w:eastAsia="en-GB"/>
        </w:rPr>
        <w:t>a</w:t>
      </w:r>
      <w:r w:rsidRPr="001041EF">
        <w:rPr>
          <w:sz w:val="22"/>
          <w:szCs w:val="22"/>
          <w:lang w:eastAsia="en-GB"/>
        </w:rPr>
        <w:t xml:space="preserve"> warning to the payment service provider of the payer as may be considered necessary; </w:t>
      </w:r>
    </w:p>
    <w:p w14:paraId="5CED0F5F" w14:textId="77777777" w:rsidR="00C34D11" w:rsidRPr="001041EF" w:rsidRDefault="00C34D11" w:rsidP="001041EF">
      <w:pPr>
        <w:pStyle w:val="Para"/>
        <w:spacing w:line="276" w:lineRule="auto"/>
        <w:rPr>
          <w:sz w:val="22"/>
          <w:szCs w:val="22"/>
          <w:lang w:eastAsia="en-GB"/>
        </w:rPr>
      </w:pPr>
      <w:r w:rsidRPr="001041EF">
        <w:rPr>
          <w:i/>
          <w:sz w:val="22"/>
          <w:szCs w:val="22"/>
          <w:lang w:eastAsia="en-GB"/>
        </w:rPr>
        <w:lastRenderedPageBreak/>
        <w:t>(b)</w:t>
      </w:r>
      <w:r w:rsidRPr="001041EF">
        <w:rPr>
          <w:i/>
          <w:sz w:val="22"/>
          <w:szCs w:val="22"/>
          <w:lang w:eastAsia="en-GB"/>
        </w:rPr>
        <w:tab/>
      </w:r>
      <w:proofErr w:type="gramStart"/>
      <w:r w:rsidRPr="001041EF">
        <w:rPr>
          <w:sz w:val="22"/>
          <w:szCs w:val="22"/>
          <w:lang w:eastAsia="en-GB"/>
        </w:rPr>
        <w:t>set</w:t>
      </w:r>
      <w:proofErr w:type="gramEnd"/>
      <w:r w:rsidRPr="001041EF">
        <w:rPr>
          <w:sz w:val="22"/>
          <w:szCs w:val="22"/>
          <w:lang w:eastAsia="en-GB"/>
        </w:rPr>
        <w:t xml:space="preserve"> a deadline to enable the payment service provider of the payer to provide the required full originator information; </w:t>
      </w:r>
    </w:p>
    <w:p w14:paraId="0D7397D1" w14:textId="455B1492" w:rsidR="00C34D11" w:rsidRPr="001041EF" w:rsidRDefault="00C34D11" w:rsidP="001041EF">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r>
      <w:proofErr w:type="gramStart"/>
      <w:r w:rsidR="00941A95" w:rsidRPr="001041EF">
        <w:rPr>
          <w:sz w:val="22"/>
          <w:szCs w:val="22"/>
          <w:lang w:eastAsia="en-GB"/>
        </w:rPr>
        <w:t>reject</w:t>
      </w:r>
      <w:proofErr w:type="gramEnd"/>
      <w:r w:rsidR="00941A95" w:rsidRPr="001041EF">
        <w:rPr>
          <w:sz w:val="22"/>
          <w:szCs w:val="22"/>
          <w:lang w:eastAsia="en-GB"/>
        </w:rPr>
        <w:t xml:space="preserve"> a </w:t>
      </w:r>
      <w:r w:rsidRPr="001041EF">
        <w:rPr>
          <w:sz w:val="22"/>
          <w:szCs w:val="22"/>
          <w:lang w:eastAsia="en-GB"/>
        </w:rPr>
        <w:t xml:space="preserve">future transfer of funds from the payment service provider of the payer; </w:t>
      </w:r>
      <w:r w:rsidR="00D44D0B" w:rsidRPr="001041EF">
        <w:rPr>
          <w:sz w:val="22"/>
          <w:szCs w:val="22"/>
          <w:lang w:eastAsia="en-GB"/>
        </w:rPr>
        <w:t>or</w:t>
      </w:r>
    </w:p>
    <w:p w14:paraId="2693DA69" w14:textId="5230EE18" w:rsidR="00C34D11" w:rsidRPr="001041EF" w:rsidRDefault="00C34D11" w:rsidP="001041EF">
      <w:pPr>
        <w:pStyle w:val="Para"/>
        <w:spacing w:line="276" w:lineRule="auto"/>
        <w:rPr>
          <w:sz w:val="22"/>
          <w:szCs w:val="22"/>
          <w:lang w:eastAsia="en-GB"/>
        </w:rPr>
      </w:pPr>
      <w:r w:rsidRPr="001041EF">
        <w:rPr>
          <w:i/>
          <w:sz w:val="22"/>
          <w:szCs w:val="22"/>
          <w:lang w:eastAsia="en-GB"/>
        </w:rPr>
        <w:t>(d)</w:t>
      </w:r>
      <w:r w:rsidRPr="001041EF">
        <w:rPr>
          <w:sz w:val="22"/>
          <w:szCs w:val="22"/>
          <w:lang w:eastAsia="en-GB"/>
        </w:rPr>
        <w:tab/>
      </w:r>
      <w:proofErr w:type="gramStart"/>
      <w:r w:rsidRPr="001041EF">
        <w:rPr>
          <w:sz w:val="22"/>
          <w:szCs w:val="22"/>
          <w:lang w:eastAsia="en-GB"/>
        </w:rPr>
        <w:t>restrict</w:t>
      </w:r>
      <w:proofErr w:type="gramEnd"/>
      <w:r w:rsidRPr="001041EF">
        <w:rPr>
          <w:sz w:val="22"/>
          <w:szCs w:val="22"/>
          <w:lang w:eastAsia="en-GB"/>
        </w:rPr>
        <w:t xml:space="preserve"> or terminate its business relationship with the payment service provider of the payer with respect to transfer of funds services or a mutual supply of services. </w:t>
      </w:r>
    </w:p>
    <w:p w14:paraId="112EAB70" w14:textId="77777777" w:rsidR="00C34D11" w:rsidRPr="001041EF" w:rsidRDefault="00C34D11" w:rsidP="001041EF">
      <w:pPr>
        <w:pStyle w:val="MarginalNoteRev"/>
        <w:numPr>
          <w:ilvl w:val="0"/>
          <w:numId w:val="57"/>
        </w:numPr>
        <w:spacing w:line="276" w:lineRule="auto"/>
        <w:jc w:val="both"/>
        <w:rPr>
          <w:sz w:val="22"/>
          <w:szCs w:val="22"/>
        </w:rPr>
      </w:pPr>
      <w:bookmarkStart w:id="70" w:name="_Toc435541212"/>
      <w:r w:rsidRPr="001041EF">
        <w:rPr>
          <w:sz w:val="22"/>
          <w:szCs w:val="22"/>
        </w:rPr>
        <w:t>Payment service provider of payee</w:t>
      </w:r>
      <w:bookmarkEnd w:id="70"/>
    </w:p>
    <w:p w14:paraId="4673B17E" w14:textId="35963BF3"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The payment service provider of the payee must verify that fields within the messaging or payment and settlement system used to </w:t>
      </w:r>
      <w:proofErr w:type="gramStart"/>
      <w:r w:rsidRPr="001041EF">
        <w:rPr>
          <w:sz w:val="22"/>
          <w:szCs w:val="22"/>
          <w:lang w:eastAsia="en-GB"/>
        </w:rPr>
        <w:t>effect</w:t>
      </w:r>
      <w:proofErr w:type="gramEnd"/>
      <w:r w:rsidRPr="001041EF">
        <w:rPr>
          <w:sz w:val="22"/>
          <w:szCs w:val="22"/>
          <w:lang w:eastAsia="en-GB"/>
        </w:rPr>
        <w:t xml:space="preserve"> the transfer in respect of the full originator information on the payer have been completed in accordance with the characters or inputs admissible within the conventions of that messaging or payment and settlement system. </w:t>
      </w:r>
    </w:p>
    <w:p w14:paraId="5F6D0564" w14:textId="74EED092"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The payment service provider of the payee must put in place effective procedures for the detection of missing or incomplete full originator information. </w:t>
      </w:r>
    </w:p>
    <w:p w14:paraId="7474A644"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t xml:space="preserve">In the case of batch file transfers, the full originator information is required only in the batch file and not in the individual transfers bundled together in it. </w:t>
      </w:r>
    </w:p>
    <w:p w14:paraId="3A1B6FD8" w14:textId="77777777"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1B6DE7" w:rsidRPr="001041EF">
        <w:rPr>
          <w:sz w:val="22"/>
          <w:szCs w:val="22"/>
          <w:lang w:eastAsia="en-GB"/>
        </w:rPr>
        <w:t>If</w:t>
      </w:r>
      <w:r w:rsidRPr="001041EF">
        <w:rPr>
          <w:sz w:val="22"/>
          <w:szCs w:val="22"/>
          <w:lang w:eastAsia="en-GB"/>
        </w:rPr>
        <w:t xml:space="preserve"> the payment service provider of the payee becomes aware that the full originator information on the payer is missing or incomplete when receiving transfers of funds, the payment service provider of the payee must—</w:t>
      </w:r>
    </w:p>
    <w:p w14:paraId="499E9619"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(a)</w:t>
      </w:r>
      <w:r w:rsidRPr="001041EF">
        <w:rPr>
          <w:sz w:val="22"/>
          <w:szCs w:val="22"/>
          <w:lang w:eastAsia="en-GB"/>
        </w:rPr>
        <w:tab/>
      </w:r>
      <w:proofErr w:type="gramStart"/>
      <w:r w:rsidRPr="001041EF">
        <w:rPr>
          <w:sz w:val="22"/>
          <w:szCs w:val="22"/>
          <w:lang w:eastAsia="en-GB"/>
        </w:rPr>
        <w:t>reject</w:t>
      </w:r>
      <w:proofErr w:type="gramEnd"/>
      <w:r w:rsidRPr="001041EF">
        <w:rPr>
          <w:sz w:val="22"/>
          <w:szCs w:val="22"/>
          <w:lang w:eastAsia="en-GB"/>
        </w:rPr>
        <w:t xml:space="preserve"> the transfer, </w:t>
      </w:r>
    </w:p>
    <w:p w14:paraId="63F114BF" w14:textId="77777777" w:rsidR="00C34D11" w:rsidRPr="001041EF" w:rsidRDefault="00C34D11" w:rsidP="001041EF">
      <w:pPr>
        <w:pStyle w:val="Para"/>
        <w:spacing w:line="276" w:lineRule="auto"/>
        <w:rPr>
          <w:sz w:val="22"/>
          <w:szCs w:val="22"/>
          <w:lang w:eastAsia="en-GB"/>
        </w:rPr>
      </w:pPr>
      <w:r w:rsidRPr="001041EF">
        <w:rPr>
          <w:i/>
          <w:sz w:val="22"/>
          <w:szCs w:val="22"/>
          <w:lang w:eastAsia="en-GB"/>
        </w:rPr>
        <w:t>(b)</w:t>
      </w:r>
      <w:r w:rsidRPr="001041EF">
        <w:rPr>
          <w:sz w:val="22"/>
          <w:szCs w:val="22"/>
          <w:lang w:eastAsia="en-GB"/>
        </w:rPr>
        <w:tab/>
      </w:r>
      <w:proofErr w:type="gramStart"/>
      <w:r w:rsidRPr="001041EF">
        <w:rPr>
          <w:sz w:val="22"/>
          <w:szCs w:val="22"/>
          <w:lang w:eastAsia="en-GB"/>
        </w:rPr>
        <w:t>request</w:t>
      </w:r>
      <w:proofErr w:type="gramEnd"/>
      <w:r w:rsidRPr="001041EF">
        <w:rPr>
          <w:sz w:val="22"/>
          <w:szCs w:val="22"/>
          <w:lang w:eastAsia="en-GB"/>
        </w:rPr>
        <w:t xml:space="preserve"> for the full originator information on the payer, or </w:t>
      </w:r>
    </w:p>
    <w:p w14:paraId="0425C958" w14:textId="071C29C1" w:rsidR="00C34D11" w:rsidRPr="001041EF" w:rsidRDefault="00C34D11" w:rsidP="00BF63A7">
      <w:pPr>
        <w:pStyle w:val="Para"/>
        <w:spacing w:line="276" w:lineRule="auto"/>
        <w:rPr>
          <w:sz w:val="22"/>
          <w:szCs w:val="22"/>
          <w:lang w:eastAsia="en-GB"/>
        </w:rPr>
      </w:pPr>
      <w:r w:rsidRPr="001041EF">
        <w:rPr>
          <w:i/>
          <w:sz w:val="22"/>
          <w:szCs w:val="22"/>
          <w:lang w:eastAsia="en-GB"/>
        </w:rPr>
        <w:t>(c)</w:t>
      </w:r>
      <w:r w:rsidRPr="001041EF">
        <w:rPr>
          <w:sz w:val="22"/>
          <w:szCs w:val="22"/>
          <w:lang w:eastAsia="en-GB"/>
        </w:rPr>
        <w:tab/>
        <w:t xml:space="preserve">take </w:t>
      </w:r>
      <w:r w:rsidR="00B14A5A" w:rsidRPr="001041EF">
        <w:rPr>
          <w:sz w:val="22"/>
          <w:szCs w:val="22"/>
          <w:lang w:eastAsia="en-GB"/>
        </w:rPr>
        <w:t xml:space="preserve">the </w:t>
      </w:r>
      <w:r w:rsidRPr="001041EF">
        <w:rPr>
          <w:sz w:val="22"/>
          <w:szCs w:val="22"/>
          <w:lang w:eastAsia="en-GB"/>
        </w:rPr>
        <w:t xml:space="preserve"> course of action as the Commission directs, after it has been notified of the deficiency discovered with respect to the full originator information of the payer,</w:t>
      </w:r>
      <w:r w:rsidR="00BF63A7">
        <w:rPr>
          <w:sz w:val="22"/>
          <w:szCs w:val="22"/>
          <w:lang w:eastAsia="en-GB"/>
        </w:rPr>
        <w:t xml:space="preserve"> </w:t>
      </w:r>
      <w:bookmarkStart w:id="71" w:name="_GoBack"/>
      <w:bookmarkEnd w:id="71"/>
      <w:r w:rsidRPr="001041EF">
        <w:rPr>
          <w:sz w:val="22"/>
          <w:szCs w:val="22"/>
          <w:lang w:eastAsia="en-GB"/>
        </w:rPr>
        <w:t xml:space="preserve">unless doing so would result in </w:t>
      </w:r>
      <w:r w:rsidR="00B14A5A" w:rsidRPr="001041EF">
        <w:rPr>
          <w:sz w:val="22"/>
          <w:szCs w:val="22"/>
          <w:lang w:eastAsia="en-GB"/>
        </w:rPr>
        <w:t xml:space="preserve">the </w:t>
      </w:r>
      <w:r w:rsidRPr="001041EF">
        <w:rPr>
          <w:sz w:val="22"/>
          <w:szCs w:val="22"/>
          <w:lang w:eastAsia="en-GB"/>
        </w:rPr>
        <w:t>contraven</w:t>
      </w:r>
      <w:r w:rsidR="00B14A5A" w:rsidRPr="001041EF">
        <w:rPr>
          <w:sz w:val="22"/>
          <w:szCs w:val="22"/>
          <w:lang w:eastAsia="en-GB"/>
        </w:rPr>
        <w:t xml:space="preserve">tion of </w:t>
      </w:r>
      <w:r w:rsidRPr="001041EF">
        <w:rPr>
          <w:sz w:val="22"/>
          <w:szCs w:val="22"/>
          <w:lang w:eastAsia="en-GB"/>
        </w:rPr>
        <w:t xml:space="preserve"> the</w:t>
      </w:r>
      <w:r w:rsidR="00941A95" w:rsidRPr="001041EF">
        <w:rPr>
          <w:sz w:val="22"/>
          <w:szCs w:val="22"/>
          <w:lang w:eastAsia="en-GB"/>
        </w:rPr>
        <w:t xml:space="preserve"> Act</w:t>
      </w:r>
      <w:r w:rsidR="00A15974" w:rsidRPr="001041EF">
        <w:rPr>
          <w:sz w:val="22"/>
          <w:szCs w:val="22"/>
          <w:lang w:eastAsia="en-GB"/>
        </w:rPr>
        <w:t>.</w:t>
      </w:r>
      <w:r w:rsidR="00941A95" w:rsidRPr="001041EF">
        <w:rPr>
          <w:sz w:val="22"/>
          <w:szCs w:val="22"/>
          <w:lang w:eastAsia="en-GB"/>
        </w:rPr>
        <w:t xml:space="preserve"> </w:t>
      </w:r>
    </w:p>
    <w:p w14:paraId="38A9F854" w14:textId="5EC8E206" w:rsidR="00C34D11" w:rsidRPr="001041EF" w:rsidRDefault="00C34D11" w:rsidP="001041EF">
      <w:pPr>
        <w:pStyle w:val="Sub-Section"/>
        <w:spacing w:line="276" w:lineRule="auto"/>
        <w:rPr>
          <w:sz w:val="22"/>
          <w:szCs w:val="22"/>
          <w:lang w:eastAsia="en-GB"/>
        </w:rPr>
      </w:pPr>
      <w:r w:rsidRPr="001041EF">
        <w:rPr>
          <w:sz w:val="22"/>
          <w:szCs w:val="22"/>
          <w:lang w:eastAsia="en-GB"/>
        </w:rPr>
        <w:lastRenderedPageBreak/>
        <w:t>(5)</w:t>
      </w:r>
      <w:r w:rsidRPr="001041EF">
        <w:rPr>
          <w:sz w:val="22"/>
          <w:szCs w:val="22"/>
          <w:lang w:eastAsia="en-GB"/>
        </w:rPr>
        <w:tab/>
      </w:r>
      <w:r w:rsidR="00B14A5A" w:rsidRPr="001041EF">
        <w:rPr>
          <w:sz w:val="22"/>
          <w:szCs w:val="22"/>
          <w:lang w:eastAsia="en-GB"/>
        </w:rPr>
        <w:t>If information is missing or incomplete this</w:t>
      </w:r>
      <w:r w:rsidRPr="001041EF">
        <w:rPr>
          <w:sz w:val="22"/>
          <w:szCs w:val="22"/>
          <w:lang w:eastAsia="en-GB"/>
        </w:rPr>
        <w:t xml:space="preserve"> must be a factor in the risk-based assessment of a payment service provider of the payee as to whether a transfer of funds or a related transaction is to be reported to the Reporting Authority as a suspicious transaction or activity with respect to money laundering or terrorist financing. </w:t>
      </w:r>
    </w:p>
    <w:p w14:paraId="6BA893AB" w14:textId="2A28CB54" w:rsidR="00C34D11" w:rsidRPr="001041EF" w:rsidRDefault="00C34D11" w:rsidP="001041EF">
      <w:pPr>
        <w:pStyle w:val="Sub-Section"/>
        <w:spacing w:line="276" w:lineRule="auto"/>
        <w:rPr>
          <w:sz w:val="22"/>
          <w:szCs w:val="22"/>
          <w:lang w:eastAsia="en-GB"/>
        </w:rPr>
      </w:pPr>
      <w:r w:rsidRPr="001041EF">
        <w:rPr>
          <w:sz w:val="22"/>
          <w:szCs w:val="22"/>
          <w:lang w:eastAsia="en-GB"/>
        </w:rPr>
        <w:t>(6)</w:t>
      </w:r>
      <w:r w:rsidRPr="001041EF">
        <w:rPr>
          <w:sz w:val="22"/>
          <w:szCs w:val="22"/>
          <w:lang w:eastAsia="en-GB"/>
        </w:rPr>
        <w:tab/>
        <w:t xml:space="preserve">The payment service provider of the payee must keep records </w:t>
      </w:r>
      <w:r w:rsidR="00E16CFE" w:rsidRPr="001041EF">
        <w:rPr>
          <w:sz w:val="22"/>
          <w:szCs w:val="22"/>
          <w:lang w:eastAsia="en-GB"/>
        </w:rPr>
        <w:t>of information</w:t>
      </w:r>
      <w:r w:rsidRPr="001041EF">
        <w:rPr>
          <w:sz w:val="22"/>
          <w:szCs w:val="22"/>
          <w:lang w:eastAsia="en-GB"/>
        </w:rPr>
        <w:t xml:space="preserve"> received on the payer for a period of at least five years. </w:t>
      </w:r>
    </w:p>
    <w:p w14:paraId="3D35E934" w14:textId="77777777" w:rsidR="00C34D11" w:rsidRPr="001041EF" w:rsidRDefault="00C34D11" w:rsidP="001041EF">
      <w:pPr>
        <w:pStyle w:val="MarginalNoteRev"/>
        <w:numPr>
          <w:ilvl w:val="0"/>
          <w:numId w:val="57"/>
        </w:numPr>
        <w:spacing w:line="276" w:lineRule="auto"/>
        <w:jc w:val="both"/>
        <w:rPr>
          <w:sz w:val="22"/>
          <w:szCs w:val="22"/>
        </w:rPr>
      </w:pPr>
      <w:bookmarkStart w:id="72" w:name="_Toc435541213"/>
      <w:r w:rsidRPr="001041EF">
        <w:rPr>
          <w:sz w:val="22"/>
          <w:szCs w:val="22"/>
        </w:rPr>
        <w:t>Intermediary payment service provider</w:t>
      </w:r>
      <w:bookmarkEnd w:id="72"/>
    </w:p>
    <w:p w14:paraId="584040E3" w14:textId="6BC1146C" w:rsidR="00C34D11" w:rsidRPr="001041EF" w:rsidRDefault="00C34D11" w:rsidP="001041EF">
      <w:pPr>
        <w:pStyle w:val="Sub-Section"/>
        <w:spacing w:line="276" w:lineRule="auto"/>
        <w:rPr>
          <w:sz w:val="22"/>
          <w:szCs w:val="22"/>
          <w:lang w:eastAsia="en-GB"/>
        </w:rPr>
      </w:pPr>
      <w:r w:rsidRPr="001041EF">
        <w:rPr>
          <w:sz w:val="22"/>
          <w:szCs w:val="22"/>
          <w:lang w:eastAsia="en-GB"/>
        </w:rPr>
        <w:t>(1)</w:t>
      </w:r>
      <w:r w:rsidRPr="001041EF">
        <w:rPr>
          <w:sz w:val="22"/>
          <w:szCs w:val="22"/>
          <w:lang w:eastAsia="en-GB"/>
        </w:rPr>
        <w:tab/>
        <w:t xml:space="preserve">This </w:t>
      </w:r>
      <w:r w:rsidR="001B6DE7" w:rsidRPr="001041EF">
        <w:rPr>
          <w:rFonts w:eastAsia="MS Mincho"/>
          <w:sz w:val="22"/>
          <w:szCs w:val="22"/>
        </w:rPr>
        <w:t xml:space="preserve">paragraph </w:t>
      </w:r>
      <w:r w:rsidRPr="001041EF">
        <w:rPr>
          <w:sz w:val="22"/>
          <w:szCs w:val="22"/>
          <w:lang w:eastAsia="en-GB"/>
        </w:rPr>
        <w:t xml:space="preserve">applies </w:t>
      </w:r>
      <w:r w:rsidR="00B14A5A" w:rsidRPr="001041EF">
        <w:rPr>
          <w:sz w:val="22"/>
          <w:szCs w:val="22"/>
          <w:lang w:eastAsia="en-GB"/>
        </w:rPr>
        <w:t>if</w:t>
      </w:r>
      <w:r w:rsidRPr="001041EF">
        <w:rPr>
          <w:sz w:val="22"/>
          <w:szCs w:val="22"/>
          <w:lang w:eastAsia="en-GB"/>
        </w:rPr>
        <w:t xml:space="preserve"> the payment service provider of the payer is situated outside Montserrat and the intermediary service provider is situated in Montserrat. </w:t>
      </w:r>
    </w:p>
    <w:p w14:paraId="34062BDE" w14:textId="73EA4CB9"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An intermediary payment service provider must ensure that </w:t>
      </w:r>
      <w:r w:rsidR="00402258" w:rsidRPr="001041EF">
        <w:rPr>
          <w:sz w:val="22"/>
          <w:szCs w:val="22"/>
          <w:lang w:eastAsia="en-GB"/>
        </w:rPr>
        <w:t>the information</w:t>
      </w:r>
      <w:r w:rsidRPr="001041EF">
        <w:rPr>
          <w:sz w:val="22"/>
          <w:szCs w:val="22"/>
          <w:lang w:eastAsia="en-GB"/>
        </w:rPr>
        <w:t xml:space="preserve"> it receives on the payer that accompanies a transfer of funds is kept with that transfer. </w:t>
      </w:r>
    </w:p>
    <w:p w14:paraId="6BCDB099" w14:textId="6859A87D" w:rsidR="00C34D11" w:rsidRPr="001041EF" w:rsidRDefault="00C34D11" w:rsidP="001041EF">
      <w:pPr>
        <w:pStyle w:val="Sub-Section"/>
        <w:spacing w:line="276" w:lineRule="auto"/>
        <w:rPr>
          <w:sz w:val="22"/>
          <w:szCs w:val="22"/>
          <w:lang w:eastAsia="en-GB"/>
        </w:rPr>
      </w:pPr>
      <w:r w:rsidRPr="001041EF">
        <w:rPr>
          <w:sz w:val="22"/>
          <w:szCs w:val="22"/>
          <w:lang w:eastAsia="en-GB"/>
        </w:rPr>
        <w:t>(3)</w:t>
      </w:r>
      <w:r w:rsidRPr="001041EF">
        <w:rPr>
          <w:sz w:val="22"/>
          <w:szCs w:val="22"/>
          <w:lang w:eastAsia="en-GB"/>
        </w:rPr>
        <w:tab/>
      </w:r>
      <w:r w:rsidR="001B6DE7" w:rsidRPr="001041EF">
        <w:rPr>
          <w:sz w:val="22"/>
          <w:szCs w:val="22"/>
          <w:lang w:eastAsia="en-GB"/>
        </w:rPr>
        <w:t>If</w:t>
      </w:r>
      <w:r w:rsidRPr="001041EF">
        <w:rPr>
          <w:sz w:val="22"/>
          <w:szCs w:val="22"/>
          <w:lang w:eastAsia="en-GB"/>
        </w:rPr>
        <w:t xml:space="preserve"> this </w:t>
      </w:r>
      <w:r w:rsidR="001B6DE7" w:rsidRPr="001041EF">
        <w:rPr>
          <w:rFonts w:eastAsia="MS Mincho"/>
          <w:sz w:val="22"/>
          <w:szCs w:val="22"/>
        </w:rPr>
        <w:t xml:space="preserve">paragraph </w:t>
      </w:r>
      <w:r w:rsidRPr="001041EF">
        <w:rPr>
          <w:sz w:val="22"/>
          <w:szCs w:val="22"/>
          <w:lang w:eastAsia="en-GB"/>
        </w:rPr>
        <w:t xml:space="preserve">applies, an intermediary service provider may use </w:t>
      </w:r>
      <w:r w:rsidR="00D44D0B" w:rsidRPr="001041EF">
        <w:rPr>
          <w:sz w:val="22"/>
          <w:szCs w:val="22"/>
          <w:lang w:eastAsia="en-GB"/>
        </w:rPr>
        <w:t xml:space="preserve">a system with technical limitations </w:t>
      </w:r>
      <w:r w:rsidRPr="001041EF">
        <w:rPr>
          <w:sz w:val="22"/>
          <w:szCs w:val="22"/>
          <w:lang w:eastAsia="en-GB"/>
        </w:rPr>
        <w:t xml:space="preserve">to send a transfer to the payment service provider of the </w:t>
      </w:r>
      <w:r w:rsidR="00402258" w:rsidRPr="001041EF">
        <w:rPr>
          <w:sz w:val="22"/>
          <w:szCs w:val="22"/>
          <w:lang w:eastAsia="en-GB"/>
        </w:rPr>
        <w:t>payee, which</w:t>
      </w:r>
      <w:r w:rsidRPr="001041EF">
        <w:rPr>
          <w:sz w:val="22"/>
          <w:szCs w:val="22"/>
          <w:lang w:eastAsia="en-GB"/>
        </w:rPr>
        <w:t xml:space="preserve"> prevents the information on the payer from accompanying the transfer of funds.</w:t>
      </w:r>
    </w:p>
    <w:p w14:paraId="4CFCCC53" w14:textId="52A1A604" w:rsidR="00C34D11" w:rsidRPr="001041EF" w:rsidRDefault="00C34D11" w:rsidP="001041EF">
      <w:pPr>
        <w:pStyle w:val="Sub-Section"/>
        <w:spacing w:line="276" w:lineRule="auto"/>
        <w:rPr>
          <w:sz w:val="22"/>
          <w:szCs w:val="22"/>
          <w:lang w:eastAsia="en-GB"/>
        </w:rPr>
      </w:pPr>
      <w:r w:rsidRPr="001041EF">
        <w:rPr>
          <w:sz w:val="22"/>
          <w:szCs w:val="22"/>
          <w:lang w:eastAsia="en-GB"/>
        </w:rPr>
        <w:t>(4)</w:t>
      </w:r>
      <w:r w:rsidRPr="001041EF">
        <w:rPr>
          <w:sz w:val="22"/>
          <w:szCs w:val="22"/>
          <w:lang w:eastAsia="en-GB"/>
        </w:rPr>
        <w:tab/>
      </w:r>
      <w:r w:rsidR="001B6DE7" w:rsidRPr="001041EF">
        <w:rPr>
          <w:sz w:val="22"/>
          <w:szCs w:val="22"/>
          <w:lang w:eastAsia="en-GB"/>
        </w:rPr>
        <w:t>If</w:t>
      </w:r>
      <w:r w:rsidRPr="001041EF">
        <w:rPr>
          <w:sz w:val="22"/>
          <w:szCs w:val="22"/>
          <w:lang w:eastAsia="en-GB"/>
        </w:rPr>
        <w:t xml:space="preserve">, in receiving a transfer of funds, the intermediary payment service provider becomes aware that information on the payer required under this Part is incomplete, the intermediary payment service provider may only use a payment system with technical limitations if the intermediary payment service provider (either through a payment or messaging system, or through another procedure that is accepted or agreed on between the intermediary payment service provider and the payment service provider of the payee) provides confirmation that the information is incomplete. </w:t>
      </w:r>
    </w:p>
    <w:p w14:paraId="193777FA" w14:textId="6C0CDE1E" w:rsidR="00C34D11" w:rsidRPr="001041EF" w:rsidRDefault="00C34D11" w:rsidP="001041EF">
      <w:pPr>
        <w:pStyle w:val="Sub-Section"/>
        <w:spacing w:line="276" w:lineRule="auto"/>
        <w:rPr>
          <w:sz w:val="22"/>
          <w:szCs w:val="22"/>
          <w:lang w:eastAsia="en-GB"/>
        </w:rPr>
      </w:pPr>
      <w:r w:rsidRPr="001041EF">
        <w:rPr>
          <w:sz w:val="22"/>
          <w:szCs w:val="22"/>
          <w:lang w:eastAsia="en-GB"/>
        </w:rPr>
        <w:t>(5)</w:t>
      </w:r>
      <w:r w:rsidRPr="001041EF">
        <w:rPr>
          <w:sz w:val="22"/>
          <w:szCs w:val="22"/>
          <w:lang w:eastAsia="en-GB"/>
        </w:rPr>
        <w:tab/>
        <w:t xml:space="preserve">An intermediary payment service provider that uses a system with technical limitations must, if the payment service provider of the payee requests, within three working days after the day on which the intermediary payment service provider </w:t>
      </w:r>
      <w:r w:rsidRPr="001041EF">
        <w:rPr>
          <w:sz w:val="22"/>
          <w:szCs w:val="22"/>
          <w:lang w:eastAsia="en-GB"/>
        </w:rPr>
        <w:lastRenderedPageBreak/>
        <w:t xml:space="preserve">receives the request, make available to the payment service provider of the payee the information on the payer that the intermediary payment service provider has received, whether or not the information is the full originator information. </w:t>
      </w:r>
    </w:p>
    <w:p w14:paraId="000273E9" w14:textId="728EAB18" w:rsidR="00C34D11" w:rsidRPr="001041EF" w:rsidRDefault="00C34D11" w:rsidP="001041EF">
      <w:pPr>
        <w:pStyle w:val="Sub-Section"/>
        <w:spacing w:line="276" w:lineRule="auto"/>
        <w:rPr>
          <w:sz w:val="22"/>
          <w:szCs w:val="22"/>
          <w:lang w:eastAsia="en-GB"/>
        </w:rPr>
      </w:pPr>
      <w:r w:rsidRPr="001041EF">
        <w:rPr>
          <w:sz w:val="22"/>
          <w:szCs w:val="22"/>
          <w:lang w:eastAsia="en-GB"/>
        </w:rPr>
        <w:t>(6)</w:t>
      </w:r>
      <w:r w:rsidRPr="001041EF">
        <w:rPr>
          <w:sz w:val="22"/>
          <w:szCs w:val="22"/>
          <w:lang w:eastAsia="en-GB"/>
        </w:rPr>
        <w:tab/>
        <w:t>An intermediary payment service provider that uses a system with technical limitations which prevents the information on the payer from accompanying the transfer of funds must keep records of the information on the payer that it has rec</w:t>
      </w:r>
      <w:r w:rsidR="00ED1B4E" w:rsidRPr="001041EF">
        <w:rPr>
          <w:sz w:val="22"/>
          <w:szCs w:val="22"/>
          <w:lang w:eastAsia="en-GB"/>
        </w:rPr>
        <w:t xml:space="preserve">eived </w:t>
      </w:r>
      <w:r w:rsidR="001B7D39" w:rsidRPr="001041EF">
        <w:rPr>
          <w:sz w:val="22"/>
          <w:szCs w:val="22"/>
          <w:lang w:eastAsia="en-GB"/>
        </w:rPr>
        <w:t>for at</w:t>
      </w:r>
      <w:r w:rsidR="00ED1B4E" w:rsidRPr="001041EF">
        <w:rPr>
          <w:sz w:val="22"/>
          <w:szCs w:val="22"/>
          <w:lang w:eastAsia="en-GB"/>
        </w:rPr>
        <w:t xml:space="preserve"> least five</w:t>
      </w:r>
      <w:r w:rsidRPr="001041EF">
        <w:rPr>
          <w:sz w:val="22"/>
          <w:szCs w:val="22"/>
          <w:lang w:eastAsia="en-GB"/>
        </w:rPr>
        <w:t xml:space="preserve"> years.</w:t>
      </w:r>
    </w:p>
    <w:p w14:paraId="79256D0F" w14:textId="504BF72A" w:rsidR="00C34D11" w:rsidRPr="001041EF" w:rsidRDefault="00C34D11" w:rsidP="001041EF">
      <w:pPr>
        <w:pStyle w:val="MarginalNoteRev"/>
        <w:spacing w:line="276" w:lineRule="auto"/>
        <w:jc w:val="both"/>
        <w:rPr>
          <w:color w:val="000000"/>
          <w:sz w:val="22"/>
          <w:szCs w:val="22"/>
        </w:rPr>
      </w:pPr>
      <w:bookmarkStart w:id="73" w:name="_Toc435541214"/>
      <w:r w:rsidRPr="001041EF">
        <w:rPr>
          <w:sz w:val="22"/>
          <w:szCs w:val="22"/>
        </w:rPr>
        <w:t>PART 10</w:t>
      </w:r>
      <w:r w:rsidR="00ED1B4E" w:rsidRPr="001041EF">
        <w:rPr>
          <w:sz w:val="22"/>
          <w:szCs w:val="22"/>
        </w:rPr>
        <w:t>—</w:t>
      </w:r>
      <w:r w:rsidR="001B7D39" w:rsidRPr="001041EF">
        <w:rPr>
          <w:sz w:val="22"/>
          <w:szCs w:val="22"/>
        </w:rPr>
        <w:t>MISCELLANEOUS</w:t>
      </w:r>
      <w:bookmarkEnd w:id="73"/>
    </w:p>
    <w:p w14:paraId="2BD5DA3A" w14:textId="77777777" w:rsidR="00C34D11" w:rsidRPr="001041EF" w:rsidRDefault="00C34D11" w:rsidP="001041EF">
      <w:pPr>
        <w:pStyle w:val="MarginalNoteRev"/>
        <w:numPr>
          <w:ilvl w:val="0"/>
          <w:numId w:val="57"/>
        </w:numPr>
        <w:spacing w:line="276" w:lineRule="auto"/>
        <w:jc w:val="both"/>
        <w:rPr>
          <w:sz w:val="22"/>
          <w:szCs w:val="22"/>
        </w:rPr>
      </w:pPr>
      <w:bookmarkStart w:id="74" w:name="_Toc435541215"/>
      <w:r w:rsidRPr="001041EF">
        <w:rPr>
          <w:sz w:val="22"/>
          <w:szCs w:val="22"/>
        </w:rPr>
        <w:t>Disciplinary action</w:t>
      </w:r>
      <w:bookmarkEnd w:id="74"/>
    </w:p>
    <w:p w14:paraId="4621BB90" w14:textId="59A95B45" w:rsidR="00C34D11" w:rsidRPr="001041EF" w:rsidRDefault="003B0589" w:rsidP="001041EF">
      <w:pPr>
        <w:pStyle w:val="Sub-Section"/>
        <w:spacing w:line="276" w:lineRule="auto"/>
        <w:rPr>
          <w:sz w:val="22"/>
          <w:szCs w:val="22"/>
          <w:lang w:eastAsia="en-GB"/>
        </w:rPr>
      </w:pPr>
      <w:r w:rsidRPr="001041EF">
        <w:rPr>
          <w:sz w:val="22"/>
          <w:szCs w:val="22"/>
          <w:lang w:eastAsia="en-GB"/>
        </w:rPr>
        <w:t xml:space="preserve"> </w:t>
      </w:r>
      <w:r w:rsidR="00C34D11" w:rsidRPr="001041EF">
        <w:rPr>
          <w:sz w:val="22"/>
          <w:szCs w:val="22"/>
          <w:lang w:eastAsia="en-GB"/>
        </w:rPr>
        <w:t>(1)</w:t>
      </w:r>
      <w:r w:rsidR="00C34D11" w:rsidRPr="001041EF">
        <w:rPr>
          <w:sz w:val="22"/>
          <w:szCs w:val="22"/>
          <w:lang w:eastAsia="en-GB"/>
        </w:rPr>
        <w:tab/>
        <w:t xml:space="preserve">For the purposes of </w:t>
      </w:r>
      <w:r w:rsidR="001B6DE7" w:rsidRPr="001041EF">
        <w:rPr>
          <w:sz w:val="22"/>
          <w:szCs w:val="22"/>
          <w:lang w:eastAsia="en-GB"/>
        </w:rPr>
        <w:t>section</w:t>
      </w:r>
      <w:r w:rsidR="00C34D11" w:rsidRPr="001041EF">
        <w:rPr>
          <w:sz w:val="22"/>
          <w:szCs w:val="22"/>
          <w:lang w:eastAsia="en-GB"/>
        </w:rPr>
        <w:t xml:space="preserve"> 42 of the Fi</w:t>
      </w:r>
      <w:r w:rsidR="001B6DE7" w:rsidRPr="001041EF">
        <w:rPr>
          <w:sz w:val="22"/>
          <w:szCs w:val="22"/>
          <w:lang w:eastAsia="en-GB"/>
        </w:rPr>
        <w:t xml:space="preserve">nancial Services Commission </w:t>
      </w:r>
      <w:r w:rsidR="00402258" w:rsidRPr="001041EF">
        <w:rPr>
          <w:sz w:val="22"/>
          <w:szCs w:val="22"/>
          <w:lang w:eastAsia="en-GB"/>
        </w:rPr>
        <w:t>Act (</w:t>
      </w:r>
      <w:r w:rsidR="00D44D0B" w:rsidRPr="001041EF">
        <w:rPr>
          <w:sz w:val="22"/>
          <w:szCs w:val="22"/>
          <w:lang w:eastAsia="en-GB"/>
        </w:rPr>
        <w:t>Cap. 11.02)</w:t>
      </w:r>
      <w:r w:rsidR="00C34D11" w:rsidRPr="001041EF">
        <w:rPr>
          <w:sz w:val="22"/>
          <w:szCs w:val="22"/>
          <w:lang w:eastAsia="en-GB"/>
        </w:rPr>
        <w:t>, a financial</w:t>
      </w:r>
      <w:r w:rsidR="00FD4815" w:rsidRPr="001041EF">
        <w:rPr>
          <w:sz w:val="22"/>
          <w:szCs w:val="22"/>
          <w:lang w:eastAsia="en-GB"/>
        </w:rPr>
        <w:t xml:space="preserve"> institution that contravenes </w:t>
      </w:r>
      <w:r w:rsidR="00C34D11" w:rsidRPr="001041EF">
        <w:rPr>
          <w:sz w:val="22"/>
          <w:szCs w:val="22"/>
          <w:lang w:eastAsia="en-GB"/>
        </w:rPr>
        <w:t xml:space="preserve">this Code commits a disciplinary violation and the maximum administrative penalty that the Commission may impose on the financial institution for the disciplinary violation is $1,000 for </w:t>
      </w:r>
      <w:r w:rsidR="002F0851" w:rsidRPr="001041EF">
        <w:rPr>
          <w:sz w:val="22"/>
          <w:szCs w:val="22"/>
          <w:lang w:eastAsia="en-GB"/>
        </w:rPr>
        <w:t xml:space="preserve">each </w:t>
      </w:r>
      <w:r w:rsidR="00C34D11" w:rsidRPr="001041EF">
        <w:rPr>
          <w:sz w:val="22"/>
          <w:szCs w:val="22"/>
          <w:lang w:eastAsia="en-GB"/>
        </w:rPr>
        <w:t>day the contravention occurs.</w:t>
      </w:r>
    </w:p>
    <w:p w14:paraId="17254AA6" w14:textId="38170B1E" w:rsidR="00C34D11" w:rsidRPr="001041EF" w:rsidRDefault="00C34D11" w:rsidP="001041EF">
      <w:pPr>
        <w:pStyle w:val="Sub-Section"/>
        <w:spacing w:line="276" w:lineRule="auto"/>
        <w:rPr>
          <w:sz w:val="22"/>
          <w:szCs w:val="22"/>
          <w:lang w:eastAsia="en-GB"/>
        </w:rPr>
      </w:pPr>
      <w:r w:rsidRPr="001041EF">
        <w:rPr>
          <w:sz w:val="22"/>
          <w:szCs w:val="22"/>
          <w:lang w:eastAsia="en-GB"/>
        </w:rPr>
        <w:t>(2)</w:t>
      </w:r>
      <w:r w:rsidRPr="001041EF">
        <w:rPr>
          <w:sz w:val="22"/>
          <w:szCs w:val="22"/>
          <w:lang w:eastAsia="en-GB"/>
        </w:rPr>
        <w:tab/>
        <w:t xml:space="preserve">For the purposes of sections </w:t>
      </w:r>
      <w:r w:rsidR="00D44D0B" w:rsidRPr="001041EF">
        <w:rPr>
          <w:sz w:val="22"/>
          <w:szCs w:val="22"/>
          <w:lang w:eastAsia="en-GB"/>
        </w:rPr>
        <w:t xml:space="preserve">164 </w:t>
      </w:r>
      <w:r w:rsidRPr="001041EF">
        <w:rPr>
          <w:sz w:val="22"/>
          <w:szCs w:val="22"/>
          <w:lang w:eastAsia="en-GB"/>
        </w:rPr>
        <w:t xml:space="preserve">and </w:t>
      </w:r>
      <w:r w:rsidR="00D44D0B" w:rsidRPr="001041EF">
        <w:rPr>
          <w:sz w:val="22"/>
          <w:szCs w:val="22"/>
          <w:lang w:eastAsia="en-GB"/>
        </w:rPr>
        <w:t xml:space="preserve">165 </w:t>
      </w:r>
      <w:r w:rsidRPr="001041EF">
        <w:rPr>
          <w:sz w:val="22"/>
          <w:szCs w:val="22"/>
          <w:lang w:eastAsia="en-GB"/>
        </w:rPr>
        <w:t>of the Act—</w:t>
      </w:r>
    </w:p>
    <w:p w14:paraId="0CAD72C9" w14:textId="77777777" w:rsidR="00C34D11" w:rsidRPr="001041EF" w:rsidRDefault="00C34D11" w:rsidP="001041EF">
      <w:pPr>
        <w:pStyle w:val="Para"/>
        <w:spacing w:line="276" w:lineRule="auto"/>
        <w:rPr>
          <w:sz w:val="22"/>
          <w:szCs w:val="22"/>
        </w:rPr>
      </w:pPr>
      <w:r w:rsidRPr="001041EF">
        <w:rPr>
          <w:i/>
          <w:sz w:val="22"/>
          <w:szCs w:val="22"/>
        </w:rPr>
        <w:t>(a)</w:t>
      </w:r>
      <w:r w:rsidRPr="001041EF">
        <w:rPr>
          <w:sz w:val="22"/>
          <w:szCs w:val="22"/>
        </w:rPr>
        <w:tab/>
        <w:t>a regulated person (that is not a financial institution) that contravenes any provision of this Code commits a disciplinary violation and the maximum administrative penalty that the Commission may impose on the regulated person for the disciplinary violation is $1,000 for every day the contravention occurs; and</w:t>
      </w:r>
    </w:p>
    <w:p w14:paraId="75195080" w14:textId="0101166F" w:rsidR="00C34D11" w:rsidRPr="001041EF" w:rsidRDefault="00C34D11" w:rsidP="001041EF">
      <w:pPr>
        <w:pStyle w:val="Para"/>
        <w:spacing w:line="276" w:lineRule="auto"/>
        <w:rPr>
          <w:sz w:val="22"/>
          <w:szCs w:val="22"/>
        </w:rPr>
      </w:pPr>
      <w:r w:rsidRPr="001041EF">
        <w:rPr>
          <w:i/>
          <w:sz w:val="22"/>
          <w:szCs w:val="22"/>
        </w:rPr>
        <w:t>(b)</w:t>
      </w:r>
      <w:r w:rsidRPr="001041EF">
        <w:rPr>
          <w:sz w:val="22"/>
          <w:szCs w:val="22"/>
        </w:rPr>
        <w:tab/>
      </w:r>
      <w:proofErr w:type="gramStart"/>
      <w:r w:rsidRPr="001041EF">
        <w:rPr>
          <w:sz w:val="22"/>
          <w:szCs w:val="22"/>
        </w:rPr>
        <w:t>a</w:t>
      </w:r>
      <w:proofErr w:type="gramEnd"/>
      <w:r w:rsidRPr="001041EF">
        <w:rPr>
          <w:sz w:val="22"/>
          <w:szCs w:val="22"/>
        </w:rPr>
        <w:t xml:space="preserve"> non-financial serv</w:t>
      </w:r>
      <w:r w:rsidR="00E16CFE" w:rsidRPr="001041EF">
        <w:rPr>
          <w:sz w:val="22"/>
          <w:szCs w:val="22"/>
        </w:rPr>
        <w:t>ice provider who contravenes a</w:t>
      </w:r>
      <w:r w:rsidRPr="001041EF">
        <w:rPr>
          <w:sz w:val="22"/>
          <w:szCs w:val="22"/>
        </w:rPr>
        <w:t xml:space="preserve"> provision of this Code commits a disciplinary violation and the administrative penalty that may impose on the non-financial service provider for the disciplinary violation is $500 for every day the contravention occurs.</w:t>
      </w:r>
    </w:p>
    <w:p w14:paraId="67322347" w14:textId="77777777" w:rsidR="004335F9" w:rsidRPr="001041EF" w:rsidRDefault="004335F9" w:rsidP="001041EF">
      <w:pPr>
        <w:pStyle w:val="Para"/>
        <w:spacing w:line="276" w:lineRule="auto"/>
        <w:rPr>
          <w:sz w:val="22"/>
          <w:szCs w:val="22"/>
        </w:rPr>
      </w:pPr>
    </w:p>
    <w:p w14:paraId="34742679" w14:textId="77777777" w:rsidR="00BC5352" w:rsidRDefault="00BC5352" w:rsidP="001041EF">
      <w:pPr>
        <w:tabs>
          <w:tab w:val="left" w:pos="0"/>
        </w:tabs>
        <w:spacing w:line="276" w:lineRule="auto"/>
        <w:jc w:val="both"/>
        <w:rPr>
          <w:spacing w:val="-3"/>
          <w:sz w:val="22"/>
          <w:szCs w:val="22"/>
        </w:rPr>
      </w:pPr>
    </w:p>
    <w:p w14:paraId="7B8ACE33" w14:textId="77777777" w:rsidR="00BF63A7" w:rsidRPr="001041EF" w:rsidRDefault="00BF63A7" w:rsidP="001041EF">
      <w:pPr>
        <w:tabs>
          <w:tab w:val="left" w:pos="0"/>
        </w:tabs>
        <w:spacing w:line="276" w:lineRule="auto"/>
        <w:jc w:val="both"/>
        <w:rPr>
          <w:spacing w:val="-3"/>
          <w:sz w:val="22"/>
          <w:szCs w:val="22"/>
        </w:rPr>
      </w:pPr>
    </w:p>
    <w:p w14:paraId="562C4352" w14:textId="77777777" w:rsidR="00B21D22" w:rsidRDefault="00B21D22" w:rsidP="001041EF">
      <w:pPr>
        <w:tabs>
          <w:tab w:val="left" w:pos="0"/>
        </w:tabs>
        <w:spacing w:line="276" w:lineRule="auto"/>
        <w:jc w:val="both"/>
        <w:rPr>
          <w:spacing w:val="-3"/>
          <w:sz w:val="22"/>
          <w:szCs w:val="22"/>
        </w:rPr>
      </w:pPr>
    </w:p>
    <w:p w14:paraId="70ACD4CB" w14:textId="47FFA95B" w:rsidR="004335F9" w:rsidRPr="001041EF" w:rsidRDefault="004335F9" w:rsidP="001041EF">
      <w:pPr>
        <w:tabs>
          <w:tab w:val="left" w:pos="0"/>
        </w:tabs>
        <w:spacing w:line="276" w:lineRule="auto"/>
        <w:jc w:val="both"/>
        <w:rPr>
          <w:spacing w:val="-3"/>
          <w:sz w:val="22"/>
          <w:szCs w:val="22"/>
        </w:rPr>
      </w:pPr>
      <w:proofErr w:type="gramStart"/>
      <w:r w:rsidRPr="001041EF">
        <w:rPr>
          <w:spacing w:val="-3"/>
          <w:sz w:val="22"/>
          <w:szCs w:val="22"/>
        </w:rPr>
        <w:lastRenderedPageBreak/>
        <w:t xml:space="preserve">Made by the Financial Services Commission after consultation with </w:t>
      </w:r>
      <w:r w:rsidR="001F7966" w:rsidRPr="001041EF">
        <w:rPr>
          <w:spacing w:val="-3"/>
          <w:sz w:val="22"/>
          <w:szCs w:val="22"/>
        </w:rPr>
        <w:t>the Governor</w:t>
      </w:r>
      <w:r w:rsidR="00FA31A8" w:rsidRPr="001041EF">
        <w:rPr>
          <w:spacing w:val="-3"/>
          <w:sz w:val="22"/>
          <w:szCs w:val="22"/>
        </w:rPr>
        <w:t xml:space="preserve"> this 21st </w:t>
      </w:r>
      <w:r w:rsidRPr="001041EF">
        <w:rPr>
          <w:spacing w:val="-3"/>
          <w:sz w:val="22"/>
          <w:szCs w:val="22"/>
        </w:rPr>
        <w:t>day of</w:t>
      </w:r>
      <w:r w:rsidR="00FA31A8" w:rsidRPr="001041EF">
        <w:rPr>
          <w:spacing w:val="-3"/>
          <w:sz w:val="22"/>
          <w:szCs w:val="22"/>
        </w:rPr>
        <w:t xml:space="preserve"> April</w:t>
      </w:r>
      <w:r w:rsidRPr="001041EF">
        <w:rPr>
          <w:spacing w:val="-3"/>
          <w:sz w:val="22"/>
          <w:szCs w:val="22"/>
        </w:rPr>
        <w:t xml:space="preserve">, </w:t>
      </w:r>
      <w:r w:rsidR="00E51A95" w:rsidRPr="001041EF">
        <w:rPr>
          <w:spacing w:val="-3"/>
          <w:sz w:val="22"/>
          <w:szCs w:val="22"/>
        </w:rPr>
        <w:t>2016</w:t>
      </w:r>
      <w:r w:rsidRPr="001041EF">
        <w:rPr>
          <w:spacing w:val="-3"/>
          <w:sz w:val="22"/>
          <w:szCs w:val="22"/>
        </w:rPr>
        <w:t>.</w:t>
      </w:r>
      <w:proofErr w:type="gramEnd"/>
    </w:p>
    <w:p w14:paraId="316C52CD" w14:textId="77777777" w:rsidR="004335F9" w:rsidRPr="001041EF" w:rsidRDefault="004335F9" w:rsidP="001041EF">
      <w:pPr>
        <w:tabs>
          <w:tab w:val="left" w:pos="-720"/>
        </w:tabs>
        <w:suppressAutoHyphens/>
        <w:spacing w:line="276" w:lineRule="auto"/>
        <w:ind w:right="576"/>
        <w:jc w:val="both"/>
        <w:rPr>
          <w:spacing w:val="-3"/>
          <w:sz w:val="22"/>
          <w:szCs w:val="22"/>
        </w:rPr>
      </w:pPr>
    </w:p>
    <w:p w14:paraId="66F2B1F0" w14:textId="77777777" w:rsidR="004335F9" w:rsidRPr="001041EF" w:rsidRDefault="004335F9" w:rsidP="001041EF">
      <w:pPr>
        <w:tabs>
          <w:tab w:val="left" w:pos="-720"/>
        </w:tabs>
        <w:suppressAutoHyphens/>
        <w:spacing w:line="276" w:lineRule="auto"/>
        <w:ind w:right="576"/>
        <w:jc w:val="both"/>
        <w:rPr>
          <w:spacing w:val="-3"/>
          <w:sz w:val="22"/>
          <w:szCs w:val="22"/>
        </w:rPr>
      </w:pPr>
    </w:p>
    <w:p w14:paraId="111D2420" w14:textId="27DC1516" w:rsidR="005855F1" w:rsidRDefault="004335F9" w:rsidP="001041EF">
      <w:pPr>
        <w:tabs>
          <w:tab w:val="left" w:pos="-720"/>
        </w:tabs>
        <w:suppressAutoHyphens/>
        <w:spacing w:line="276" w:lineRule="auto"/>
        <w:jc w:val="both"/>
        <w:rPr>
          <w:b/>
          <w:sz w:val="22"/>
          <w:szCs w:val="22"/>
        </w:rPr>
      </w:pP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0001430B">
        <w:rPr>
          <w:sz w:val="22"/>
          <w:szCs w:val="22"/>
        </w:rPr>
        <w:t xml:space="preserve">    </w:t>
      </w:r>
      <w:r w:rsidR="005855F1">
        <w:rPr>
          <w:sz w:val="22"/>
          <w:szCs w:val="22"/>
        </w:rPr>
        <w:tab/>
      </w:r>
      <w:r w:rsidR="005855F1">
        <w:rPr>
          <w:sz w:val="22"/>
          <w:szCs w:val="22"/>
        </w:rPr>
        <w:tab/>
      </w:r>
      <w:r w:rsidR="005855F1">
        <w:rPr>
          <w:sz w:val="22"/>
          <w:szCs w:val="22"/>
        </w:rPr>
        <w:tab/>
      </w:r>
      <w:r w:rsidR="005855F1">
        <w:rPr>
          <w:sz w:val="22"/>
          <w:szCs w:val="22"/>
        </w:rPr>
        <w:tab/>
      </w:r>
      <w:r w:rsidR="005855F1">
        <w:rPr>
          <w:sz w:val="22"/>
          <w:szCs w:val="22"/>
        </w:rPr>
        <w:tab/>
      </w:r>
      <w:r w:rsidR="005855F1">
        <w:rPr>
          <w:sz w:val="22"/>
          <w:szCs w:val="22"/>
        </w:rPr>
        <w:tab/>
      </w:r>
      <w:r w:rsidR="005855F1">
        <w:rPr>
          <w:sz w:val="22"/>
          <w:szCs w:val="22"/>
        </w:rPr>
        <w:tab/>
      </w:r>
      <w:r w:rsidR="005855F1">
        <w:rPr>
          <w:sz w:val="22"/>
          <w:szCs w:val="22"/>
        </w:rPr>
        <w:tab/>
      </w:r>
      <w:r w:rsidR="005855F1">
        <w:rPr>
          <w:sz w:val="22"/>
          <w:szCs w:val="22"/>
        </w:rPr>
        <w:tab/>
      </w:r>
      <w:r w:rsidR="00B21D22">
        <w:rPr>
          <w:b/>
          <w:sz w:val="22"/>
          <w:szCs w:val="22"/>
        </w:rPr>
        <w:t>C</w:t>
      </w:r>
      <w:r w:rsidR="00F849D0">
        <w:rPr>
          <w:b/>
          <w:sz w:val="22"/>
          <w:szCs w:val="22"/>
        </w:rPr>
        <w:t>hairman</w:t>
      </w:r>
      <w:r w:rsidR="005855F1">
        <w:rPr>
          <w:b/>
          <w:sz w:val="22"/>
          <w:szCs w:val="22"/>
        </w:rPr>
        <w:t xml:space="preserve"> of the Board</w:t>
      </w:r>
      <w:r w:rsidR="00B21D22">
        <w:rPr>
          <w:b/>
          <w:sz w:val="22"/>
          <w:szCs w:val="22"/>
        </w:rPr>
        <w:t xml:space="preserve"> </w:t>
      </w:r>
    </w:p>
    <w:p w14:paraId="07A13841" w14:textId="1305506C" w:rsidR="004335F9" w:rsidRPr="001041EF" w:rsidRDefault="005855F1" w:rsidP="001041EF">
      <w:pPr>
        <w:tabs>
          <w:tab w:val="left" w:pos="-720"/>
        </w:tabs>
        <w:suppressAutoHyphens/>
        <w:spacing w:line="276" w:lineRule="auto"/>
        <w:jc w:val="both"/>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4335F9" w:rsidRPr="001041EF">
        <w:rPr>
          <w:b/>
          <w:sz w:val="22"/>
          <w:szCs w:val="22"/>
        </w:rPr>
        <w:t>Financial Services Commission</w:t>
      </w:r>
    </w:p>
    <w:p w14:paraId="4EF7D6F3" w14:textId="77777777" w:rsidR="004335F9" w:rsidRPr="001041EF" w:rsidRDefault="004335F9" w:rsidP="001041EF">
      <w:pPr>
        <w:tabs>
          <w:tab w:val="left" w:pos="-720"/>
        </w:tabs>
        <w:suppressAutoHyphens/>
        <w:spacing w:line="276" w:lineRule="auto"/>
        <w:jc w:val="both"/>
        <w:rPr>
          <w:spacing w:val="-3"/>
          <w:sz w:val="22"/>
          <w:szCs w:val="22"/>
        </w:rPr>
      </w:pPr>
    </w:p>
    <w:p w14:paraId="79A350A5" w14:textId="77777777" w:rsidR="00FA31A8" w:rsidRPr="001041EF" w:rsidRDefault="00FA31A8" w:rsidP="001041EF">
      <w:pPr>
        <w:tabs>
          <w:tab w:val="left" w:pos="-720"/>
        </w:tabs>
        <w:suppressAutoHyphens/>
        <w:spacing w:line="276" w:lineRule="auto"/>
        <w:jc w:val="both"/>
        <w:rPr>
          <w:spacing w:val="-3"/>
          <w:sz w:val="22"/>
          <w:szCs w:val="22"/>
        </w:rPr>
      </w:pPr>
    </w:p>
    <w:p w14:paraId="14FE111B" w14:textId="3132268C" w:rsidR="004335F9" w:rsidRPr="001041EF" w:rsidRDefault="004335F9" w:rsidP="001041EF">
      <w:pPr>
        <w:tabs>
          <w:tab w:val="left" w:pos="-720"/>
        </w:tabs>
        <w:suppressAutoHyphens/>
        <w:spacing w:line="276" w:lineRule="auto"/>
        <w:jc w:val="both"/>
        <w:rPr>
          <w:spacing w:val="-3"/>
          <w:sz w:val="22"/>
          <w:szCs w:val="22"/>
        </w:rPr>
      </w:pPr>
      <w:r w:rsidRPr="001041EF">
        <w:rPr>
          <w:spacing w:val="-3"/>
          <w:sz w:val="22"/>
          <w:szCs w:val="22"/>
        </w:rPr>
        <w:t xml:space="preserve">Published by exhibition by the </w:t>
      </w:r>
      <w:r w:rsidR="00071CC5" w:rsidRPr="001041EF">
        <w:rPr>
          <w:spacing w:val="-3"/>
          <w:sz w:val="22"/>
          <w:szCs w:val="22"/>
        </w:rPr>
        <w:t xml:space="preserve">Clerk of </w:t>
      </w:r>
      <w:r w:rsidR="001F7966" w:rsidRPr="001041EF">
        <w:rPr>
          <w:spacing w:val="-3"/>
          <w:sz w:val="22"/>
          <w:szCs w:val="22"/>
        </w:rPr>
        <w:t>Cabinet</w:t>
      </w:r>
      <w:r w:rsidRPr="001041EF">
        <w:rPr>
          <w:spacing w:val="-3"/>
          <w:sz w:val="22"/>
          <w:szCs w:val="22"/>
        </w:rPr>
        <w:t xml:space="preserve"> at the Office of the Legislature, </w:t>
      </w:r>
      <w:proofErr w:type="spellStart"/>
      <w:r w:rsidRPr="001041EF">
        <w:rPr>
          <w:spacing w:val="-3"/>
          <w:sz w:val="22"/>
          <w:szCs w:val="22"/>
        </w:rPr>
        <w:t>Farara</w:t>
      </w:r>
      <w:proofErr w:type="spellEnd"/>
      <w:r w:rsidRPr="001041EF">
        <w:rPr>
          <w:spacing w:val="-3"/>
          <w:sz w:val="22"/>
          <w:szCs w:val="22"/>
        </w:rPr>
        <w:t xml:space="preserve"> Plaza, </w:t>
      </w:r>
      <w:proofErr w:type="spellStart"/>
      <w:proofErr w:type="gramStart"/>
      <w:r w:rsidRPr="001041EF">
        <w:rPr>
          <w:spacing w:val="-3"/>
          <w:sz w:val="22"/>
          <w:szCs w:val="22"/>
        </w:rPr>
        <w:t>Brades</w:t>
      </w:r>
      <w:proofErr w:type="spellEnd"/>
      <w:proofErr w:type="gramEnd"/>
      <w:r w:rsidRPr="001041EF">
        <w:rPr>
          <w:spacing w:val="-3"/>
          <w:sz w:val="22"/>
          <w:szCs w:val="22"/>
        </w:rPr>
        <w:t xml:space="preserve"> this</w:t>
      </w:r>
      <w:r w:rsidRPr="001041EF">
        <w:rPr>
          <w:spacing w:val="-3"/>
          <w:sz w:val="22"/>
          <w:szCs w:val="22"/>
        </w:rPr>
        <w:tab/>
      </w:r>
      <w:r w:rsidR="001F7966" w:rsidRPr="001041EF">
        <w:rPr>
          <w:spacing w:val="-3"/>
          <w:sz w:val="22"/>
          <w:szCs w:val="22"/>
        </w:rPr>
        <w:t xml:space="preserve">         day of                 , </w:t>
      </w:r>
      <w:r w:rsidR="00E51A95" w:rsidRPr="001041EF">
        <w:rPr>
          <w:spacing w:val="-3"/>
          <w:sz w:val="22"/>
          <w:szCs w:val="22"/>
        </w:rPr>
        <w:t>2016</w:t>
      </w:r>
      <w:r w:rsidRPr="001041EF">
        <w:rPr>
          <w:spacing w:val="-3"/>
          <w:sz w:val="22"/>
          <w:szCs w:val="22"/>
        </w:rPr>
        <w:t>.</w:t>
      </w:r>
    </w:p>
    <w:p w14:paraId="71E2F0B4" w14:textId="77777777" w:rsidR="004335F9" w:rsidRPr="001041EF" w:rsidRDefault="004335F9" w:rsidP="001041EF">
      <w:pPr>
        <w:spacing w:line="276" w:lineRule="auto"/>
        <w:jc w:val="both"/>
        <w:rPr>
          <w:sz w:val="22"/>
          <w:szCs w:val="22"/>
        </w:rPr>
      </w:pPr>
    </w:p>
    <w:p w14:paraId="410F5A01" w14:textId="77777777" w:rsidR="00E51A95" w:rsidRPr="001041EF" w:rsidRDefault="00E51A95" w:rsidP="001041EF">
      <w:pPr>
        <w:spacing w:line="276" w:lineRule="auto"/>
        <w:jc w:val="both"/>
        <w:rPr>
          <w:sz w:val="22"/>
          <w:szCs w:val="22"/>
        </w:rPr>
      </w:pPr>
    </w:p>
    <w:p w14:paraId="33D1D94B" w14:textId="2665BBA3" w:rsidR="004335F9" w:rsidRPr="001041EF" w:rsidRDefault="004335F9" w:rsidP="001041EF">
      <w:pPr>
        <w:spacing w:line="276" w:lineRule="auto"/>
        <w:jc w:val="both"/>
        <w:rPr>
          <w:b/>
          <w:spacing w:val="-3"/>
          <w:sz w:val="22"/>
          <w:szCs w:val="22"/>
        </w:rPr>
      </w:pP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Pr="001041EF">
        <w:rPr>
          <w:sz w:val="22"/>
          <w:szCs w:val="22"/>
        </w:rPr>
        <w:tab/>
      </w:r>
      <w:r w:rsidR="00E51A95" w:rsidRPr="001041EF">
        <w:rPr>
          <w:sz w:val="22"/>
          <w:szCs w:val="22"/>
        </w:rPr>
        <w:t xml:space="preserve">                        </w:t>
      </w:r>
      <w:r w:rsidR="005855F1">
        <w:rPr>
          <w:sz w:val="22"/>
          <w:szCs w:val="22"/>
        </w:rPr>
        <w:t xml:space="preserve">                      </w:t>
      </w:r>
      <w:r w:rsidR="00E51A95" w:rsidRPr="001041EF">
        <w:rPr>
          <w:sz w:val="22"/>
          <w:szCs w:val="22"/>
        </w:rPr>
        <w:t xml:space="preserve"> </w:t>
      </w:r>
      <w:r w:rsidR="00D44D0B" w:rsidRPr="001041EF">
        <w:rPr>
          <w:b/>
          <w:sz w:val="22"/>
          <w:szCs w:val="22"/>
        </w:rPr>
        <w:t xml:space="preserve">Clerk of </w:t>
      </w:r>
      <w:r w:rsidRPr="001041EF">
        <w:rPr>
          <w:b/>
          <w:sz w:val="22"/>
          <w:szCs w:val="22"/>
        </w:rPr>
        <w:t xml:space="preserve">Cabinet </w:t>
      </w:r>
    </w:p>
    <w:sectPr w:rsidR="004335F9" w:rsidRPr="001041EF" w:rsidSect="00053C2D">
      <w:headerReference w:type="first" r:id="rId12"/>
      <w:type w:val="continuous"/>
      <w:pgSz w:w="12240" w:h="15840" w:code="1"/>
      <w:pgMar w:top="2736" w:right="2837" w:bottom="1440" w:left="2837" w:header="1008" w:footer="144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1743D5" w15:done="0"/>
  <w15:commentEx w15:paraId="34922523" w15:done="0"/>
  <w15:commentEx w15:paraId="65A772A0" w15:done="0"/>
  <w15:commentEx w15:paraId="63E545D4" w15:done="0"/>
  <w15:commentEx w15:paraId="6DB4D0D2" w15:done="0"/>
  <w15:commentEx w15:paraId="4CBBFD54" w15:done="0"/>
  <w15:commentEx w15:paraId="5EECFB3B" w15:done="0"/>
  <w15:commentEx w15:paraId="04C85BD7" w15:done="0"/>
  <w15:commentEx w15:paraId="29D7E9FC" w15:done="0"/>
  <w15:commentEx w15:paraId="738CC1E2" w15:done="0"/>
  <w15:commentEx w15:paraId="37CB8BEC" w15:done="0"/>
  <w15:commentEx w15:paraId="6B35F807" w15:done="0"/>
  <w15:commentEx w15:paraId="462D6028" w15:done="0"/>
  <w15:commentEx w15:paraId="19D8B5AF" w15:done="0"/>
  <w15:commentEx w15:paraId="3263E245" w15:done="0"/>
  <w15:commentEx w15:paraId="2AF7DFD4" w15:done="0"/>
  <w15:commentEx w15:paraId="1DB441BE" w15:done="0"/>
  <w15:commentEx w15:paraId="4FAC4DC1" w15:done="0"/>
  <w15:commentEx w15:paraId="65F74208" w15:done="0"/>
  <w15:commentEx w15:paraId="28970F49" w15:done="0"/>
  <w15:commentEx w15:paraId="4303102C" w15:done="0"/>
  <w15:commentEx w15:paraId="2978776C" w15:done="0"/>
  <w15:commentEx w15:paraId="564C4927" w15:done="0"/>
  <w15:commentEx w15:paraId="05A9503A" w15:done="0"/>
  <w15:commentEx w15:paraId="70F5D830" w15:done="0"/>
  <w15:commentEx w15:paraId="557D68E6" w15:done="0"/>
  <w15:commentEx w15:paraId="580C40FE" w15:done="0"/>
  <w15:commentEx w15:paraId="04F0FCAF" w15:done="0"/>
  <w15:commentEx w15:paraId="67E03B1F" w15:done="0"/>
  <w15:commentEx w15:paraId="1ADB01BE" w15:done="0"/>
  <w15:commentEx w15:paraId="56AF1CBB" w15:done="0"/>
  <w15:commentEx w15:paraId="29EFED36" w15:done="0"/>
  <w15:commentEx w15:paraId="6FD1CA43" w15:done="0"/>
  <w15:commentEx w15:paraId="114C1637" w15:done="0"/>
  <w15:commentEx w15:paraId="6A49B1E4" w15:done="0"/>
  <w15:commentEx w15:paraId="563C21ED" w15:done="0"/>
  <w15:commentEx w15:paraId="0F5E1CC2" w15:done="0"/>
  <w15:commentEx w15:paraId="5A8AB31D" w15:done="0"/>
  <w15:commentEx w15:paraId="5D589706" w15:done="0"/>
  <w15:commentEx w15:paraId="582F08D3" w15:done="0"/>
  <w15:commentEx w15:paraId="0A091406" w15:done="0"/>
  <w15:commentEx w15:paraId="0B726DE7" w15:done="0"/>
  <w15:commentEx w15:paraId="7FC2AAF4" w15:done="0"/>
  <w15:commentEx w15:paraId="09C7FBE0" w15:done="0"/>
  <w15:commentEx w15:paraId="0A2D4086" w15:done="0"/>
  <w15:commentEx w15:paraId="6355EAB3" w15:done="0"/>
  <w15:commentEx w15:paraId="38D5079B" w15:done="0"/>
  <w15:commentEx w15:paraId="71FB2A07" w15:done="0"/>
  <w15:commentEx w15:paraId="0A5229EE" w15:done="0"/>
  <w15:commentEx w15:paraId="39FEF3D5" w15:done="0"/>
  <w15:commentEx w15:paraId="066AE8A6" w15:done="0"/>
  <w15:commentEx w15:paraId="0116C871" w15:done="0"/>
  <w15:commentEx w15:paraId="169B656F" w15:done="0"/>
  <w15:commentEx w15:paraId="0F31CFF1" w15:done="0"/>
  <w15:commentEx w15:paraId="30EDF35A" w15:done="0"/>
  <w15:commentEx w15:paraId="1283C241" w15:done="0"/>
  <w15:commentEx w15:paraId="0BCA7E28" w15:done="0"/>
  <w15:commentEx w15:paraId="6E96697B" w15:done="0"/>
  <w15:commentEx w15:paraId="34240884" w15:done="0"/>
  <w15:commentEx w15:paraId="5D51EED3" w15:done="0"/>
  <w15:commentEx w15:paraId="77DAFA3A" w15:done="0"/>
  <w15:commentEx w15:paraId="7B188B0C" w15:done="0"/>
  <w15:commentEx w15:paraId="5313E7A9" w15:done="0"/>
  <w15:commentEx w15:paraId="0AEB4F85" w15:done="0"/>
  <w15:commentEx w15:paraId="06FA6735" w15:done="0"/>
  <w15:commentEx w15:paraId="6A23FB5B" w15:done="0"/>
  <w15:commentEx w15:paraId="7CCB6112" w15:done="0"/>
  <w15:commentEx w15:paraId="154E87C3" w15:done="0"/>
  <w15:commentEx w15:paraId="32565A5F" w15:done="0"/>
  <w15:commentEx w15:paraId="4976F480" w15:done="0"/>
  <w15:commentEx w15:paraId="3207FBB8" w15:done="0"/>
  <w15:commentEx w15:paraId="7845D4A3" w15:done="0"/>
  <w15:commentEx w15:paraId="621827C0" w15:done="0"/>
  <w15:commentEx w15:paraId="64C0F939" w15:done="0"/>
  <w15:commentEx w15:paraId="37B95AA8" w15:done="0"/>
  <w15:commentEx w15:paraId="3D00761C" w15:done="0"/>
  <w15:commentEx w15:paraId="41BED03C" w15:done="0"/>
  <w15:commentEx w15:paraId="1A29D231" w15:done="0"/>
  <w15:commentEx w15:paraId="543251D7" w15:done="0"/>
  <w15:commentEx w15:paraId="54B44D60" w15:done="0"/>
  <w15:commentEx w15:paraId="082B2AEA" w15:done="0"/>
  <w15:commentEx w15:paraId="3BFA5710" w15:done="0"/>
  <w15:commentEx w15:paraId="13F480E7" w15:done="0"/>
  <w15:commentEx w15:paraId="26B50949" w15:done="0"/>
  <w15:commentEx w15:paraId="0AD68A4A" w15:done="0"/>
  <w15:commentEx w15:paraId="6A755116" w15:done="0"/>
  <w15:commentEx w15:paraId="65BA8EC9" w15:done="0"/>
  <w15:commentEx w15:paraId="4301243F" w15:done="0"/>
  <w15:commentEx w15:paraId="54CFBDA9" w15:done="0"/>
  <w15:commentEx w15:paraId="23E64F2A" w15:done="0"/>
  <w15:commentEx w15:paraId="41A9CABF" w15:done="0"/>
  <w15:commentEx w15:paraId="5ABB788A" w15:done="0"/>
  <w15:commentEx w15:paraId="3F2B92EC" w15:done="0"/>
  <w15:commentEx w15:paraId="2E0CC56E" w15:done="0"/>
  <w15:commentEx w15:paraId="6694B4B1" w15:done="0"/>
  <w15:commentEx w15:paraId="3B6C447B" w15:done="0"/>
  <w15:commentEx w15:paraId="52AD02B5" w15:done="0"/>
  <w15:commentEx w15:paraId="5B4AD08C" w15:done="0"/>
  <w15:commentEx w15:paraId="4C623EE7" w15:done="0"/>
  <w15:commentEx w15:paraId="3C69ACD9" w15:done="0"/>
  <w15:commentEx w15:paraId="67B1D165" w15:done="0"/>
  <w15:commentEx w15:paraId="2C03AAC1" w15:done="0"/>
  <w15:commentEx w15:paraId="689C297F" w15:done="0"/>
  <w15:commentEx w15:paraId="3923CDE0" w15:done="0"/>
  <w15:commentEx w15:paraId="332C54AF" w15:done="0"/>
  <w15:commentEx w15:paraId="3A9D76EA" w15:done="0"/>
  <w15:commentEx w15:paraId="25E88897" w15:done="0"/>
  <w15:commentEx w15:paraId="7A7B71C8" w15:done="0"/>
  <w15:commentEx w15:paraId="35090EFF" w15:done="0"/>
  <w15:commentEx w15:paraId="5A30E81B" w15:done="0"/>
  <w15:commentEx w15:paraId="11E28EDC" w15:done="0"/>
  <w15:commentEx w15:paraId="18959EFD" w15:done="0"/>
  <w15:commentEx w15:paraId="45286A90" w15:done="0"/>
  <w15:commentEx w15:paraId="338AF310" w15:done="0"/>
  <w15:commentEx w15:paraId="2D963077" w15:done="0"/>
  <w15:commentEx w15:paraId="4572A392" w15:done="0"/>
  <w15:commentEx w15:paraId="690F68C9" w15:done="0"/>
  <w15:commentEx w15:paraId="13D9ED03" w15:done="0"/>
  <w15:commentEx w15:paraId="163F42F0" w15:done="0"/>
  <w15:commentEx w15:paraId="7FB7BFB7" w15:done="0"/>
  <w15:commentEx w15:paraId="33AFA954" w15:done="0"/>
  <w15:commentEx w15:paraId="234CB613" w15:done="0"/>
  <w15:commentEx w15:paraId="7281E867" w15:done="0"/>
  <w15:commentEx w15:paraId="1774492E" w15:done="0"/>
  <w15:commentEx w15:paraId="2BA26DF9" w15:done="0"/>
  <w15:commentEx w15:paraId="1DEB5FA9" w15:done="0"/>
  <w15:commentEx w15:paraId="5A1F421F" w15:done="0"/>
  <w15:commentEx w15:paraId="36FD35FE" w15:done="0"/>
  <w15:commentEx w15:paraId="2B0D17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9BEBA" w14:textId="77777777" w:rsidR="003D0F35" w:rsidRDefault="003D0F35">
      <w:r>
        <w:separator/>
      </w:r>
    </w:p>
  </w:endnote>
  <w:endnote w:type="continuationSeparator" w:id="0">
    <w:p w14:paraId="50D1CD95" w14:textId="77777777" w:rsidR="003D0F35" w:rsidRDefault="003D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3D0C9EE-29A1-4737-95F0-18805B6E2AA4}"/>
    <w:embedBold r:id="rId2" w:fontKey="{E139934F-D660-4828-8CD7-763076084CDA}"/>
    <w:embedItalic r:id="rId3" w:fontKey="{CE7E1EDC-BB4D-401E-AA8E-C3B02A0F8AC7}"/>
    <w:embedBoldItalic r:id="rId4" w:fontKey="{F2174E2E-A58E-4175-B30A-BA6C9620CBC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Bold r:id="rId5" w:subsetted="1" w:fontKey="{8AB2C550-3E7D-4836-8BC8-E4ED4B27F3F8}"/>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956080"/>
      <w:docPartObj>
        <w:docPartGallery w:val="Page Numbers (Bottom of Page)"/>
        <w:docPartUnique/>
      </w:docPartObj>
    </w:sdtPr>
    <w:sdtContent>
      <w:p w14:paraId="653667B8" w14:textId="155CFD96" w:rsidR="003D0F35" w:rsidRDefault="003D0F35" w:rsidP="00B44E88">
        <w:pPr>
          <w:pStyle w:val="Footer"/>
          <w:pBdr>
            <w:top w:val="single" w:sz="2" w:space="1" w:color="auto"/>
          </w:pBdr>
          <w:jc w:val="both"/>
        </w:pPr>
        <w:r>
          <w:tab/>
        </w:r>
        <w:r>
          <w:fldChar w:fldCharType="begin"/>
        </w:r>
        <w:r>
          <w:instrText xml:space="preserve"> PAGE   \* MERGEFORMAT </w:instrText>
        </w:r>
        <w:r>
          <w:fldChar w:fldCharType="separate"/>
        </w:r>
        <w:r w:rsidR="00EE1FB8">
          <w:rPr>
            <w:noProof/>
          </w:rPr>
          <w:t>50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C04A5" w14:textId="77777777" w:rsidR="003D0F35" w:rsidRDefault="003D0F35">
      <w:r>
        <w:separator/>
      </w:r>
    </w:p>
  </w:footnote>
  <w:footnote w:type="continuationSeparator" w:id="0">
    <w:p w14:paraId="767CFF2C" w14:textId="77777777" w:rsidR="003D0F35" w:rsidRDefault="003D0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BA5C1" w14:textId="77777777" w:rsidR="003D0F35" w:rsidRDefault="003D0F35">
    <w:pPr>
      <w:pStyle w:val="Header"/>
      <w:pBdr>
        <w:bottom w:val="single" w:sz="2" w:space="0" w:color="auto"/>
      </w:pBdr>
      <w:tabs>
        <w:tab w:val="clear" w:pos="4320"/>
        <w:tab w:val="clear" w:pos="8640"/>
        <w:tab w:val="left" w:pos="2880"/>
        <w:tab w:val="center" w:pos="3240"/>
        <w:tab w:val="center" w:pos="5760"/>
        <w:tab w:val="right" w:pos="7301"/>
      </w:tabs>
      <w:rPr>
        <w:rStyle w:val="PageNumber"/>
      </w:rPr>
    </w:pPr>
    <w:r>
      <w:rPr>
        <w:smallCaps/>
        <w:lang w:val="en-US"/>
      </w:rPr>
      <w:t xml:space="preserve">Montserrat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lang w:val="en-US"/>
      </w:rPr>
      <w:tab/>
    </w:r>
    <w:fldSimple w:instr=" TITLE  \* MERGEFORMAT ">
      <w:r w:rsidRPr="001B7D39">
        <w:rPr>
          <w:i/>
          <w:lang w:val="en-US"/>
        </w:rPr>
        <w:t>Public</w:t>
      </w:r>
      <w:r>
        <w:t xml:space="preserve"> Administration Bill</w:t>
      </w:r>
    </w:fldSimple>
    <w:r>
      <w:rPr>
        <w:b/>
        <w:sz w:val="18"/>
        <w:lang w:val="en-US"/>
      </w:rPr>
      <w:tab/>
    </w:r>
  </w:p>
  <w:p w14:paraId="7072CB7B" w14:textId="77777777" w:rsidR="003D0F35" w:rsidRDefault="003D0F35">
    <w:pPr>
      <w:pStyle w:val="Header"/>
      <w:tabs>
        <w:tab w:val="clear" w:pos="4320"/>
        <w:tab w:val="clear" w:pos="8640"/>
        <w:tab w:val="center" w:pos="180"/>
        <w:tab w:val="center" w:pos="3060"/>
        <w:tab w:val="right" w:pos="5940"/>
        <w:tab w:val="right" w:pos="7299"/>
      </w:tabs>
      <w:ind w:left="-360"/>
    </w:pPr>
    <w:r>
      <w:rPr>
        <w:b/>
        <w:sz w:val="1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1AC7F" w14:textId="77777777" w:rsidR="003D0F35" w:rsidRPr="009D1E69" w:rsidRDefault="003D0F35" w:rsidP="0058656D">
    <w:pPr>
      <w:rPr>
        <w:b/>
      </w:rPr>
    </w:pPr>
    <w:r w:rsidRPr="009D1E69">
      <w:rPr>
        <w:b/>
      </w:rPr>
      <w:t>Montserrat</w:t>
    </w:r>
  </w:p>
  <w:p w14:paraId="6A2345FF" w14:textId="21F9E69F" w:rsidR="003D0F35" w:rsidRPr="009D1E69" w:rsidRDefault="003D0F35" w:rsidP="0058656D">
    <w:pPr>
      <w:rPr>
        <w:b/>
      </w:rPr>
    </w:pPr>
    <w:r w:rsidRPr="005F65E3">
      <w:rPr>
        <w:b/>
      </w:rPr>
      <w:t>Anti-</w:t>
    </w:r>
    <w:r>
      <w:rPr>
        <w:b/>
      </w:rPr>
      <w:t>m</w:t>
    </w:r>
    <w:r w:rsidRPr="005F65E3">
      <w:rPr>
        <w:b/>
      </w:rPr>
      <w:t>oney Laundering and Terrorist Financing</w:t>
    </w:r>
    <w:r>
      <w:rPr>
        <w:b/>
      </w:rPr>
      <w:t xml:space="preserve"> </w:t>
    </w:r>
    <w:r w:rsidRPr="005F65E3">
      <w:rPr>
        <w:b/>
      </w:rPr>
      <w:t>Code</w:t>
    </w:r>
    <w:r w:rsidRPr="00C13994">
      <w:rPr>
        <w:rFonts w:cs="Courier New"/>
      </w:rPr>
      <w:t xml:space="preserve"> </w:t>
    </w:r>
    <w:r w:rsidRPr="009D1E69">
      <w:rPr>
        <w:b/>
      </w:rPr>
      <w:t>201</w:t>
    </w:r>
    <w:r>
      <w:rPr>
        <w:b/>
      </w:rPr>
      <w:t>6</w:t>
    </w:r>
  </w:p>
  <w:p w14:paraId="66413AE0" w14:textId="7A455E0C" w:rsidR="003D0F35" w:rsidRPr="009D1E69" w:rsidRDefault="003D0F35" w:rsidP="0058656D">
    <w:pPr>
      <w:rPr>
        <w:b/>
      </w:rPr>
    </w:pPr>
    <w:r>
      <w:rPr>
        <w:b/>
      </w:rPr>
      <w:t>S.R.O</w:t>
    </w:r>
    <w:r w:rsidRPr="009D1E69">
      <w:rPr>
        <w:b/>
      </w:rPr>
      <w:t xml:space="preserve">. </w:t>
    </w:r>
    <w:r>
      <w:rPr>
        <w:b/>
      </w:rPr>
      <w:t xml:space="preserve">20 </w:t>
    </w:r>
    <w:r w:rsidRPr="009D1E69">
      <w:rPr>
        <w:b/>
      </w:rPr>
      <w:t>of 201</w:t>
    </w:r>
    <w:r>
      <w:rPr>
        <w:b/>
      </w:rPr>
      <w:t>6</w:t>
    </w:r>
  </w:p>
  <w:p w14:paraId="6F7C8B26" w14:textId="77777777" w:rsidR="003D0F35" w:rsidRPr="0053227D" w:rsidRDefault="003D0F35" w:rsidP="00A3243B">
    <w:pPr>
      <w:pStyle w:val="Header"/>
      <w:pBdr>
        <w:bottom w:val="single" w:sz="2" w:space="0" w:color="auto"/>
      </w:pBdr>
      <w:tabs>
        <w:tab w:val="clear" w:pos="4320"/>
        <w:tab w:val="clear" w:pos="8640"/>
        <w:tab w:val="left" w:pos="1080"/>
        <w:tab w:val="left" w:pos="1800"/>
        <w:tab w:val="center" w:pos="3240"/>
        <w:tab w:val="center" w:pos="6300"/>
        <w:tab w:val="right" w:pos="7200"/>
      </w:tabs>
      <w:rPr>
        <w:sz w:val="22"/>
        <w:szCs w:val="22"/>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3012" w14:textId="77777777" w:rsidR="003D0F35" w:rsidRDefault="003D0F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C14"/>
    <w:multiLevelType w:val="hybridMultilevel"/>
    <w:tmpl w:val="5F8866D8"/>
    <w:lvl w:ilvl="0" w:tplc="956E2582">
      <w:start w:val="1"/>
      <w:numFmt w:val="lowerRoman"/>
      <w:lvlText w:val="(%1)"/>
      <w:lvlJc w:val="left"/>
      <w:pPr>
        <w:ind w:left="2160" w:hanging="720"/>
      </w:pPr>
      <w:rPr>
        <w:rFonts w:hint="default"/>
      </w:rPr>
    </w:lvl>
    <w:lvl w:ilvl="1" w:tplc="24090019" w:tentative="1">
      <w:start w:val="1"/>
      <w:numFmt w:val="lowerLetter"/>
      <w:lvlText w:val="%2."/>
      <w:lvlJc w:val="left"/>
      <w:pPr>
        <w:ind w:left="2520" w:hanging="360"/>
      </w:pPr>
    </w:lvl>
    <w:lvl w:ilvl="2" w:tplc="2409001B" w:tentative="1">
      <w:start w:val="1"/>
      <w:numFmt w:val="lowerRoman"/>
      <w:lvlText w:val="%3."/>
      <w:lvlJc w:val="right"/>
      <w:pPr>
        <w:ind w:left="3240" w:hanging="180"/>
      </w:pPr>
    </w:lvl>
    <w:lvl w:ilvl="3" w:tplc="2409000F" w:tentative="1">
      <w:start w:val="1"/>
      <w:numFmt w:val="decimal"/>
      <w:lvlText w:val="%4."/>
      <w:lvlJc w:val="left"/>
      <w:pPr>
        <w:ind w:left="3960" w:hanging="360"/>
      </w:pPr>
    </w:lvl>
    <w:lvl w:ilvl="4" w:tplc="24090019" w:tentative="1">
      <w:start w:val="1"/>
      <w:numFmt w:val="lowerLetter"/>
      <w:lvlText w:val="%5."/>
      <w:lvlJc w:val="left"/>
      <w:pPr>
        <w:ind w:left="4680" w:hanging="360"/>
      </w:pPr>
    </w:lvl>
    <w:lvl w:ilvl="5" w:tplc="2409001B" w:tentative="1">
      <w:start w:val="1"/>
      <w:numFmt w:val="lowerRoman"/>
      <w:lvlText w:val="%6."/>
      <w:lvlJc w:val="right"/>
      <w:pPr>
        <w:ind w:left="5400" w:hanging="180"/>
      </w:pPr>
    </w:lvl>
    <w:lvl w:ilvl="6" w:tplc="2409000F" w:tentative="1">
      <w:start w:val="1"/>
      <w:numFmt w:val="decimal"/>
      <w:lvlText w:val="%7."/>
      <w:lvlJc w:val="left"/>
      <w:pPr>
        <w:ind w:left="6120" w:hanging="360"/>
      </w:pPr>
    </w:lvl>
    <w:lvl w:ilvl="7" w:tplc="24090019" w:tentative="1">
      <w:start w:val="1"/>
      <w:numFmt w:val="lowerLetter"/>
      <w:lvlText w:val="%8."/>
      <w:lvlJc w:val="left"/>
      <w:pPr>
        <w:ind w:left="6840" w:hanging="360"/>
      </w:pPr>
    </w:lvl>
    <w:lvl w:ilvl="8" w:tplc="2409001B" w:tentative="1">
      <w:start w:val="1"/>
      <w:numFmt w:val="lowerRoman"/>
      <w:lvlText w:val="%9."/>
      <w:lvlJc w:val="right"/>
      <w:pPr>
        <w:ind w:left="7560" w:hanging="180"/>
      </w:pPr>
    </w:lvl>
  </w:abstractNum>
  <w:abstractNum w:abstractNumId="1">
    <w:nsid w:val="01595AB0"/>
    <w:multiLevelType w:val="hybridMultilevel"/>
    <w:tmpl w:val="A928E01E"/>
    <w:lvl w:ilvl="0" w:tplc="8B1C3A54">
      <w:start w:val="1"/>
      <w:numFmt w:val="lowerLetter"/>
      <w:lvlText w:val="(%1)"/>
      <w:lvlJc w:val="left"/>
      <w:pPr>
        <w:ind w:left="2302" w:hanging="855"/>
      </w:pPr>
      <w:rPr>
        <w:rFonts w:cs="Times New Roman" w:hint="default"/>
      </w:rPr>
    </w:lvl>
    <w:lvl w:ilvl="1" w:tplc="2A1A6F76" w:tentative="1">
      <w:start w:val="1"/>
      <w:numFmt w:val="lowerLetter"/>
      <w:lvlText w:val="%2."/>
      <w:lvlJc w:val="left"/>
      <w:pPr>
        <w:ind w:left="2527" w:hanging="360"/>
      </w:pPr>
      <w:rPr>
        <w:rFonts w:cs="Times New Roman"/>
      </w:rPr>
    </w:lvl>
    <w:lvl w:ilvl="2" w:tplc="8FA8A74A" w:tentative="1">
      <w:start w:val="1"/>
      <w:numFmt w:val="lowerRoman"/>
      <w:lvlText w:val="%3."/>
      <w:lvlJc w:val="right"/>
      <w:pPr>
        <w:ind w:left="3247" w:hanging="180"/>
      </w:pPr>
      <w:rPr>
        <w:rFonts w:cs="Times New Roman"/>
      </w:rPr>
    </w:lvl>
    <w:lvl w:ilvl="3" w:tplc="686C9288" w:tentative="1">
      <w:start w:val="1"/>
      <w:numFmt w:val="decimal"/>
      <w:lvlText w:val="%4."/>
      <w:lvlJc w:val="left"/>
      <w:pPr>
        <w:ind w:left="3967" w:hanging="360"/>
      </w:pPr>
      <w:rPr>
        <w:rFonts w:cs="Times New Roman"/>
      </w:rPr>
    </w:lvl>
    <w:lvl w:ilvl="4" w:tplc="DFC87FFA" w:tentative="1">
      <w:start w:val="1"/>
      <w:numFmt w:val="lowerLetter"/>
      <w:lvlText w:val="%5."/>
      <w:lvlJc w:val="left"/>
      <w:pPr>
        <w:ind w:left="4687" w:hanging="360"/>
      </w:pPr>
      <w:rPr>
        <w:rFonts w:cs="Times New Roman"/>
      </w:rPr>
    </w:lvl>
    <w:lvl w:ilvl="5" w:tplc="0536283A" w:tentative="1">
      <w:start w:val="1"/>
      <w:numFmt w:val="lowerRoman"/>
      <w:lvlText w:val="%6."/>
      <w:lvlJc w:val="right"/>
      <w:pPr>
        <w:ind w:left="5407" w:hanging="180"/>
      </w:pPr>
      <w:rPr>
        <w:rFonts w:cs="Times New Roman"/>
      </w:rPr>
    </w:lvl>
    <w:lvl w:ilvl="6" w:tplc="B30C89EE" w:tentative="1">
      <w:start w:val="1"/>
      <w:numFmt w:val="decimal"/>
      <w:lvlText w:val="%7."/>
      <w:lvlJc w:val="left"/>
      <w:pPr>
        <w:ind w:left="6127" w:hanging="360"/>
      </w:pPr>
      <w:rPr>
        <w:rFonts w:cs="Times New Roman"/>
      </w:rPr>
    </w:lvl>
    <w:lvl w:ilvl="7" w:tplc="D4C4222A" w:tentative="1">
      <w:start w:val="1"/>
      <w:numFmt w:val="lowerLetter"/>
      <w:lvlText w:val="%8."/>
      <w:lvlJc w:val="left"/>
      <w:pPr>
        <w:ind w:left="6847" w:hanging="360"/>
      </w:pPr>
      <w:rPr>
        <w:rFonts w:cs="Times New Roman"/>
      </w:rPr>
    </w:lvl>
    <w:lvl w:ilvl="8" w:tplc="EA58DE30" w:tentative="1">
      <w:start w:val="1"/>
      <w:numFmt w:val="lowerRoman"/>
      <w:lvlText w:val="%9."/>
      <w:lvlJc w:val="right"/>
      <w:pPr>
        <w:ind w:left="7567" w:hanging="180"/>
      </w:pPr>
      <w:rPr>
        <w:rFonts w:cs="Times New Roman"/>
      </w:rPr>
    </w:lvl>
  </w:abstractNum>
  <w:abstractNum w:abstractNumId="2">
    <w:nsid w:val="04224854"/>
    <w:multiLevelType w:val="hybridMultilevel"/>
    <w:tmpl w:val="19CAA4BC"/>
    <w:lvl w:ilvl="0" w:tplc="24090015">
      <w:start w:val="1"/>
      <w:numFmt w:val="upperLetter"/>
      <w:lvlText w:val="%1."/>
      <w:lvlJc w:val="left"/>
      <w:pPr>
        <w:ind w:left="2640" w:hanging="360"/>
      </w:pPr>
    </w:lvl>
    <w:lvl w:ilvl="1" w:tplc="24090019" w:tentative="1">
      <w:start w:val="1"/>
      <w:numFmt w:val="lowerLetter"/>
      <w:lvlText w:val="%2."/>
      <w:lvlJc w:val="left"/>
      <w:pPr>
        <w:ind w:left="3360" w:hanging="360"/>
      </w:pPr>
    </w:lvl>
    <w:lvl w:ilvl="2" w:tplc="2409001B" w:tentative="1">
      <w:start w:val="1"/>
      <w:numFmt w:val="lowerRoman"/>
      <w:lvlText w:val="%3."/>
      <w:lvlJc w:val="right"/>
      <w:pPr>
        <w:ind w:left="4080" w:hanging="180"/>
      </w:pPr>
    </w:lvl>
    <w:lvl w:ilvl="3" w:tplc="2409000F" w:tentative="1">
      <w:start w:val="1"/>
      <w:numFmt w:val="decimal"/>
      <w:lvlText w:val="%4."/>
      <w:lvlJc w:val="left"/>
      <w:pPr>
        <w:ind w:left="4800" w:hanging="360"/>
      </w:pPr>
    </w:lvl>
    <w:lvl w:ilvl="4" w:tplc="24090019" w:tentative="1">
      <w:start w:val="1"/>
      <w:numFmt w:val="lowerLetter"/>
      <w:lvlText w:val="%5."/>
      <w:lvlJc w:val="left"/>
      <w:pPr>
        <w:ind w:left="5520" w:hanging="360"/>
      </w:pPr>
    </w:lvl>
    <w:lvl w:ilvl="5" w:tplc="2409001B" w:tentative="1">
      <w:start w:val="1"/>
      <w:numFmt w:val="lowerRoman"/>
      <w:lvlText w:val="%6."/>
      <w:lvlJc w:val="right"/>
      <w:pPr>
        <w:ind w:left="6240" w:hanging="180"/>
      </w:pPr>
    </w:lvl>
    <w:lvl w:ilvl="6" w:tplc="2409000F" w:tentative="1">
      <w:start w:val="1"/>
      <w:numFmt w:val="decimal"/>
      <w:lvlText w:val="%7."/>
      <w:lvlJc w:val="left"/>
      <w:pPr>
        <w:ind w:left="6960" w:hanging="360"/>
      </w:pPr>
    </w:lvl>
    <w:lvl w:ilvl="7" w:tplc="24090019" w:tentative="1">
      <w:start w:val="1"/>
      <w:numFmt w:val="lowerLetter"/>
      <w:lvlText w:val="%8."/>
      <w:lvlJc w:val="left"/>
      <w:pPr>
        <w:ind w:left="7680" w:hanging="360"/>
      </w:pPr>
    </w:lvl>
    <w:lvl w:ilvl="8" w:tplc="2409001B" w:tentative="1">
      <w:start w:val="1"/>
      <w:numFmt w:val="lowerRoman"/>
      <w:lvlText w:val="%9."/>
      <w:lvlJc w:val="right"/>
      <w:pPr>
        <w:ind w:left="8400" w:hanging="180"/>
      </w:pPr>
    </w:lvl>
  </w:abstractNum>
  <w:abstractNum w:abstractNumId="3">
    <w:nsid w:val="0441589A"/>
    <w:multiLevelType w:val="hybridMultilevel"/>
    <w:tmpl w:val="A7CA8824"/>
    <w:lvl w:ilvl="0" w:tplc="648E09C2">
      <w:start w:val="2"/>
      <w:numFmt w:val="lowerLetter"/>
      <w:lvlText w:val="(%1)"/>
      <w:lvlJc w:val="left"/>
      <w:pPr>
        <w:ind w:left="1620" w:hanging="360"/>
      </w:pPr>
      <w:rPr>
        <w:rFonts w:hint="default"/>
        <w:i/>
      </w:rPr>
    </w:lvl>
    <w:lvl w:ilvl="1" w:tplc="08090019">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4">
    <w:nsid w:val="04F60AE5"/>
    <w:multiLevelType w:val="hybridMultilevel"/>
    <w:tmpl w:val="4DC00C80"/>
    <w:lvl w:ilvl="0" w:tplc="1E1A271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53575D7"/>
    <w:multiLevelType w:val="multilevel"/>
    <w:tmpl w:val="5184B262"/>
    <w:lvl w:ilvl="0">
      <w:start w:val="2"/>
      <w:numFmt w:val="decimal"/>
      <w:lvlText w:val="(%1)"/>
      <w:legacy w:legacy="1" w:legacySpace="120" w:legacyIndent="435"/>
      <w:lvlJc w:val="left"/>
      <w:pPr>
        <w:ind w:left="435" w:hanging="435"/>
      </w:pPr>
      <w:rPr>
        <w:rFonts w:cs="Times New Roman"/>
      </w:rPr>
    </w:lvl>
    <w:lvl w:ilvl="1">
      <w:start w:val="1"/>
      <w:numFmt w:val="lowerLetter"/>
      <w:lvlText w:val="(%2)"/>
      <w:legacy w:legacy="1" w:legacySpace="120" w:legacyIndent="420"/>
      <w:lvlJc w:val="left"/>
      <w:pPr>
        <w:ind w:left="855" w:hanging="420"/>
      </w:pPr>
      <w:rPr>
        <w:rFonts w:cs="Times New Roman"/>
      </w:rPr>
    </w:lvl>
    <w:lvl w:ilvl="2">
      <w:start w:val="1"/>
      <w:numFmt w:val="lowerRoman"/>
      <w:lvlText w:val="%3."/>
      <w:legacy w:legacy="1" w:legacySpace="120" w:legacyIndent="180"/>
      <w:lvlJc w:val="left"/>
      <w:pPr>
        <w:ind w:left="1035" w:hanging="180"/>
      </w:pPr>
      <w:rPr>
        <w:rFonts w:cs="Times New Roman"/>
      </w:rPr>
    </w:lvl>
    <w:lvl w:ilvl="3">
      <w:start w:val="1"/>
      <w:numFmt w:val="decimal"/>
      <w:lvlText w:val="%4."/>
      <w:legacy w:legacy="1" w:legacySpace="120" w:legacyIndent="360"/>
      <w:lvlJc w:val="left"/>
      <w:pPr>
        <w:ind w:left="1395" w:hanging="360"/>
      </w:pPr>
      <w:rPr>
        <w:rFonts w:cs="Times New Roman"/>
      </w:rPr>
    </w:lvl>
    <w:lvl w:ilvl="4">
      <w:start w:val="1"/>
      <w:numFmt w:val="lowerLetter"/>
      <w:lvlText w:val="%5."/>
      <w:legacy w:legacy="1" w:legacySpace="120" w:legacyIndent="360"/>
      <w:lvlJc w:val="left"/>
      <w:pPr>
        <w:ind w:left="1755" w:hanging="360"/>
      </w:pPr>
      <w:rPr>
        <w:rFonts w:cs="Times New Roman"/>
      </w:rPr>
    </w:lvl>
    <w:lvl w:ilvl="5">
      <w:start w:val="1"/>
      <w:numFmt w:val="lowerRoman"/>
      <w:lvlText w:val="%6."/>
      <w:legacy w:legacy="1" w:legacySpace="120" w:legacyIndent="180"/>
      <w:lvlJc w:val="left"/>
      <w:pPr>
        <w:ind w:left="1935" w:hanging="180"/>
      </w:pPr>
      <w:rPr>
        <w:rFonts w:cs="Times New Roman"/>
      </w:rPr>
    </w:lvl>
    <w:lvl w:ilvl="6">
      <w:start w:val="1"/>
      <w:numFmt w:val="decimal"/>
      <w:lvlText w:val="%7."/>
      <w:legacy w:legacy="1" w:legacySpace="120" w:legacyIndent="360"/>
      <w:lvlJc w:val="left"/>
      <w:pPr>
        <w:ind w:left="2295" w:hanging="360"/>
      </w:pPr>
      <w:rPr>
        <w:rFonts w:cs="Times New Roman"/>
      </w:rPr>
    </w:lvl>
    <w:lvl w:ilvl="7">
      <w:start w:val="1"/>
      <w:numFmt w:val="lowerLetter"/>
      <w:lvlText w:val="%8."/>
      <w:legacy w:legacy="1" w:legacySpace="120" w:legacyIndent="360"/>
      <w:lvlJc w:val="left"/>
      <w:pPr>
        <w:ind w:left="2655" w:hanging="360"/>
      </w:pPr>
      <w:rPr>
        <w:rFonts w:cs="Times New Roman"/>
      </w:rPr>
    </w:lvl>
    <w:lvl w:ilvl="8">
      <w:start w:val="1"/>
      <w:numFmt w:val="lowerRoman"/>
      <w:lvlText w:val="%9."/>
      <w:legacy w:legacy="1" w:legacySpace="120" w:legacyIndent="180"/>
      <w:lvlJc w:val="left"/>
      <w:pPr>
        <w:ind w:left="2835" w:hanging="180"/>
      </w:pPr>
      <w:rPr>
        <w:rFonts w:cs="Times New Roman"/>
      </w:rPr>
    </w:lvl>
  </w:abstractNum>
  <w:abstractNum w:abstractNumId="6">
    <w:nsid w:val="07E03D40"/>
    <w:multiLevelType w:val="multilevel"/>
    <w:tmpl w:val="5184B262"/>
    <w:lvl w:ilvl="0">
      <w:start w:val="2"/>
      <w:numFmt w:val="decimal"/>
      <w:lvlText w:val="(%1)"/>
      <w:legacy w:legacy="1" w:legacySpace="120" w:legacyIndent="435"/>
      <w:lvlJc w:val="left"/>
      <w:pPr>
        <w:ind w:left="435" w:hanging="435"/>
      </w:pPr>
      <w:rPr>
        <w:rFonts w:cs="Times New Roman"/>
      </w:rPr>
    </w:lvl>
    <w:lvl w:ilvl="1">
      <w:start w:val="1"/>
      <w:numFmt w:val="lowerLetter"/>
      <w:lvlText w:val="(%2)"/>
      <w:legacy w:legacy="1" w:legacySpace="120" w:legacyIndent="420"/>
      <w:lvlJc w:val="left"/>
      <w:pPr>
        <w:ind w:left="855" w:hanging="420"/>
      </w:pPr>
      <w:rPr>
        <w:rFonts w:cs="Times New Roman"/>
      </w:rPr>
    </w:lvl>
    <w:lvl w:ilvl="2">
      <w:start w:val="1"/>
      <w:numFmt w:val="lowerRoman"/>
      <w:lvlText w:val="%3."/>
      <w:legacy w:legacy="1" w:legacySpace="120" w:legacyIndent="180"/>
      <w:lvlJc w:val="left"/>
      <w:pPr>
        <w:ind w:left="1035" w:hanging="180"/>
      </w:pPr>
      <w:rPr>
        <w:rFonts w:cs="Times New Roman"/>
      </w:rPr>
    </w:lvl>
    <w:lvl w:ilvl="3">
      <w:start w:val="1"/>
      <w:numFmt w:val="decimal"/>
      <w:lvlText w:val="%4."/>
      <w:legacy w:legacy="1" w:legacySpace="120" w:legacyIndent="360"/>
      <w:lvlJc w:val="left"/>
      <w:pPr>
        <w:ind w:left="1395" w:hanging="360"/>
      </w:pPr>
      <w:rPr>
        <w:rFonts w:cs="Times New Roman"/>
      </w:rPr>
    </w:lvl>
    <w:lvl w:ilvl="4">
      <w:start w:val="1"/>
      <w:numFmt w:val="lowerLetter"/>
      <w:lvlText w:val="%5."/>
      <w:legacy w:legacy="1" w:legacySpace="120" w:legacyIndent="360"/>
      <w:lvlJc w:val="left"/>
      <w:pPr>
        <w:ind w:left="1755" w:hanging="360"/>
      </w:pPr>
      <w:rPr>
        <w:rFonts w:cs="Times New Roman"/>
      </w:rPr>
    </w:lvl>
    <w:lvl w:ilvl="5">
      <w:start w:val="1"/>
      <w:numFmt w:val="lowerRoman"/>
      <w:lvlText w:val="%6."/>
      <w:legacy w:legacy="1" w:legacySpace="120" w:legacyIndent="180"/>
      <w:lvlJc w:val="left"/>
      <w:pPr>
        <w:ind w:left="1935" w:hanging="180"/>
      </w:pPr>
      <w:rPr>
        <w:rFonts w:cs="Times New Roman"/>
      </w:rPr>
    </w:lvl>
    <w:lvl w:ilvl="6">
      <w:start w:val="1"/>
      <w:numFmt w:val="decimal"/>
      <w:lvlText w:val="%7."/>
      <w:legacy w:legacy="1" w:legacySpace="120" w:legacyIndent="360"/>
      <w:lvlJc w:val="left"/>
      <w:pPr>
        <w:ind w:left="2295" w:hanging="360"/>
      </w:pPr>
      <w:rPr>
        <w:rFonts w:cs="Times New Roman"/>
      </w:rPr>
    </w:lvl>
    <w:lvl w:ilvl="7">
      <w:start w:val="1"/>
      <w:numFmt w:val="lowerLetter"/>
      <w:lvlText w:val="%8."/>
      <w:legacy w:legacy="1" w:legacySpace="120" w:legacyIndent="360"/>
      <w:lvlJc w:val="left"/>
      <w:pPr>
        <w:ind w:left="2655" w:hanging="360"/>
      </w:pPr>
      <w:rPr>
        <w:rFonts w:cs="Times New Roman"/>
      </w:rPr>
    </w:lvl>
    <w:lvl w:ilvl="8">
      <w:start w:val="1"/>
      <w:numFmt w:val="lowerRoman"/>
      <w:lvlText w:val="%9."/>
      <w:legacy w:legacy="1" w:legacySpace="120" w:legacyIndent="180"/>
      <w:lvlJc w:val="left"/>
      <w:pPr>
        <w:ind w:left="2835" w:hanging="180"/>
      </w:pPr>
      <w:rPr>
        <w:rFonts w:cs="Times New Roman"/>
      </w:rPr>
    </w:lvl>
  </w:abstractNum>
  <w:abstractNum w:abstractNumId="7">
    <w:nsid w:val="085962E8"/>
    <w:multiLevelType w:val="hybridMultilevel"/>
    <w:tmpl w:val="104EC04C"/>
    <w:lvl w:ilvl="0" w:tplc="0409000F">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nsid w:val="0871767F"/>
    <w:multiLevelType w:val="hybridMultilevel"/>
    <w:tmpl w:val="9398A294"/>
    <w:lvl w:ilvl="0" w:tplc="D4FEA3BC">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nsid w:val="0AF05D2C"/>
    <w:multiLevelType w:val="hybridMultilevel"/>
    <w:tmpl w:val="67D6015A"/>
    <w:lvl w:ilvl="0" w:tplc="1DFE07B2">
      <w:start w:val="1"/>
      <w:numFmt w:val="decimal"/>
      <w:pStyle w:val="MyStyle1"/>
      <w:lvlText w:val="%1."/>
      <w:lvlJc w:val="left"/>
      <w:pPr>
        <w:tabs>
          <w:tab w:val="num" w:pos="1287"/>
        </w:tabs>
        <w:ind w:left="1287"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0CE858FB"/>
    <w:multiLevelType w:val="hybridMultilevel"/>
    <w:tmpl w:val="C082D2FA"/>
    <w:lvl w:ilvl="0" w:tplc="956E2582">
      <w:start w:val="1"/>
      <w:numFmt w:val="lowerRoman"/>
      <w:lvlText w:val="(%1)"/>
      <w:lvlJc w:val="left"/>
      <w:pPr>
        <w:ind w:left="1890" w:hanging="360"/>
      </w:pPr>
      <w:rPr>
        <w:rFonts w:hint="default"/>
      </w:rPr>
    </w:lvl>
    <w:lvl w:ilvl="1" w:tplc="24090019" w:tentative="1">
      <w:start w:val="1"/>
      <w:numFmt w:val="lowerLetter"/>
      <w:lvlText w:val="%2."/>
      <w:lvlJc w:val="left"/>
      <w:pPr>
        <w:ind w:left="2610" w:hanging="360"/>
      </w:pPr>
    </w:lvl>
    <w:lvl w:ilvl="2" w:tplc="2409001B" w:tentative="1">
      <w:start w:val="1"/>
      <w:numFmt w:val="lowerRoman"/>
      <w:lvlText w:val="%3."/>
      <w:lvlJc w:val="right"/>
      <w:pPr>
        <w:ind w:left="3330" w:hanging="180"/>
      </w:pPr>
    </w:lvl>
    <w:lvl w:ilvl="3" w:tplc="2409000F" w:tentative="1">
      <w:start w:val="1"/>
      <w:numFmt w:val="decimal"/>
      <w:lvlText w:val="%4."/>
      <w:lvlJc w:val="left"/>
      <w:pPr>
        <w:ind w:left="4050" w:hanging="360"/>
      </w:pPr>
    </w:lvl>
    <w:lvl w:ilvl="4" w:tplc="24090019" w:tentative="1">
      <w:start w:val="1"/>
      <w:numFmt w:val="lowerLetter"/>
      <w:lvlText w:val="%5."/>
      <w:lvlJc w:val="left"/>
      <w:pPr>
        <w:ind w:left="4770" w:hanging="360"/>
      </w:pPr>
    </w:lvl>
    <w:lvl w:ilvl="5" w:tplc="2409001B" w:tentative="1">
      <w:start w:val="1"/>
      <w:numFmt w:val="lowerRoman"/>
      <w:lvlText w:val="%6."/>
      <w:lvlJc w:val="right"/>
      <w:pPr>
        <w:ind w:left="5490" w:hanging="180"/>
      </w:pPr>
    </w:lvl>
    <w:lvl w:ilvl="6" w:tplc="2409000F" w:tentative="1">
      <w:start w:val="1"/>
      <w:numFmt w:val="decimal"/>
      <w:lvlText w:val="%7."/>
      <w:lvlJc w:val="left"/>
      <w:pPr>
        <w:ind w:left="6210" w:hanging="360"/>
      </w:pPr>
    </w:lvl>
    <w:lvl w:ilvl="7" w:tplc="24090019" w:tentative="1">
      <w:start w:val="1"/>
      <w:numFmt w:val="lowerLetter"/>
      <w:lvlText w:val="%8."/>
      <w:lvlJc w:val="left"/>
      <w:pPr>
        <w:ind w:left="6930" w:hanging="360"/>
      </w:pPr>
    </w:lvl>
    <w:lvl w:ilvl="8" w:tplc="2409001B" w:tentative="1">
      <w:start w:val="1"/>
      <w:numFmt w:val="lowerRoman"/>
      <w:lvlText w:val="%9."/>
      <w:lvlJc w:val="right"/>
      <w:pPr>
        <w:ind w:left="7650" w:hanging="180"/>
      </w:pPr>
    </w:lvl>
  </w:abstractNum>
  <w:abstractNum w:abstractNumId="11">
    <w:nsid w:val="0D5B008C"/>
    <w:multiLevelType w:val="hybridMultilevel"/>
    <w:tmpl w:val="2FCCF968"/>
    <w:lvl w:ilvl="0" w:tplc="0409001B">
      <w:start w:val="1"/>
      <w:numFmt w:val="lowerRoman"/>
      <w:lvlText w:val="%1."/>
      <w:lvlJc w:val="right"/>
      <w:pPr>
        <w:ind w:left="1728" w:hanging="360"/>
      </w:pPr>
    </w:lvl>
    <w:lvl w:ilvl="1" w:tplc="08090019" w:tentative="1">
      <w:start w:val="1"/>
      <w:numFmt w:val="lowerLetter"/>
      <w:lvlText w:val="%2."/>
      <w:lvlJc w:val="left"/>
      <w:pPr>
        <w:ind w:left="2448" w:hanging="360"/>
      </w:pPr>
    </w:lvl>
    <w:lvl w:ilvl="2" w:tplc="0809001B" w:tentative="1">
      <w:start w:val="1"/>
      <w:numFmt w:val="lowerRoman"/>
      <w:lvlText w:val="%3."/>
      <w:lvlJc w:val="right"/>
      <w:pPr>
        <w:ind w:left="3168" w:hanging="180"/>
      </w:pPr>
    </w:lvl>
    <w:lvl w:ilvl="3" w:tplc="0809000F" w:tentative="1">
      <w:start w:val="1"/>
      <w:numFmt w:val="decimal"/>
      <w:lvlText w:val="%4."/>
      <w:lvlJc w:val="left"/>
      <w:pPr>
        <w:ind w:left="3888" w:hanging="360"/>
      </w:pPr>
    </w:lvl>
    <w:lvl w:ilvl="4" w:tplc="08090019" w:tentative="1">
      <w:start w:val="1"/>
      <w:numFmt w:val="lowerLetter"/>
      <w:lvlText w:val="%5."/>
      <w:lvlJc w:val="left"/>
      <w:pPr>
        <w:ind w:left="4608" w:hanging="360"/>
      </w:pPr>
    </w:lvl>
    <w:lvl w:ilvl="5" w:tplc="0809001B" w:tentative="1">
      <w:start w:val="1"/>
      <w:numFmt w:val="lowerRoman"/>
      <w:lvlText w:val="%6."/>
      <w:lvlJc w:val="right"/>
      <w:pPr>
        <w:ind w:left="5328" w:hanging="180"/>
      </w:pPr>
    </w:lvl>
    <w:lvl w:ilvl="6" w:tplc="0809000F" w:tentative="1">
      <w:start w:val="1"/>
      <w:numFmt w:val="decimal"/>
      <w:lvlText w:val="%7."/>
      <w:lvlJc w:val="left"/>
      <w:pPr>
        <w:ind w:left="6048" w:hanging="360"/>
      </w:pPr>
    </w:lvl>
    <w:lvl w:ilvl="7" w:tplc="08090019" w:tentative="1">
      <w:start w:val="1"/>
      <w:numFmt w:val="lowerLetter"/>
      <w:lvlText w:val="%8."/>
      <w:lvlJc w:val="left"/>
      <w:pPr>
        <w:ind w:left="6768" w:hanging="360"/>
      </w:pPr>
    </w:lvl>
    <w:lvl w:ilvl="8" w:tplc="0809001B" w:tentative="1">
      <w:start w:val="1"/>
      <w:numFmt w:val="lowerRoman"/>
      <w:lvlText w:val="%9."/>
      <w:lvlJc w:val="right"/>
      <w:pPr>
        <w:ind w:left="7488" w:hanging="180"/>
      </w:pPr>
    </w:lvl>
  </w:abstractNum>
  <w:abstractNum w:abstractNumId="12">
    <w:nsid w:val="143A322E"/>
    <w:multiLevelType w:val="hybridMultilevel"/>
    <w:tmpl w:val="9B3A7CE0"/>
    <w:lvl w:ilvl="0" w:tplc="2409001B">
      <w:start w:val="1"/>
      <w:numFmt w:val="lowerRoman"/>
      <w:lvlText w:val="%1."/>
      <w:lvlJc w:val="right"/>
      <w:pPr>
        <w:ind w:left="2160" w:hanging="360"/>
      </w:pPr>
    </w:lvl>
    <w:lvl w:ilvl="1" w:tplc="24090019" w:tentative="1">
      <w:start w:val="1"/>
      <w:numFmt w:val="lowerLetter"/>
      <w:lvlText w:val="%2."/>
      <w:lvlJc w:val="left"/>
      <w:pPr>
        <w:ind w:left="2880" w:hanging="360"/>
      </w:pPr>
    </w:lvl>
    <w:lvl w:ilvl="2" w:tplc="2409001B" w:tentative="1">
      <w:start w:val="1"/>
      <w:numFmt w:val="lowerRoman"/>
      <w:lvlText w:val="%3."/>
      <w:lvlJc w:val="right"/>
      <w:pPr>
        <w:ind w:left="3600" w:hanging="180"/>
      </w:pPr>
    </w:lvl>
    <w:lvl w:ilvl="3" w:tplc="2409000F" w:tentative="1">
      <w:start w:val="1"/>
      <w:numFmt w:val="decimal"/>
      <w:lvlText w:val="%4."/>
      <w:lvlJc w:val="left"/>
      <w:pPr>
        <w:ind w:left="4320" w:hanging="360"/>
      </w:pPr>
    </w:lvl>
    <w:lvl w:ilvl="4" w:tplc="24090019" w:tentative="1">
      <w:start w:val="1"/>
      <w:numFmt w:val="lowerLetter"/>
      <w:lvlText w:val="%5."/>
      <w:lvlJc w:val="left"/>
      <w:pPr>
        <w:ind w:left="5040" w:hanging="360"/>
      </w:pPr>
    </w:lvl>
    <w:lvl w:ilvl="5" w:tplc="2409001B" w:tentative="1">
      <w:start w:val="1"/>
      <w:numFmt w:val="lowerRoman"/>
      <w:lvlText w:val="%6."/>
      <w:lvlJc w:val="right"/>
      <w:pPr>
        <w:ind w:left="5760" w:hanging="180"/>
      </w:pPr>
    </w:lvl>
    <w:lvl w:ilvl="6" w:tplc="2409000F" w:tentative="1">
      <w:start w:val="1"/>
      <w:numFmt w:val="decimal"/>
      <w:lvlText w:val="%7."/>
      <w:lvlJc w:val="left"/>
      <w:pPr>
        <w:ind w:left="6480" w:hanging="360"/>
      </w:pPr>
    </w:lvl>
    <w:lvl w:ilvl="7" w:tplc="24090019" w:tentative="1">
      <w:start w:val="1"/>
      <w:numFmt w:val="lowerLetter"/>
      <w:lvlText w:val="%8."/>
      <w:lvlJc w:val="left"/>
      <w:pPr>
        <w:ind w:left="7200" w:hanging="360"/>
      </w:pPr>
    </w:lvl>
    <w:lvl w:ilvl="8" w:tplc="2409001B" w:tentative="1">
      <w:start w:val="1"/>
      <w:numFmt w:val="lowerRoman"/>
      <w:lvlText w:val="%9."/>
      <w:lvlJc w:val="right"/>
      <w:pPr>
        <w:ind w:left="7920" w:hanging="180"/>
      </w:pPr>
    </w:lvl>
  </w:abstractNum>
  <w:abstractNum w:abstractNumId="13">
    <w:nsid w:val="14677277"/>
    <w:multiLevelType w:val="hybridMultilevel"/>
    <w:tmpl w:val="3E8E341E"/>
    <w:lvl w:ilvl="0" w:tplc="FFFFFFFF">
      <w:start w:val="1"/>
      <w:numFmt w:val="decimal"/>
      <w:lvlText w:val="%1."/>
      <w:lvlJc w:val="left"/>
      <w:pPr>
        <w:tabs>
          <w:tab w:val="num" w:pos="720"/>
        </w:tabs>
        <w:ind w:left="720" w:hanging="360"/>
      </w:pPr>
      <w:rPr>
        <w:rFonts w:ascii="Times New Roman" w:hAnsi="Times New Roman"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48B5E44"/>
    <w:multiLevelType w:val="hybridMultilevel"/>
    <w:tmpl w:val="58BC89A6"/>
    <w:lvl w:ilvl="0" w:tplc="956E2582">
      <w:start w:val="1"/>
      <w:numFmt w:val="lowerRoman"/>
      <w:lvlText w:val="(%1)"/>
      <w:lvlJc w:val="left"/>
      <w:pPr>
        <w:ind w:left="2150" w:hanging="360"/>
      </w:pPr>
      <w:rPr>
        <w:rFonts w:hint="default"/>
      </w:rPr>
    </w:lvl>
    <w:lvl w:ilvl="1" w:tplc="24090019" w:tentative="1">
      <w:start w:val="1"/>
      <w:numFmt w:val="lowerLetter"/>
      <w:lvlText w:val="%2."/>
      <w:lvlJc w:val="left"/>
      <w:pPr>
        <w:ind w:left="2870" w:hanging="360"/>
      </w:pPr>
    </w:lvl>
    <w:lvl w:ilvl="2" w:tplc="2409001B" w:tentative="1">
      <w:start w:val="1"/>
      <w:numFmt w:val="lowerRoman"/>
      <w:lvlText w:val="%3."/>
      <w:lvlJc w:val="right"/>
      <w:pPr>
        <w:ind w:left="3590" w:hanging="180"/>
      </w:pPr>
    </w:lvl>
    <w:lvl w:ilvl="3" w:tplc="2409000F" w:tentative="1">
      <w:start w:val="1"/>
      <w:numFmt w:val="decimal"/>
      <w:lvlText w:val="%4."/>
      <w:lvlJc w:val="left"/>
      <w:pPr>
        <w:ind w:left="4310" w:hanging="360"/>
      </w:pPr>
    </w:lvl>
    <w:lvl w:ilvl="4" w:tplc="24090019" w:tentative="1">
      <w:start w:val="1"/>
      <w:numFmt w:val="lowerLetter"/>
      <w:lvlText w:val="%5."/>
      <w:lvlJc w:val="left"/>
      <w:pPr>
        <w:ind w:left="5030" w:hanging="360"/>
      </w:pPr>
    </w:lvl>
    <w:lvl w:ilvl="5" w:tplc="2409001B" w:tentative="1">
      <w:start w:val="1"/>
      <w:numFmt w:val="lowerRoman"/>
      <w:lvlText w:val="%6."/>
      <w:lvlJc w:val="right"/>
      <w:pPr>
        <w:ind w:left="5750" w:hanging="180"/>
      </w:pPr>
    </w:lvl>
    <w:lvl w:ilvl="6" w:tplc="2409000F" w:tentative="1">
      <w:start w:val="1"/>
      <w:numFmt w:val="decimal"/>
      <w:lvlText w:val="%7."/>
      <w:lvlJc w:val="left"/>
      <w:pPr>
        <w:ind w:left="6470" w:hanging="360"/>
      </w:pPr>
    </w:lvl>
    <w:lvl w:ilvl="7" w:tplc="24090019" w:tentative="1">
      <w:start w:val="1"/>
      <w:numFmt w:val="lowerLetter"/>
      <w:lvlText w:val="%8."/>
      <w:lvlJc w:val="left"/>
      <w:pPr>
        <w:ind w:left="7190" w:hanging="360"/>
      </w:pPr>
    </w:lvl>
    <w:lvl w:ilvl="8" w:tplc="2409001B" w:tentative="1">
      <w:start w:val="1"/>
      <w:numFmt w:val="lowerRoman"/>
      <w:lvlText w:val="%9."/>
      <w:lvlJc w:val="right"/>
      <w:pPr>
        <w:ind w:left="7910" w:hanging="180"/>
      </w:pPr>
    </w:lvl>
  </w:abstractNum>
  <w:abstractNum w:abstractNumId="15">
    <w:nsid w:val="15A171BF"/>
    <w:multiLevelType w:val="hybridMultilevel"/>
    <w:tmpl w:val="A7ACF4B2"/>
    <w:lvl w:ilvl="0" w:tplc="0409000F">
      <w:start w:val="2"/>
      <w:numFmt w:val="decimal"/>
      <w:lvlText w:val="(%1)"/>
      <w:lvlJc w:val="left"/>
      <w:pPr>
        <w:tabs>
          <w:tab w:val="num" w:pos="904"/>
        </w:tabs>
        <w:ind w:left="904" w:hanging="630"/>
      </w:pPr>
      <w:rPr>
        <w:rFonts w:hint="default"/>
      </w:rPr>
    </w:lvl>
    <w:lvl w:ilvl="1" w:tplc="04090019" w:tentative="1">
      <w:start w:val="1"/>
      <w:numFmt w:val="lowerLetter"/>
      <w:lvlText w:val="%2."/>
      <w:lvlJc w:val="left"/>
      <w:pPr>
        <w:tabs>
          <w:tab w:val="num" w:pos="1354"/>
        </w:tabs>
        <w:ind w:left="1354" w:hanging="360"/>
      </w:pPr>
    </w:lvl>
    <w:lvl w:ilvl="2" w:tplc="0409001B" w:tentative="1">
      <w:start w:val="1"/>
      <w:numFmt w:val="lowerRoman"/>
      <w:lvlText w:val="%3."/>
      <w:lvlJc w:val="right"/>
      <w:pPr>
        <w:tabs>
          <w:tab w:val="num" w:pos="2074"/>
        </w:tabs>
        <w:ind w:left="2074" w:hanging="180"/>
      </w:pPr>
    </w:lvl>
    <w:lvl w:ilvl="3" w:tplc="0409000F" w:tentative="1">
      <w:start w:val="1"/>
      <w:numFmt w:val="decimal"/>
      <w:lvlText w:val="%4."/>
      <w:lvlJc w:val="left"/>
      <w:pPr>
        <w:tabs>
          <w:tab w:val="num" w:pos="2794"/>
        </w:tabs>
        <w:ind w:left="2794" w:hanging="360"/>
      </w:pPr>
    </w:lvl>
    <w:lvl w:ilvl="4" w:tplc="04090019" w:tentative="1">
      <w:start w:val="1"/>
      <w:numFmt w:val="lowerLetter"/>
      <w:lvlText w:val="%5."/>
      <w:lvlJc w:val="left"/>
      <w:pPr>
        <w:tabs>
          <w:tab w:val="num" w:pos="3514"/>
        </w:tabs>
        <w:ind w:left="3514" w:hanging="360"/>
      </w:pPr>
    </w:lvl>
    <w:lvl w:ilvl="5" w:tplc="0409001B" w:tentative="1">
      <w:start w:val="1"/>
      <w:numFmt w:val="lowerRoman"/>
      <w:lvlText w:val="%6."/>
      <w:lvlJc w:val="right"/>
      <w:pPr>
        <w:tabs>
          <w:tab w:val="num" w:pos="4234"/>
        </w:tabs>
        <w:ind w:left="4234" w:hanging="180"/>
      </w:pPr>
    </w:lvl>
    <w:lvl w:ilvl="6" w:tplc="0409000F" w:tentative="1">
      <w:start w:val="1"/>
      <w:numFmt w:val="decimal"/>
      <w:lvlText w:val="%7."/>
      <w:lvlJc w:val="left"/>
      <w:pPr>
        <w:tabs>
          <w:tab w:val="num" w:pos="4954"/>
        </w:tabs>
        <w:ind w:left="4954" w:hanging="360"/>
      </w:pPr>
    </w:lvl>
    <w:lvl w:ilvl="7" w:tplc="04090019" w:tentative="1">
      <w:start w:val="1"/>
      <w:numFmt w:val="lowerLetter"/>
      <w:lvlText w:val="%8."/>
      <w:lvlJc w:val="left"/>
      <w:pPr>
        <w:tabs>
          <w:tab w:val="num" w:pos="5674"/>
        </w:tabs>
        <w:ind w:left="5674" w:hanging="360"/>
      </w:pPr>
    </w:lvl>
    <w:lvl w:ilvl="8" w:tplc="0409001B" w:tentative="1">
      <w:start w:val="1"/>
      <w:numFmt w:val="lowerRoman"/>
      <w:lvlText w:val="%9."/>
      <w:lvlJc w:val="right"/>
      <w:pPr>
        <w:tabs>
          <w:tab w:val="num" w:pos="6394"/>
        </w:tabs>
        <w:ind w:left="6394" w:hanging="180"/>
      </w:pPr>
    </w:lvl>
  </w:abstractNum>
  <w:abstractNum w:abstractNumId="16">
    <w:nsid w:val="19ED4117"/>
    <w:multiLevelType w:val="hybridMultilevel"/>
    <w:tmpl w:val="690C48C6"/>
    <w:lvl w:ilvl="0" w:tplc="4F88756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1A9D2BE4"/>
    <w:multiLevelType w:val="hybridMultilevel"/>
    <w:tmpl w:val="E958960E"/>
    <w:lvl w:ilvl="0" w:tplc="190410D8">
      <w:start w:val="1"/>
      <w:numFmt w:val="bullet"/>
      <w:lvlText w:val=""/>
      <w:lvlJc w:val="left"/>
      <w:pPr>
        <w:tabs>
          <w:tab w:val="num" w:pos="2072"/>
        </w:tabs>
        <w:ind w:left="2072"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1ABB2A7B"/>
    <w:multiLevelType w:val="hybridMultilevel"/>
    <w:tmpl w:val="CBEE0E7C"/>
    <w:lvl w:ilvl="0" w:tplc="190410D8">
      <w:start w:val="1"/>
      <w:numFmt w:val="bullet"/>
      <w:lvlText w:val=""/>
      <w:lvlJc w:val="left"/>
      <w:pPr>
        <w:tabs>
          <w:tab w:val="num" w:pos="2072"/>
        </w:tabs>
        <w:ind w:left="2072"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D6E3618"/>
    <w:multiLevelType w:val="hybridMultilevel"/>
    <w:tmpl w:val="FCE8E096"/>
    <w:lvl w:ilvl="0" w:tplc="190410D8">
      <w:start w:val="1"/>
      <w:numFmt w:val="bullet"/>
      <w:lvlText w:val=""/>
      <w:lvlJc w:val="left"/>
      <w:pPr>
        <w:tabs>
          <w:tab w:val="num" w:pos="1352"/>
        </w:tabs>
        <w:ind w:left="135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750A8D"/>
    <w:multiLevelType w:val="hybridMultilevel"/>
    <w:tmpl w:val="6B76ECAE"/>
    <w:lvl w:ilvl="0" w:tplc="956E2582">
      <w:start w:val="1"/>
      <w:numFmt w:val="lowerRoman"/>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nsid w:val="1FA95AF3"/>
    <w:multiLevelType w:val="hybridMultilevel"/>
    <w:tmpl w:val="BB0C39E4"/>
    <w:lvl w:ilvl="0" w:tplc="00D8D9CA">
      <w:start w:val="1"/>
      <w:numFmt w:val="lowerLetter"/>
      <w:lvlText w:val="(%1)"/>
      <w:lvlJc w:val="left"/>
      <w:pPr>
        <w:ind w:left="1440" w:hanging="360"/>
      </w:pPr>
      <w:rPr>
        <w:rFonts w:hint="default"/>
      </w:r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22">
    <w:nsid w:val="207B55E2"/>
    <w:multiLevelType w:val="hybridMultilevel"/>
    <w:tmpl w:val="D7E4D718"/>
    <w:lvl w:ilvl="0" w:tplc="5D24AA80">
      <w:start w:val="1"/>
      <w:numFmt w:val="lowerLetter"/>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3">
    <w:nsid w:val="22222A53"/>
    <w:multiLevelType w:val="hybridMultilevel"/>
    <w:tmpl w:val="7602A466"/>
    <w:lvl w:ilvl="0" w:tplc="A07AE1AA">
      <w:start w:val="4"/>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8156B13"/>
    <w:multiLevelType w:val="hybridMultilevel"/>
    <w:tmpl w:val="E67E2DC0"/>
    <w:lvl w:ilvl="0" w:tplc="190410D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448"/>
        </w:tabs>
        <w:ind w:left="448" w:hanging="360"/>
      </w:pPr>
      <w:rPr>
        <w:rFonts w:ascii="Courier New" w:hAnsi="Courier New" w:hint="default"/>
      </w:rPr>
    </w:lvl>
    <w:lvl w:ilvl="2" w:tplc="04090005" w:tentative="1">
      <w:start w:val="1"/>
      <w:numFmt w:val="bullet"/>
      <w:lvlText w:val=""/>
      <w:lvlJc w:val="left"/>
      <w:pPr>
        <w:tabs>
          <w:tab w:val="num" w:pos="1168"/>
        </w:tabs>
        <w:ind w:left="1168" w:hanging="360"/>
      </w:pPr>
      <w:rPr>
        <w:rFonts w:ascii="Wingdings" w:hAnsi="Wingdings" w:hint="default"/>
      </w:rPr>
    </w:lvl>
    <w:lvl w:ilvl="3" w:tplc="04090001" w:tentative="1">
      <w:start w:val="1"/>
      <w:numFmt w:val="bullet"/>
      <w:lvlText w:val=""/>
      <w:lvlJc w:val="left"/>
      <w:pPr>
        <w:tabs>
          <w:tab w:val="num" w:pos="1888"/>
        </w:tabs>
        <w:ind w:left="1888" w:hanging="360"/>
      </w:pPr>
      <w:rPr>
        <w:rFonts w:ascii="Symbol" w:hAnsi="Symbol" w:hint="default"/>
      </w:rPr>
    </w:lvl>
    <w:lvl w:ilvl="4" w:tplc="04090003" w:tentative="1">
      <w:start w:val="1"/>
      <w:numFmt w:val="bullet"/>
      <w:lvlText w:val="o"/>
      <w:lvlJc w:val="left"/>
      <w:pPr>
        <w:tabs>
          <w:tab w:val="num" w:pos="2608"/>
        </w:tabs>
        <w:ind w:left="2608" w:hanging="360"/>
      </w:pPr>
      <w:rPr>
        <w:rFonts w:ascii="Courier New" w:hAnsi="Courier New" w:hint="default"/>
      </w:rPr>
    </w:lvl>
    <w:lvl w:ilvl="5" w:tplc="04090005" w:tentative="1">
      <w:start w:val="1"/>
      <w:numFmt w:val="bullet"/>
      <w:lvlText w:val=""/>
      <w:lvlJc w:val="left"/>
      <w:pPr>
        <w:tabs>
          <w:tab w:val="num" w:pos="3328"/>
        </w:tabs>
        <w:ind w:left="3328" w:hanging="360"/>
      </w:pPr>
      <w:rPr>
        <w:rFonts w:ascii="Wingdings" w:hAnsi="Wingdings" w:hint="default"/>
      </w:rPr>
    </w:lvl>
    <w:lvl w:ilvl="6" w:tplc="04090001" w:tentative="1">
      <w:start w:val="1"/>
      <w:numFmt w:val="bullet"/>
      <w:lvlText w:val=""/>
      <w:lvlJc w:val="left"/>
      <w:pPr>
        <w:tabs>
          <w:tab w:val="num" w:pos="4048"/>
        </w:tabs>
        <w:ind w:left="4048" w:hanging="360"/>
      </w:pPr>
      <w:rPr>
        <w:rFonts w:ascii="Symbol" w:hAnsi="Symbol" w:hint="default"/>
      </w:rPr>
    </w:lvl>
    <w:lvl w:ilvl="7" w:tplc="04090003" w:tentative="1">
      <w:start w:val="1"/>
      <w:numFmt w:val="bullet"/>
      <w:lvlText w:val="o"/>
      <w:lvlJc w:val="left"/>
      <w:pPr>
        <w:tabs>
          <w:tab w:val="num" w:pos="4768"/>
        </w:tabs>
        <w:ind w:left="4768" w:hanging="360"/>
      </w:pPr>
      <w:rPr>
        <w:rFonts w:ascii="Courier New" w:hAnsi="Courier New" w:hint="default"/>
      </w:rPr>
    </w:lvl>
    <w:lvl w:ilvl="8" w:tplc="04090005" w:tentative="1">
      <w:start w:val="1"/>
      <w:numFmt w:val="bullet"/>
      <w:lvlText w:val=""/>
      <w:lvlJc w:val="left"/>
      <w:pPr>
        <w:tabs>
          <w:tab w:val="num" w:pos="5488"/>
        </w:tabs>
        <w:ind w:left="5488" w:hanging="360"/>
      </w:pPr>
      <w:rPr>
        <w:rFonts w:ascii="Wingdings" w:hAnsi="Wingdings" w:hint="default"/>
      </w:rPr>
    </w:lvl>
  </w:abstractNum>
  <w:abstractNum w:abstractNumId="25">
    <w:nsid w:val="29C80E15"/>
    <w:multiLevelType w:val="hybridMultilevel"/>
    <w:tmpl w:val="1438EDD8"/>
    <w:lvl w:ilvl="0" w:tplc="1206D964">
      <w:start w:val="1"/>
      <w:numFmt w:val="lowerLetter"/>
      <w:lvlText w:val="(%1)"/>
      <w:lvlJc w:val="left"/>
      <w:pPr>
        <w:ind w:left="1580" w:hanging="360"/>
      </w:pPr>
      <w:rPr>
        <w:rFonts w:hint="default"/>
        <w:i/>
      </w:rPr>
    </w:lvl>
    <w:lvl w:ilvl="1" w:tplc="24090019" w:tentative="1">
      <w:start w:val="1"/>
      <w:numFmt w:val="lowerLetter"/>
      <w:lvlText w:val="%2."/>
      <w:lvlJc w:val="left"/>
      <w:pPr>
        <w:ind w:left="2300" w:hanging="360"/>
      </w:pPr>
    </w:lvl>
    <w:lvl w:ilvl="2" w:tplc="2409001B" w:tentative="1">
      <w:start w:val="1"/>
      <w:numFmt w:val="lowerRoman"/>
      <w:lvlText w:val="%3."/>
      <w:lvlJc w:val="right"/>
      <w:pPr>
        <w:ind w:left="3020" w:hanging="180"/>
      </w:pPr>
    </w:lvl>
    <w:lvl w:ilvl="3" w:tplc="2409000F" w:tentative="1">
      <w:start w:val="1"/>
      <w:numFmt w:val="decimal"/>
      <w:lvlText w:val="%4."/>
      <w:lvlJc w:val="left"/>
      <w:pPr>
        <w:ind w:left="3740" w:hanging="360"/>
      </w:pPr>
    </w:lvl>
    <w:lvl w:ilvl="4" w:tplc="24090019" w:tentative="1">
      <w:start w:val="1"/>
      <w:numFmt w:val="lowerLetter"/>
      <w:lvlText w:val="%5."/>
      <w:lvlJc w:val="left"/>
      <w:pPr>
        <w:ind w:left="4460" w:hanging="360"/>
      </w:pPr>
    </w:lvl>
    <w:lvl w:ilvl="5" w:tplc="2409001B" w:tentative="1">
      <w:start w:val="1"/>
      <w:numFmt w:val="lowerRoman"/>
      <w:lvlText w:val="%6."/>
      <w:lvlJc w:val="right"/>
      <w:pPr>
        <w:ind w:left="5180" w:hanging="180"/>
      </w:pPr>
    </w:lvl>
    <w:lvl w:ilvl="6" w:tplc="2409000F" w:tentative="1">
      <w:start w:val="1"/>
      <w:numFmt w:val="decimal"/>
      <w:lvlText w:val="%7."/>
      <w:lvlJc w:val="left"/>
      <w:pPr>
        <w:ind w:left="5900" w:hanging="360"/>
      </w:pPr>
    </w:lvl>
    <w:lvl w:ilvl="7" w:tplc="24090019" w:tentative="1">
      <w:start w:val="1"/>
      <w:numFmt w:val="lowerLetter"/>
      <w:lvlText w:val="%8."/>
      <w:lvlJc w:val="left"/>
      <w:pPr>
        <w:ind w:left="6620" w:hanging="360"/>
      </w:pPr>
    </w:lvl>
    <w:lvl w:ilvl="8" w:tplc="2409001B" w:tentative="1">
      <w:start w:val="1"/>
      <w:numFmt w:val="lowerRoman"/>
      <w:lvlText w:val="%9."/>
      <w:lvlJc w:val="right"/>
      <w:pPr>
        <w:ind w:left="7340" w:hanging="180"/>
      </w:pPr>
    </w:lvl>
  </w:abstractNum>
  <w:abstractNum w:abstractNumId="26">
    <w:nsid w:val="2BCA2591"/>
    <w:multiLevelType w:val="hybridMultilevel"/>
    <w:tmpl w:val="ADE6C738"/>
    <w:lvl w:ilvl="0" w:tplc="25C43B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F4E05F8"/>
    <w:multiLevelType w:val="hybridMultilevel"/>
    <w:tmpl w:val="6CE03D68"/>
    <w:lvl w:ilvl="0" w:tplc="FC1C8082">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0530C36"/>
    <w:multiLevelType w:val="hybridMultilevel"/>
    <w:tmpl w:val="2D50D0CE"/>
    <w:lvl w:ilvl="0" w:tplc="04090017">
      <w:start w:val="1"/>
      <w:numFmt w:val="lowerLetter"/>
      <w:lvlText w:val="%1)"/>
      <w:lvlJc w:val="left"/>
      <w:pPr>
        <w:ind w:left="2595" w:hanging="360"/>
      </w:pPr>
    </w:lvl>
    <w:lvl w:ilvl="1" w:tplc="08090019" w:tentative="1">
      <w:start w:val="1"/>
      <w:numFmt w:val="lowerLetter"/>
      <w:lvlText w:val="%2."/>
      <w:lvlJc w:val="left"/>
      <w:pPr>
        <w:ind w:left="3315" w:hanging="360"/>
      </w:pPr>
    </w:lvl>
    <w:lvl w:ilvl="2" w:tplc="0809001B" w:tentative="1">
      <w:start w:val="1"/>
      <w:numFmt w:val="lowerRoman"/>
      <w:lvlText w:val="%3."/>
      <w:lvlJc w:val="right"/>
      <w:pPr>
        <w:ind w:left="4035" w:hanging="180"/>
      </w:pPr>
    </w:lvl>
    <w:lvl w:ilvl="3" w:tplc="0809000F" w:tentative="1">
      <w:start w:val="1"/>
      <w:numFmt w:val="decimal"/>
      <w:lvlText w:val="%4."/>
      <w:lvlJc w:val="left"/>
      <w:pPr>
        <w:ind w:left="4755" w:hanging="360"/>
      </w:pPr>
    </w:lvl>
    <w:lvl w:ilvl="4" w:tplc="08090019" w:tentative="1">
      <w:start w:val="1"/>
      <w:numFmt w:val="lowerLetter"/>
      <w:lvlText w:val="%5."/>
      <w:lvlJc w:val="left"/>
      <w:pPr>
        <w:ind w:left="5475" w:hanging="360"/>
      </w:pPr>
    </w:lvl>
    <w:lvl w:ilvl="5" w:tplc="0809001B" w:tentative="1">
      <w:start w:val="1"/>
      <w:numFmt w:val="lowerRoman"/>
      <w:lvlText w:val="%6."/>
      <w:lvlJc w:val="right"/>
      <w:pPr>
        <w:ind w:left="6195" w:hanging="180"/>
      </w:pPr>
    </w:lvl>
    <w:lvl w:ilvl="6" w:tplc="0809000F" w:tentative="1">
      <w:start w:val="1"/>
      <w:numFmt w:val="decimal"/>
      <w:lvlText w:val="%7."/>
      <w:lvlJc w:val="left"/>
      <w:pPr>
        <w:ind w:left="6915" w:hanging="360"/>
      </w:pPr>
    </w:lvl>
    <w:lvl w:ilvl="7" w:tplc="08090019" w:tentative="1">
      <w:start w:val="1"/>
      <w:numFmt w:val="lowerLetter"/>
      <w:lvlText w:val="%8."/>
      <w:lvlJc w:val="left"/>
      <w:pPr>
        <w:ind w:left="7635" w:hanging="360"/>
      </w:pPr>
    </w:lvl>
    <w:lvl w:ilvl="8" w:tplc="0809001B" w:tentative="1">
      <w:start w:val="1"/>
      <w:numFmt w:val="lowerRoman"/>
      <w:lvlText w:val="%9."/>
      <w:lvlJc w:val="right"/>
      <w:pPr>
        <w:ind w:left="8355" w:hanging="180"/>
      </w:pPr>
    </w:lvl>
  </w:abstractNum>
  <w:abstractNum w:abstractNumId="29">
    <w:nsid w:val="387D4087"/>
    <w:multiLevelType w:val="hybridMultilevel"/>
    <w:tmpl w:val="658AC2D2"/>
    <w:lvl w:ilvl="0" w:tplc="04090017">
      <w:start w:val="1"/>
      <w:numFmt w:val="lowerLetter"/>
      <w:lvlText w:val="%1)"/>
      <w:lvlJc w:val="left"/>
      <w:pPr>
        <w:ind w:left="1758" w:hanging="360"/>
      </w:pPr>
    </w:lvl>
    <w:lvl w:ilvl="1" w:tplc="08090019" w:tentative="1">
      <w:start w:val="1"/>
      <w:numFmt w:val="lowerLetter"/>
      <w:lvlText w:val="%2."/>
      <w:lvlJc w:val="left"/>
      <w:pPr>
        <w:ind w:left="2478" w:hanging="360"/>
      </w:pPr>
    </w:lvl>
    <w:lvl w:ilvl="2" w:tplc="0809001B" w:tentative="1">
      <w:start w:val="1"/>
      <w:numFmt w:val="lowerRoman"/>
      <w:lvlText w:val="%3."/>
      <w:lvlJc w:val="right"/>
      <w:pPr>
        <w:ind w:left="3198" w:hanging="180"/>
      </w:pPr>
    </w:lvl>
    <w:lvl w:ilvl="3" w:tplc="0809000F" w:tentative="1">
      <w:start w:val="1"/>
      <w:numFmt w:val="decimal"/>
      <w:lvlText w:val="%4."/>
      <w:lvlJc w:val="left"/>
      <w:pPr>
        <w:ind w:left="3918" w:hanging="360"/>
      </w:pPr>
    </w:lvl>
    <w:lvl w:ilvl="4" w:tplc="08090019" w:tentative="1">
      <w:start w:val="1"/>
      <w:numFmt w:val="lowerLetter"/>
      <w:lvlText w:val="%5."/>
      <w:lvlJc w:val="left"/>
      <w:pPr>
        <w:ind w:left="4638" w:hanging="360"/>
      </w:pPr>
    </w:lvl>
    <w:lvl w:ilvl="5" w:tplc="0809001B" w:tentative="1">
      <w:start w:val="1"/>
      <w:numFmt w:val="lowerRoman"/>
      <w:lvlText w:val="%6."/>
      <w:lvlJc w:val="right"/>
      <w:pPr>
        <w:ind w:left="5358" w:hanging="180"/>
      </w:pPr>
    </w:lvl>
    <w:lvl w:ilvl="6" w:tplc="0809000F" w:tentative="1">
      <w:start w:val="1"/>
      <w:numFmt w:val="decimal"/>
      <w:lvlText w:val="%7."/>
      <w:lvlJc w:val="left"/>
      <w:pPr>
        <w:ind w:left="6078" w:hanging="360"/>
      </w:pPr>
    </w:lvl>
    <w:lvl w:ilvl="7" w:tplc="08090019" w:tentative="1">
      <w:start w:val="1"/>
      <w:numFmt w:val="lowerLetter"/>
      <w:lvlText w:val="%8."/>
      <w:lvlJc w:val="left"/>
      <w:pPr>
        <w:ind w:left="6798" w:hanging="360"/>
      </w:pPr>
    </w:lvl>
    <w:lvl w:ilvl="8" w:tplc="0809001B" w:tentative="1">
      <w:start w:val="1"/>
      <w:numFmt w:val="lowerRoman"/>
      <w:lvlText w:val="%9."/>
      <w:lvlJc w:val="right"/>
      <w:pPr>
        <w:ind w:left="7518" w:hanging="180"/>
      </w:pPr>
    </w:lvl>
  </w:abstractNum>
  <w:abstractNum w:abstractNumId="30">
    <w:nsid w:val="3CA5546F"/>
    <w:multiLevelType w:val="hybridMultilevel"/>
    <w:tmpl w:val="4EE408CC"/>
    <w:lvl w:ilvl="0" w:tplc="36B8B74C">
      <w:start w:val="1"/>
      <w:numFmt w:val="upperLetter"/>
      <w:lvlText w:val="(%1)"/>
      <w:lvlJc w:val="left"/>
      <w:pPr>
        <w:ind w:left="2376" w:hanging="360"/>
      </w:pPr>
      <w:rPr>
        <w:rFonts w:hint="default"/>
      </w:rPr>
    </w:lvl>
    <w:lvl w:ilvl="1" w:tplc="24090019" w:tentative="1">
      <w:start w:val="1"/>
      <w:numFmt w:val="lowerLetter"/>
      <w:lvlText w:val="%2."/>
      <w:lvlJc w:val="left"/>
      <w:pPr>
        <w:ind w:left="3096" w:hanging="360"/>
      </w:pPr>
    </w:lvl>
    <w:lvl w:ilvl="2" w:tplc="2409001B" w:tentative="1">
      <w:start w:val="1"/>
      <w:numFmt w:val="lowerRoman"/>
      <w:lvlText w:val="%3."/>
      <w:lvlJc w:val="right"/>
      <w:pPr>
        <w:ind w:left="3816" w:hanging="180"/>
      </w:pPr>
    </w:lvl>
    <w:lvl w:ilvl="3" w:tplc="2409000F" w:tentative="1">
      <w:start w:val="1"/>
      <w:numFmt w:val="decimal"/>
      <w:lvlText w:val="%4."/>
      <w:lvlJc w:val="left"/>
      <w:pPr>
        <w:ind w:left="4536" w:hanging="360"/>
      </w:pPr>
    </w:lvl>
    <w:lvl w:ilvl="4" w:tplc="24090019" w:tentative="1">
      <w:start w:val="1"/>
      <w:numFmt w:val="lowerLetter"/>
      <w:lvlText w:val="%5."/>
      <w:lvlJc w:val="left"/>
      <w:pPr>
        <w:ind w:left="5256" w:hanging="360"/>
      </w:pPr>
    </w:lvl>
    <w:lvl w:ilvl="5" w:tplc="2409001B" w:tentative="1">
      <w:start w:val="1"/>
      <w:numFmt w:val="lowerRoman"/>
      <w:lvlText w:val="%6."/>
      <w:lvlJc w:val="right"/>
      <w:pPr>
        <w:ind w:left="5976" w:hanging="180"/>
      </w:pPr>
    </w:lvl>
    <w:lvl w:ilvl="6" w:tplc="2409000F" w:tentative="1">
      <w:start w:val="1"/>
      <w:numFmt w:val="decimal"/>
      <w:lvlText w:val="%7."/>
      <w:lvlJc w:val="left"/>
      <w:pPr>
        <w:ind w:left="6696" w:hanging="360"/>
      </w:pPr>
    </w:lvl>
    <w:lvl w:ilvl="7" w:tplc="24090019" w:tentative="1">
      <w:start w:val="1"/>
      <w:numFmt w:val="lowerLetter"/>
      <w:lvlText w:val="%8."/>
      <w:lvlJc w:val="left"/>
      <w:pPr>
        <w:ind w:left="7416" w:hanging="360"/>
      </w:pPr>
    </w:lvl>
    <w:lvl w:ilvl="8" w:tplc="2409001B" w:tentative="1">
      <w:start w:val="1"/>
      <w:numFmt w:val="lowerRoman"/>
      <w:lvlText w:val="%9."/>
      <w:lvlJc w:val="right"/>
      <w:pPr>
        <w:ind w:left="8136" w:hanging="180"/>
      </w:pPr>
    </w:lvl>
  </w:abstractNum>
  <w:abstractNum w:abstractNumId="31">
    <w:nsid w:val="3CE71E6C"/>
    <w:multiLevelType w:val="hybridMultilevel"/>
    <w:tmpl w:val="A8A07F40"/>
    <w:lvl w:ilvl="0" w:tplc="5D723AF0">
      <w:start w:val="1"/>
      <w:numFmt w:val="lowerLetter"/>
      <w:lvlText w:val="(%1)"/>
      <w:lvlJc w:val="left"/>
      <w:pPr>
        <w:tabs>
          <w:tab w:val="num" w:pos="1440"/>
        </w:tabs>
        <w:ind w:left="1440" w:hanging="810"/>
      </w:pPr>
      <w:rPr>
        <w:rFonts w:hint="default"/>
      </w:rPr>
    </w:lvl>
    <w:lvl w:ilvl="1" w:tplc="1F70607E"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32">
    <w:nsid w:val="3DE83075"/>
    <w:multiLevelType w:val="hybridMultilevel"/>
    <w:tmpl w:val="2848C6EE"/>
    <w:lvl w:ilvl="0" w:tplc="237215CA">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3">
    <w:nsid w:val="41400029"/>
    <w:multiLevelType w:val="hybridMultilevel"/>
    <w:tmpl w:val="C1CE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6365F0"/>
    <w:multiLevelType w:val="hybridMultilevel"/>
    <w:tmpl w:val="9A2C00C4"/>
    <w:lvl w:ilvl="0" w:tplc="314A3B84">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5">
    <w:nsid w:val="478923A2"/>
    <w:multiLevelType w:val="hybridMultilevel"/>
    <w:tmpl w:val="21B4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8F19C5"/>
    <w:multiLevelType w:val="hybridMultilevel"/>
    <w:tmpl w:val="175A48E6"/>
    <w:lvl w:ilvl="0" w:tplc="4868260A">
      <w:start w:val="1"/>
      <w:numFmt w:val="bullet"/>
      <w:pStyle w:val="BulletDraftParagraph"/>
      <w:lvlText w:val="o"/>
      <w:lvlJc w:val="left"/>
      <w:pPr>
        <w:tabs>
          <w:tab w:val="num" w:pos="2535"/>
        </w:tabs>
        <w:ind w:left="2535" w:hanging="360"/>
      </w:pPr>
      <w:rPr>
        <w:rFonts w:ascii="Courier New" w:hAnsi="Courier New" w:cs="Courier New" w:hint="default"/>
      </w:rPr>
    </w:lvl>
    <w:lvl w:ilvl="1" w:tplc="04090019">
      <w:start w:val="1"/>
      <w:numFmt w:val="bullet"/>
      <w:lvlText w:val="o"/>
      <w:lvlJc w:val="left"/>
      <w:pPr>
        <w:tabs>
          <w:tab w:val="num" w:pos="3255"/>
        </w:tabs>
        <w:ind w:left="3255" w:hanging="360"/>
      </w:pPr>
      <w:rPr>
        <w:rFonts w:ascii="Courier New" w:hAnsi="Courier New" w:cs="Courier New" w:hint="default"/>
      </w:rPr>
    </w:lvl>
    <w:lvl w:ilvl="2" w:tplc="0409001B">
      <w:start w:val="1"/>
      <w:numFmt w:val="bullet"/>
      <w:lvlText w:val=""/>
      <w:lvlJc w:val="left"/>
      <w:pPr>
        <w:tabs>
          <w:tab w:val="num" w:pos="3975"/>
        </w:tabs>
        <w:ind w:left="3975" w:hanging="360"/>
      </w:pPr>
      <w:rPr>
        <w:rFonts w:ascii="Wingdings" w:hAnsi="Wingdings" w:cs="Wingdings" w:hint="default"/>
      </w:rPr>
    </w:lvl>
    <w:lvl w:ilvl="3" w:tplc="0409000F">
      <w:start w:val="1"/>
      <w:numFmt w:val="bullet"/>
      <w:lvlText w:val=""/>
      <w:lvlJc w:val="left"/>
      <w:pPr>
        <w:tabs>
          <w:tab w:val="num" w:pos="4695"/>
        </w:tabs>
        <w:ind w:left="4695" w:hanging="360"/>
      </w:pPr>
      <w:rPr>
        <w:rFonts w:ascii="Symbol" w:hAnsi="Symbol" w:cs="Symbol" w:hint="default"/>
      </w:rPr>
    </w:lvl>
    <w:lvl w:ilvl="4" w:tplc="04090019">
      <w:start w:val="1"/>
      <w:numFmt w:val="bullet"/>
      <w:lvlText w:val="o"/>
      <w:lvlJc w:val="left"/>
      <w:pPr>
        <w:tabs>
          <w:tab w:val="num" w:pos="5415"/>
        </w:tabs>
        <w:ind w:left="5415" w:hanging="360"/>
      </w:pPr>
      <w:rPr>
        <w:rFonts w:ascii="Courier New" w:hAnsi="Courier New" w:cs="Courier New" w:hint="default"/>
      </w:rPr>
    </w:lvl>
    <w:lvl w:ilvl="5" w:tplc="0409001B">
      <w:start w:val="1"/>
      <w:numFmt w:val="bullet"/>
      <w:lvlText w:val=""/>
      <w:lvlJc w:val="left"/>
      <w:pPr>
        <w:tabs>
          <w:tab w:val="num" w:pos="6135"/>
        </w:tabs>
        <w:ind w:left="6135" w:hanging="360"/>
      </w:pPr>
      <w:rPr>
        <w:rFonts w:ascii="Wingdings" w:hAnsi="Wingdings" w:cs="Wingdings" w:hint="default"/>
      </w:rPr>
    </w:lvl>
    <w:lvl w:ilvl="6" w:tplc="0409000F">
      <w:start w:val="1"/>
      <w:numFmt w:val="bullet"/>
      <w:lvlText w:val=""/>
      <w:lvlJc w:val="left"/>
      <w:pPr>
        <w:tabs>
          <w:tab w:val="num" w:pos="6855"/>
        </w:tabs>
        <w:ind w:left="6855" w:hanging="360"/>
      </w:pPr>
      <w:rPr>
        <w:rFonts w:ascii="Symbol" w:hAnsi="Symbol" w:cs="Symbol" w:hint="default"/>
      </w:rPr>
    </w:lvl>
    <w:lvl w:ilvl="7" w:tplc="04090019">
      <w:start w:val="1"/>
      <w:numFmt w:val="bullet"/>
      <w:lvlText w:val="o"/>
      <w:lvlJc w:val="left"/>
      <w:pPr>
        <w:tabs>
          <w:tab w:val="num" w:pos="7575"/>
        </w:tabs>
        <w:ind w:left="7575" w:hanging="360"/>
      </w:pPr>
      <w:rPr>
        <w:rFonts w:ascii="Courier New" w:hAnsi="Courier New" w:cs="Courier New" w:hint="default"/>
      </w:rPr>
    </w:lvl>
    <w:lvl w:ilvl="8" w:tplc="0409001B">
      <w:start w:val="1"/>
      <w:numFmt w:val="bullet"/>
      <w:lvlText w:val=""/>
      <w:lvlJc w:val="left"/>
      <w:pPr>
        <w:tabs>
          <w:tab w:val="num" w:pos="8295"/>
        </w:tabs>
        <w:ind w:left="8295" w:hanging="360"/>
      </w:pPr>
      <w:rPr>
        <w:rFonts w:ascii="Wingdings" w:hAnsi="Wingdings" w:cs="Wingdings" w:hint="default"/>
      </w:rPr>
    </w:lvl>
  </w:abstractNum>
  <w:abstractNum w:abstractNumId="37">
    <w:nsid w:val="4E2C3BF3"/>
    <w:multiLevelType w:val="hybridMultilevel"/>
    <w:tmpl w:val="FAD44626"/>
    <w:lvl w:ilvl="0" w:tplc="2B2A7952">
      <w:start w:val="2"/>
      <w:numFmt w:val="lowerLetter"/>
      <w:lvlText w:val="(%1)"/>
      <w:lvlJc w:val="left"/>
      <w:pPr>
        <w:tabs>
          <w:tab w:val="num" w:pos="810"/>
        </w:tabs>
        <w:ind w:left="810" w:hanging="630"/>
      </w:pPr>
      <w:rPr>
        <w:rFonts w:hint="default"/>
      </w:rPr>
    </w:lvl>
    <w:lvl w:ilvl="1" w:tplc="04090003" w:tentative="1">
      <w:start w:val="1"/>
      <w:numFmt w:val="lowerLetter"/>
      <w:lvlText w:val="%2."/>
      <w:lvlJc w:val="left"/>
      <w:pPr>
        <w:tabs>
          <w:tab w:val="num" w:pos="1260"/>
        </w:tabs>
        <w:ind w:left="1260" w:hanging="360"/>
      </w:pPr>
    </w:lvl>
    <w:lvl w:ilvl="2" w:tplc="04090005" w:tentative="1">
      <w:start w:val="1"/>
      <w:numFmt w:val="lowerRoman"/>
      <w:lvlText w:val="%3."/>
      <w:lvlJc w:val="right"/>
      <w:pPr>
        <w:tabs>
          <w:tab w:val="num" w:pos="1980"/>
        </w:tabs>
        <w:ind w:left="1980" w:hanging="180"/>
      </w:pPr>
    </w:lvl>
    <w:lvl w:ilvl="3" w:tplc="04090001" w:tentative="1">
      <w:start w:val="1"/>
      <w:numFmt w:val="decimal"/>
      <w:lvlText w:val="%4."/>
      <w:lvlJc w:val="left"/>
      <w:pPr>
        <w:tabs>
          <w:tab w:val="num" w:pos="2700"/>
        </w:tabs>
        <w:ind w:left="2700" w:hanging="360"/>
      </w:pPr>
    </w:lvl>
    <w:lvl w:ilvl="4" w:tplc="04090003" w:tentative="1">
      <w:start w:val="1"/>
      <w:numFmt w:val="lowerLetter"/>
      <w:lvlText w:val="%5."/>
      <w:lvlJc w:val="left"/>
      <w:pPr>
        <w:tabs>
          <w:tab w:val="num" w:pos="3420"/>
        </w:tabs>
        <w:ind w:left="3420" w:hanging="360"/>
      </w:pPr>
    </w:lvl>
    <w:lvl w:ilvl="5" w:tplc="04090005" w:tentative="1">
      <w:start w:val="1"/>
      <w:numFmt w:val="lowerRoman"/>
      <w:lvlText w:val="%6."/>
      <w:lvlJc w:val="right"/>
      <w:pPr>
        <w:tabs>
          <w:tab w:val="num" w:pos="4140"/>
        </w:tabs>
        <w:ind w:left="4140" w:hanging="180"/>
      </w:pPr>
    </w:lvl>
    <w:lvl w:ilvl="6" w:tplc="04090001" w:tentative="1">
      <w:start w:val="1"/>
      <w:numFmt w:val="decimal"/>
      <w:lvlText w:val="%7."/>
      <w:lvlJc w:val="left"/>
      <w:pPr>
        <w:tabs>
          <w:tab w:val="num" w:pos="4860"/>
        </w:tabs>
        <w:ind w:left="4860" w:hanging="360"/>
      </w:pPr>
    </w:lvl>
    <w:lvl w:ilvl="7" w:tplc="04090003" w:tentative="1">
      <w:start w:val="1"/>
      <w:numFmt w:val="lowerLetter"/>
      <w:lvlText w:val="%8."/>
      <w:lvlJc w:val="left"/>
      <w:pPr>
        <w:tabs>
          <w:tab w:val="num" w:pos="5580"/>
        </w:tabs>
        <w:ind w:left="5580" w:hanging="360"/>
      </w:pPr>
    </w:lvl>
    <w:lvl w:ilvl="8" w:tplc="04090005" w:tentative="1">
      <w:start w:val="1"/>
      <w:numFmt w:val="lowerRoman"/>
      <w:lvlText w:val="%9."/>
      <w:lvlJc w:val="right"/>
      <w:pPr>
        <w:tabs>
          <w:tab w:val="num" w:pos="6300"/>
        </w:tabs>
        <w:ind w:left="6300" w:hanging="180"/>
      </w:pPr>
    </w:lvl>
  </w:abstractNum>
  <w:abstractNum w:abstractNumId="38">
    <w:nsid w:val="4EAC678D"/>
    <w:multiLevelType w:val="hybridMultilevel"/>
    <w:tmpl w:val="4DA4FEAA"/>
    <w:lvl w:ilvl="0" w:tplc="B5249CC2">
      <w:start w:val="25"/>
      <w:numFmt w:val="decimal"/>
      <w:lvlText w:val="%1."/>
      <w:lvlJc w:val="left"/>
      <w:pPr>
        <w:ind w:left="807" w:hanging="375"/>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9">
    <w:nsid w:val="4EFA0872"/>
    <w:multiLevelType w:val="multilevel"/>
    <w:tmpl w:val="5184B262"/>
    <w:lvl w:ilvl="0">
      <w:start w:val="2"/>
      <w:numFmt w:val="decimal"/>
      <w:lvlText w:val="(%1)"/>
      <w:legacy w:legacy="1" w:legacySpace="120" w:legacyIndent="435"/>
      <w:lvlJc w:val="left"/>
      <w:pPr>
        <w:ind w:left="435" w:hanging="435"/>
      </w:pPr>
      <w:rPr>
        <w:rFonts w:cs="Times New Roman"/>
      </w:rPr>
    </w:lvl>
    <w:lvl w:ilvl="1">
      <w:start w:val="1"/>
      <w:numFmt w:val="lowerLetter"/>
      <w:lvlText w:val="(%2)"/>
      <w:legacy w:legacy="1" w:legacySpace="120" w:legacyIndent="420"/>
      <w:lvlJc w:val="left"/>
      <w:pPr>
        <w:ind w:left="855" w:hanging="420"/>
      </w:pPr>
      <w:rPr>
        <w:rFonts w:cs="Times New Roman"/>
      </w:rPr>
    </w:lvl>
    <w:lvl w:ilvl="2">
      <w:start w:val="1"/>
      <w:numFmt w:val="lowerRoman"/>
      <w:lvlText w:val="%3."/>
      <w:legacy w:legacy="1" w:legacySpace="120" w:legacyIndent="180"/>
      <w:lvlJc w:val="left"/>
      <w:pPr>
        <w:ind w:left="1035" w:hanging="180"/>
      </w:pPr>
      <w:rPr>
        <w:rFonts w:cs="Times New Roman"/>
      </w:rPr>
    </w:lvl>
    <w:lvl w:ilvl="3">
      <w:start w:val="1"/>
      <w:numFmt w:val="decimal"/>
      <w:lvlText w:val="%4."/>
      <w:legacy w:legacy="1" w:legacySpace="120" w:legacyIndent="360"/>
      <w:lvlJc w:val="left"/>
      <w:pPr>
        <w:ind w:left="1395" w:hanging="360"/>
      </w:pPr>
      <w:rPr>
        <w:rFonts w:cs="Times New Roman"/>
      </w:rPr>
    </w:lvl>
    <w:lvl w:ilvl="4">
      <w:start w:val="1"/>
      <w:numFmt w:val="lowerLetter"/>
      <w:lvlText w:val="%5."/>
      <w:legacy w:legacy="1" w:legacySpace="120" w:legacyIndent="360"/>
      <w:lvlJc w:val="left"/>
      <w:pPr>
        <w:ind w:left="1755" w:hanging="360"/>
      </w:pPr>
      <w:rPr>
        <w:rFonts w:cs="Times New Roman"/>
      </w:rPr>
    </w:lvl>
    <w:lvl w:ilvl="5">
      <w:start w:val="1"/>
      <w:numFmt w:val="lowerRoman"/>
      <w:lvlText w:val="%6."/>
      <w:legacy w:legacy="1" w:legacySpace="120" w:legacyIndent="180"/>
      <w:lvlJc w:val="left"/>
      <w:pPr>
        <w:ind w:left="1935" w:hanging="180"/>
      </w:pPr>
      <w:rPr>
        <w:rFonts w:cs="Times New Roman"/>
      </w:rPr>
    </w:lvl>
    <w:lvl w:ilvl="6">
      <w:start w:val="1"/>
      <w:numFmt w:val="decimal"/>
      <w:lvlText w:val="%7."/>
      <w:legacy w:legacy="1" w:legacySpace="120" w:legacyIndent="360"/>
      <w:lvlJc w:val="left"/>
      <w:pPr>
        <w:ind w:left="2295" w:hanging="360"/>
      </w:pPr>
      <w:rPr>
        <w:rFonts w:cs="Times New Roman"/>
      </w:rPr>
    </w:lvl>
    <w:lvl w:ilvl="7">
      <w:start w:val="1"/>
      <w:numFmt w:val="lowerLetter"/>
      <w:lvlText w:val="%8."/>
      <w:legacy w:legacy="1" w:legacySpace="120" w:legacyIndent="360"/>
      <w:lvlJc w:val="left"/>
      <w:pPr>
        <w:ind w:left="2655" w:hanging="360"/>
      </w:pPr>
      <w:rPr>
        <w:rFonts w:cs="Times New Roman"/>
      </w:rPr>
    </w:lvl>
    <w:lvl w:ilvl="8">
      <w:start w:val="1"/>
      <w:numFmt w:val="lowerRoman"/>
      <w:lvlText w:val="%9."/>
      <w:legacy w:legacy="1" w:legacySpace="120" w:legacyIndent="180"/>
      <w:lvlJc w:val="left"/>
      <w:pPr>
        <w:ind w:left="2835" w:hanging="180"/>
      </w:pPr>
      <w:rPr>
        <w:rFonts w:cs="Times New Roman"/>
      </w:rPr>
    </w:lvl>
  </w:abstractNum>
  <w:abstractNum w:abstractNumId="40">
    <w:nsid w:val="4FF64DB3"/>
    <w:multiLevelType w:val="hybridMultilevel"/>
    <w:tmpl w:val="E8CC8252"/>
    <w:lvl w:ilvl="0" w:tplc="7DA00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75443F"/>
    <w:multiLevelType w:val="hybridMultilevel"/>
    <w:tmpl w:val="6C7A1010"/>
    <w:lvl w:ilvl="0" w:tplc="0409000F">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2">
    <w:nsid w:val="52553C48"/>
    <w:multiLevelType w:val="hybridMultilevel"/>
    <w:tmpl w:val="CD20C012"/>
    <w:lvl w:ilvl="0" w:tplc="13F02898">
      <w:start w:val="1"/>
      <w:numFmt w:val="bullet"/>
      <w:pStyle w:val="CodeParabullet1"/>
      <w:lvlText w:val=""/>
      <w:lvlJc w:val="left"/>
      <w:pPr>
        <w:tabs>
          <w:tab w:val="num" w:pos="720"/>
        </w:tabs>
        <w:ind w:left="720" w:hanging="360"/>
      </w:pPr>
      <w:rPr>
        <w:rFonts w:ascii="Wingdings" w:hAnsi="Wingdings" w:hint="default"/>
      </w:rPr>
    </w:lvl>
    <w:lvl w:ilvl="1" w:tplc="344807B2">
      <w:start w:val="1"/>
      <w:numFmt w:val="bullet"/>
      <w:lvlText w:val="o"/>
      <w:lvlJc w:val="left"/>
      <w:pPr>
        <w:tabs>
          <w:tab w:val="num" w:pos="1440"/>
        </w:tabs>
        <w:ind w:left="1440" w:hanging="360"/>
      </w:pPr>
      <w:rPr>
        <w:rFonts w:ascii="Courier New" w:hAnsi="Courier New" w:hint="default"/>
      </w:rPr>
    </w:lvl>
    <w:lvl w:ilvl="2" w:tplc="6952EDC0">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3CF7EA2"/>
    <w:multiLevelType w:val="hybridMultilevel"/>
    <w:tmpl w:val="DEAABE62"/>
    <w:lvl w:ilvl="0" w:tplc="190410D8">
      <w:start w:val="1"/>
      <w:numFmt w:val="bullet"/>
      <w:lvlText w:val=""/>
      <w:lvlJc w:val="left"/>
      <w:pPr>
        <w:tabs>
          <w:tab w:val="num" w:pos="2072"/>
        </w:tabs>
        <w:ind w:left="2072"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540E6D96"/>
    <w:multiLevelType w:val="hybridMultilevel"/>
    <w:tmpl w:val="547CA374"/>
    <w:lvl w:ilvl="0" w:tplc="9F424018">
      <w:start w:val="3"/>
      <w:numFmt w:val="decimal"/>
      <w:lvlText w:val="%1."/>
      <w:lvlJc w:val="left"/>
      <w:pPr>
        <w:tabs>
          <w:tab w:val="num" w:pos="907"/>
        </w:tabs>
        <w:ind w:left="907" w:hanging="360"/>
      </w:pPr>
      <w:rPr>
        <w:rFonts w:hint="default"/>
        <w:b/>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45">
    <w:nsid w:val="567E73DC"/>
    <w:multiLevelType w:val="hybridMultilevel"/>
    <w:tmpl w:val="FC1692FC"/>
    <w:lvl w:ilvl="0" w:tplc="190410D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168"/>
        </w:tabs>
        <w:ind w:left="1168" w:hanging="360"/>
      </w:pPr>
      <w:rPr>
        <w:rFonts w:ascii="Courier New" w:hAnsi="Courier New" w:hint="default"/>
      </w:rPr>
    </w:lvl>
    <w:lvl w:ilvl="2" w:tplc="04090005" w:tentative="1">
      <w:start w:val="1"/>
      <w:numFmt w:val="bullet"/>
      <w:lvlText w:val=""/>
      <w:lvlJc w:val="left"/>
      <w:pPr>
        <w:tabs>
          <w:tab w:val="num" w:pos="1888"/>
        </w:tabs>
        <w:ind w:left="1888" w:hanging="360"/>
      </w:pPr>
      <w:rPr>
        <w:rFonts w:ascii="Wingdings" w:hAnsi="Wingdings" w:hint="default"/>
      </w:rPr>
    </w:lvl>
    <w:lvl w:ilvl="3" w:tplc="04090001" w:tentative="1">
      <w:start w:val="1"/>
      <w:numFmt w:val="bullet"/>
      <w:lvlText w:val=""/>
      <w:lvlJc w:val="left"/>
      <w:pPr>
        <w:tabs>
          <w:tab w:val="num" w:pos="2608"/>
        </w:tabs>
        <w:ind w:left="2608" w:hanging="360"/>
      </w:pPr>
      <w:rPr>
        <w:rFonts w:ascii="Symbol" w:hAnsi="Symbol" w:hint="default"/>
      </w:rPr>
    </w:lvl>
    <w:lvl w:ilvl="4" w:tplc="04090003" w:tentative="1">
      <w:start w:val="1"/>
      <w:numFmt w:val="bullet"/>
      <w:lvlText w:val="o"/>
      <w:lvlJc w:val="left"/>
      <w:pPr>
        <w:tabs>
          <w:tab w:val="num" w:pos="3328"/>
        </w:tabs>
        <w:ind w:left="3328" w:hanging="360"/>
      </w:pPr>
      <w:rPr>
        <w:rFonts w:ascii="Courier New" w:hAnsi="Courier New" w:hint="default"/>
      </w:rPr>
    </w:lvl>
    <w:lvl w:ilvl="5" w:tplc="04090005" w:tentative="1">
      <w:start w:val="1"/>
      <w:numFmt w:val="bullet"/>
      <w:lvlText w:val=""/>
      <w:lvlJc w:val="left"/>
      <w:pPr>
        <w:tabs>
          <w:tab w:val="num" w:pos="4048"/>
        </w:tabs>
        <w:ind w:left="4048" w:hanging="360"/>
      </w:pPr>
      <w:rPr>
        <w:rFonts w:ascii="Wingdings" w:hAnsi="Wingdings" w:hint="default"/>
      </w:rPr>
    </w:lvl>
    <w:lvl w:ilvl="6" w:tplc="04090001" w:tentative="1">
      <w:start w:val="1"/>
      <w:numFmt w:val="bullet"/>
      <w:lvlText w:val=""/>
      <w:lvlJc w:val="left"/>
      <w:pPr>
        <w:tabs>
          <w:tab w:val="num" w:pos="4768"/>
        </w:tabs>
        <w:ind w:left="4768" w:hanging="360"/>
      </w:pPr>
      <w:rPr>
        <w:rFonts w:ascii="Symbol" w:hAnsi="Symbol" w:hint="default"/>
      </w:rPr>
    </w:lvl>
    <w:lvl w:ilvl="7" w:tplc="04090003" w:tentative="1">
      <w:start w:val="1"/>
      <w:numFmt w:val="bullet"/>
      <w:lvlText w:val="o"/>
      <w:lvlJc w:val="left"/>
      <w:pPr>
        <w:tabs>
          <w:tab w:val="num" w:pos="5488"/>
        </w:tabs>
        <w:ind w:left="5488" w:hanging="360"/>
      </w:pPr>
      <w:rPr>
        <w:rFonts w:ascii="Courier New" w:hAnsi="Courier New" w:hint="default"/>
      </w:rPr>
    </w:lvl>
    <w:lvl w:ilvl="8" w:tplc="04090005" w:tentative="1">
      <w:start w:val="1"/>
      <w:numFmt w:val="bullet"/>
      <w:lvlText w:val=""/>
      <w:lvlJc w:val="left"/>
      <w:pPr>
        <w:tabs>
          <w:tab w:val="num" w:pos="6208"/>
        </w:tabs>
        <w:ind w:left="6208" w:hanging="360"/>
      </w:pPr>
      <w:rPr>
        <w:rFonts w:ascii="Wingdings" w:hAnsi="Wingdings" w:hint="default"/>
      </w:rPr>
    </w:lvl>
  </w:abstractNum>
  <w:abstractNum w:abstractNumId="46">
    <w:nsid w:val="56B523D6"/>
    <w:multiLevelType w:val="hybridMultilevel"/>
    <w:tmpl w:val="9AD0B1DE"/>
    <w:lvl w:ilvl="0" w:tplc="AF5E3DE8">
      <w:start w:val="2"/>
      <w:numFmt w:val="lowerLetter"/>
      <w:lvlText w:val="(%1)"/>
      <w:lvlJc w:val="left"/>
      <w:pPr>
        <w:tabs>
          <w:tab w:val="num" w:pos="2160"/>
        </w:tabs>
        <w:ind w:left="2160" w:hanging="72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7">
    <w:nsid w:val="5714590C"/>
    <w:multiLevelType w:val="hybridMultilevel"/>
    <w:tmpl w:val="C2DE32D8"/>
    <w:lvl w:ilvl="0" w:tplc="7896AF38">
      <w:start w:val="1"/>
      <w:numFmt w:val="lowerLetter"/>
      <w:lvlText w:val="(%1)"/>
      <w:lvlJc w:val="left"/>
      <w:pPr>
        <w:ind w:left="1443" w:hanging="435"/>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8">
    <w:nsid w:val="584D3E60"/>
    <w:multiLevelType w:val="hybridMultilevel"/>
    <w:tmpl w:val="1A4EA88E"/>
    <w:lvl w:ilvl="0" w:tplc="72F0BA2C">
      <w:start w:val="1"/>
      <w:numFmt w:val="bullet"/>
      <w:lvlText w:val=""/>
      <w:lvlJc w:val="left"/>
      <w:pPr>
        <w:tabs>
          <w:tab w:val="num" w:pos="720"/>
        </w:tabs>
        <w:ind w:left="720" w:hanging="360"/>
      </w:pPr>
      <w:rPr>
        <w:rFonts w:ascii="Wingdings" w:hAnsi="Wingdings" w:hint="default"/>
      </w:rPr>
    </w:lvl>
    <w:lvl w:ilvl="1" w:tplc="00AE8D84">
      <w:start w:val="1"/>
      <w:numFmt w:val="bullet"/>
      <w:pStyle w:val="CodeTablebullet1"/>
      <w:lvlText w:val=""/>
      <w:lvlJc w:val="left"/>
      <w:pPr>
        <w:tabs>
          <w:tab w:val="num" w:pos="1440"/>
        </w:tabs>
        <w:ind w:left="1440" w:hanging="360"/>
      </w:pPr>
      <w:rPr>
        <w:rFonts w:ascii="Wingdings" w:hAnsi="Wingdings" w:hint="default"/>
      </w:rPr>
    </w:lvl>
    <w:lvl w:ilvl="2" w:tplc="6952EDC0">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9C75EAC"/>
    <w:multiLevelType w:val="hybridMultilevel"/>
    <w:tmpl w:val="2820D582"/>
    <w:lvl w:ilvl="0" w:tplc="0CD48BAC">
      <w:start w:val="8"/>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5C660A10"/>
    <w:multiLevelType w:val="hybridMultilevel"/>
    <w:tmpl w:val="AB86B7D2"/>
    <w:lvl w:ilvl="0" w:tplc="30FC8F2A">
      <w:start w:val="4"/>
      <w:numFmt w:val="lowerLetter"/>
      <w:lvlText w:val="(%1)"/>
      <w:lvlJc w:val="left"/>
      <w:pPr>
        <w:tabs>
          <w:tab w:val="num" w:pos="1354"/>
        </w:tabs>
        <w:ind w:left="1354" w:hanging="360"/>
      </w:pPr>
      <w:rPr>
        <w:rFonts w:cs="Times New Roman" w:hint="default"/>
      </w:rPr>
    </w:lvl>
    <w:lvl w:ilvl="1" w:tplc="08090019" w:tentative="1">
      <w:start w:val="1"/>
      <w:numFmt w:val="lowerLetter"/>
      <w:lvlText w:val="%2."/>
      <w:lvlJc w:val="left"/>
      <w:pPr>
        <w:tabs>
          <w:tab w:val="num" w:pos="2074"/>
        </w:tabs>
        <w:ind w:left="2074" w:hanging="360"/>
      </w:pPr>
      <w:rPr>
        <w:rFonts w:cs="Times New Roman"/>
      </w:rPr>
    </w:lvl>
    <w:lvl w:ilvl="2" w:tplc="0809001B" w:tentative="1">
      <w:start w:val="1"/>
      <w:numFmt w:val="lowerRoman"/>
      <w:lvlText w:val="%3."/>
      <w:lvlJc w:val="right"/>
      <w:pPr>
        <w:tabs>
          <w:tab w:val="num" w:pos="2794"/>
        </w:tabs>
        <w:ind w:left="2794" w:hanging="180"/>
      </w:pPr>
      <w:rPr>
        <w:rFonts w:cs="Times New Roman"/>
      </w:rPr>
    </w:lvl>
    <w:lvl w:ilvl="3" w:tplc="0809000F" w:tentative="1">
      <w:start w:val="1"/>
      <w:numFmt w:val="decimal"/>
      <w:lvlText w:val="%4."/>
      <w:lvlJc w:val="left"/>
      <w:pPr>
        <w:tabs>
          <w:tab w:val="num" w:pos="3514"/>
        </w:tabs>
        <w:ind w:left="3514" w:hanging="360"/>
      </w:pPr>
      <w:rPr>
        <w:rFonts w:cs="Times New Roman"/>
      </w:rPr>
    </w:lvl>
    <w:lvl w:ilvl="4" w:tplc="08090019" w:tentative="1">
      <w:start w:val="1"/>
      <w:numFmt w:val="lowerLetter"/>
      <w:lvlText w:val="%5."/>
      <w:lvlJc w:val="left"/>
      <w:pPr>
        <w:tabs>
          <w:tab w:val="num" w:pos="4234"/>
        </w:tabs>
        <w:ind w:left="4234" w:hanging="360"/>
      </w:pPr>
      <w:rPr>
        <w:rFonts w:cs="Times New Roman"/>
      </w:rPr>
    </w:lvl>
    <w:lvl w:ilvl="5" w:tplc="0809001B" w:tentative="1">
      <w:start w:val="1"/>
      <w:numFmt w:val="lowerRoman"/>
      <w:lvlText w:val="%6."/>
      <w:lvlJc w:val="right"/>
      <w:pPr>
        <w:tabs>
          <w:tab w:val="num" w:pos="4954"/>
        </w:tabs>
        <w:ind w:left="4954" w:hanging="180"/>
      </w:pPr>
      <w:rPr>
        <w:rFonts w:cs="Times New Roman"/>
      </w:rPr>
    </w:lvl>
    <w:lvl w:ilvl="6" w:tplc="0809000F" w:tentative="1">
      <w:start w:val="1"/>
      <w:numFmt w:val="decimal"/>
      <w:lvlText w:val="%7."/>
      <w:lvlJc w:val="left"/>
      <w:pPr>
        <w:tabs>
          <w:tab w:val="num" w:pos="5674"/>
        </w:tabs>
        <w:ind w:left="5674" w:hanging="360"/>
      </w:pPr>
      <w:rPr>
        <w:rFonts w:cs="Times New Roman"/>
      </w:rPr>
    </w:lvl>
    <w:lvl w:ilvl="7" w:tplc="08090019" w:tentative="1">
      <w:start w:val="1"/>
      <w:numFmt w:val="lowerLetter"/>
      <w:lvlText w:val="%8."/>
      <w:lvlJc w:val="left"/>
      <w:pPr>
        <w:tabs>
          <w:tab w:val="num" w:pos="6394"/>
        </w:tabs>
        <w:ind w:left="6394" w:hanging="360"/>
      </w:pPr>
      <w:rPr>
        <w:rFonts w:cs="Times New Roman"/>
      </w:rPr>
    </w:lvl>
    <w:lvl w:ilvl="8" w:tplc="0809001B" w:tentative="1">
      <w:start w:val="1"/>
      <w:numFmt w:val="lowerRoman"/>
      <w:lvlText w:val="%9."/>
      <w:lvlJc w:val="right"/>
      <w:pPr>
        <w:tabs>
          <w:tab w:val="num" w:pos="7114"/>
        </w:tabs>
        <w:ind w:left="7114" w:hanging="180"/>
      </w:pPr>
      <w:rPr>
        <w:rFonts w:cs="Times New Roman"/>
      </w:rPr>
    </w:lvl>
  </w:abstractNum>
  <w:abstractNum w:abstractNumId="51">
    <w:nsid w:val="5D3805F9"/>
    <w:multiLevelType w:val="hybridMultilevel"/>
    <w:tmpl w:val="161C99D6"/>
    <w:lvl w:ilvl="0" w:tplc="7E807572">
      <w:start w:val="1"/>
      <w:numFmt w:val="lowerRoman"/>
      <w:lvlText w:val="(%1)"/>
      <w:lvlJc w:val="left"/>
      <w:pPr>
        <w:ind w:left="1800" w:hanging="360"/>
      </w:pPr>
      <w:rPr>
        <w:rFonts w:hint="default"/>
        <w:color w:val="000000" w:themeColor="text1"/>
      </w:rPr>
    </w:lvl>
    <w:lvl w:ilvl="1" w:tplc="24090019" w:tentative="1">
      <w:start w:val="1"/>
      <w:numFmt w:val="lowerLetter"/>
      <w:lvlText w:val="%2."/>
      <w:lvlJc w:val="left"/>
      <w:pPr>
        <w:ind w:left="2574" w:hanging="360"/>
      </w:pPr>
    </w:lvl>
    <w:lvl w:ilvl="2" w:tplc="2409001B" w:tentative="1">
      <w:start w:val="1"/>
      <w:numFmt w:val="lowerRoman"/>
      <w:lvlText w:val="%3."/>
      <w:lvlJc w:val="right"/>
      <w:pPr>
        <w:ind w:left="3294" w:hanging="180"/>
      </w:pPr>
    </w:lvl>
    <w:lvl w:ilvl="3" w:tplc="2409000F" w:tentative="1">
      <w:start w:val="1"/>
      <w:numFmt w:val="decimal"/>
      <w:lvlText w:val="%4."/>
      <w:lvlJc w:val="left"/>
      <w:pPr>
        <w:ind w:left="4014" w:hanging="360"/>
      </w:pPr>
    </w:lvl>
    <w:lvl w:ilvl="4" w:tplc="24090019" w:tentative="1">
      <w:start w:val="1"/>
      <w:numFmt w:val="lowerLetter"/>
      <w:lvlText w:val="%5."/>
      <w:lvlJc w:val="left"/>
      <w:pPr>
        <w:ind w:left="4734" w:hanging="360"/>
      </w:pPr>
    </w:lvl>
    <w:lvl w:ilvl="5" w:tplc="2409001B" w:tentative="1">
      <w:start w:val="1"/>
      <w:numFmt w:val="lowerRoman"/>
      <w:lvlText w:val="%6."/>
      <w:lvlJc w:val="right"/>
      <w:pPr>
        <w:ind w:left="5454" w:hanging="180"/>
      </w:pPr>
    </w:lvl>
    <w:lvl w:ilvl="6" w:tplc="2409000F" w:tentative="1">
      <w:start w:val="1"/>
      <w:numFmt w:val="decimal"/>
      <w:lvlText w:val="%7."/>
      <w:lvlJc w:val="left"/>
      <w:pPr>
        <w:ind w:left="6174" w:hanging="360"/>
      </w:pPr>
    </w:lvl>
    <w:lvl w:ilvl="7" w:tplc="24090019" w:tentative="1">
      <w:start w:val="1"/>
      <w:numFmt w:val="lowerLetter"/>
      <w:lvlText w:val="%8."/>
      <w:lvlJc w:val="left"/>
      <w:pPr>
        <w:ind w:left="6894" w:hanging="360"/>
      </w:pPr>
    </w:lvl>
    <w:lvl w:ilvl="8" w:tplc="2409001B" w:tentative="1">
      <w:start w:val="1"/>
      <w:numFmt w:val="lowerRoman"/>
      <w:lvlText w:val="%9."/>
      <w:lvlJc w:val="right"/>
      <w:pPr>
        <w:ind w:left="7614" w:hanging="180"/>
      </w:pPr>
    </w:lvl>
  </w:abstractNum>
  <w:abstractNum w:abstractNumId="52">
    <w:nsid w:val="5E966DDE"/>
    <w:multiLevelType w:val="hybridMultilevel"/>
    <w:tmpl w:val="24926AA8"/>
    <w:lvl w:ilvl="0" w:tplc="FB78B4B8">
      <w:start w:val="1"/>
      <w:numFmt w:val="decimal"/>
      <w:lvlText w:val="%1."/>
      <w:lvlJc w:val="left"/>
      <w:pPr>
        <w:ind w:left="570" w:hanging="57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663E16AA"/>
    <w:multiLevelType w:val="hybridMultilevel"/>
    <w:tmpl w:val="45F88F6E"/>
    <w:lvl w:ilvl="0" w:tplc="190410D8">
      <w:start w:val="1"/>
      <w:numFmt w:val="bullet"/>
      <w:lvlText w:val=""/>
      <w:lvlJc w:val="left"/>
      <w:pPr>
        <w:tabs>
          <w:tab w:val="num" w:pos="2072"/>
        </w:tabs>
        <w:ind w:left="2072"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68D752A9"/>
    <w:multiLevelType w:val="hybridMultilevel"/>
    <w:tmpl w:val="B1B8919C"/>
    <w:lvl w:ilvl="0" w:tplc="190410D8">
      <w:start w:val="1"/>
      <w:numFmt w:val="bullet"/>
      <w:lvlText w:val=""/>
      <w:lvlJc w:val="left"/>
      <w:pPr>
        <w:tabs>
          <w:tab w:val="num" w:pos="2072"/>
        </w:tabs>
        <w:ind w:left="2072"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nsid w:val="6C5E3031"/>
    <w:multiLevelType w:val="hybridMultilevel"/>
    <w:tmpl w:val="109C8BD4"/>
    <w:lvl w:ilvl="0" w:tplc="71D0D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2444C0"/>
    <w:multiLevelType w:val="hybridMultilevel"/>
    <w:tmpl w:val="E8CC8252"/>
    <w:lvl w:ilvl="0" w:tplc="FC1C8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431A53"/>
    <w:multiLevelType w:val="multilevel"/>
    <w:tmpl w:val="5184B262"/>
    <w:lvl w:ilvl="0">
      <w:start w:val="2"/>
      <w:numFmt w:val="decimal"/>
      <w:lvlText w:val="(%1)"/>
      <w:legacy w:legacy="1" w:legacySpace="120" w:legacyIndent="435"/>
      <w:lvlJc w:val="left"/>
      <w:pPr>
        <w:ind w:left="435" w:hanging="435"/>
      </w:pPr>
      <w:rPr>
        <w:rFonts w:cs="Times New Roman"/>
      </w:rPr>
    </w:lvl>
    <w:lvl w:ilvl="1">
      <w:start w:val="1"/>
      <w:numFmt w:val="lowerLetter"/>
      <w:lvlText w:val="(%2)"/>
      <w:legacy w:legacy="1" w:legacySpace="120" w:legacyIndent="420"/>
      <w:lvlJc w:val="left"/>
      <w:pPr>
        <w:ind w:left="855" w:hanging="420"/>
      </w:pPr>
      <w:rPr>
        <w:rFonts w:cs="Times New Roman"/>
      </w:rPr>
    </w:lvl>
    <w:lvl w:ilvl="2">
      <w:start w:val="1"/>
      <w:numFmt w:val="lowerRoman"/>
      <w:lvlText w:val="%3."/>
      <w:legacy w:legacy="1" w:legacySpace="120" w:legacyIndent="180"/>
      <w:lvlJc w:val="left"/>
      <w:pPr>
        <w:ind w:left="1035" w:hanging="180"/>
      </w:pPr>
      <w:rPr>
        <w:rFonts w:cs="Times New Roman"/>
      </w:rPr>
    </w:lvl>
    <w:lvl w:ilvl="3">
      <w:start w:val="1"/>
      <w:numFmt w:val="decimal"/>
      <w:lvlText w:val="%4."/>
      <w:legacy w:legacy="1" w:legacySpace="120" w:legacyIndent="360"/>
      <w:lvlJc w:val="left"/>
      <w:pPr>
        <w:ind w:left="1395" w:hanging="360"/>
      </w:pPr>
      <w:rPr>
        <w:rFonts w:cs="Times New Roman"/>
      </w:rPr>
    </w:lvl>
    <w:lvl w:ilvl="4">
      <w:start w:val="1"/>
      <w:numFmt w:val="lowerLetter"/>
      <w:lvlText w:val="%5."/>
      <w:legacy w:legacy="1" w:legacySpace="120" w:legacyIndent="360"/>
      <w:lvlJc w:val="left"/>
      <w:pPr>
        <w:ind w:left="1755" w:hanging="360"/>
      </w:pPr>
      <w:rPr>
        <w:rFonts w:cs="Times New Roman"/>
      </w:rPr>
    </w:lvl>
    <w:lvl w:ilvl="5">
      <w:start w:val="1"/>
      <w:numFmt w:val="lowerRoman"/>
      <w:lvlText w:val="%6."/>
      <w:legacy w:legacy="1" w:legacySpace="120" w:legacyIndent="180"/>
      <w:lvlJc w:val="left"/>
      <w:pPr>
        <w:ind w:left="1935" w:hanging="180"/>
      </w:pPr>
      <w:rPr>
        <w:rFonts w:cs="Times New Roman"/>
      </w:rPr>
    </w:lvl>
    <w:lvl w:ilvl="6">
      <w:start w:val="1"/>
      <w:numFmt w:val="decimal"/>
      <w:lvlText w:val="%7."/>
      <w:legacy w:legacy="1" w:legacySpace="120" w:legacyIndent="360"/>
      <w:lvlJc w:val="left"/>
      <w:pPr>
        <w:ind w:left="2295" w:hanging="360"/>
      </w:pPr>
      <w:rPr>
        <w:rFonts w:cs="Times New Roman"/>
      </w:rPr>
    </w:lvl>
    <w:lvl w:ilvl="7">
      <w:start w:val="1"/>
      <w:numFmt w:val="lowerLetter"/>
      <w:lvlText w:val="%8."/>
      <w:legacy w:legacy="1" w:legacySpace="120" w:legacyIndent="360"/>
      <w:lvlJc w:val="left"/>
      <w:pPr>
        <w:ind w:left="2655" w:hanging="360"/>
      </w:pPr>
      <w:rPr>
        <w:rFonts w:cs="Times New Roman"/>
      </w:rPr>
    </w:lvl>
    <w:lvl w:ilvl="8">
      <w:start w:val="1"/>
      <w:numFmt w:val="lowerRoman"/>
      <w:lvlText w:val="%9."/>
      <w:legacy w:legacy="1" w:legacySpace="120" w:legacyIndent="180"/>
      <w:lvlJc w:val="left"/>
      <w:pPr>
        <w:ind w:left="2835" w:hanging="180"/>
      </w:pPr>
      <w:rPr>
        <w:rFonts w:cs="Times New Roman"/>
      </w:rPr>
    </w:lvl>
  </w:abstractNum>
  <w:abstractNum w:abstractNumId="58">
    <w:nsid w:val="74A371C6"/>
    <w:multiLevelType w:val="hybridMultilevel"/>
    <w:tmpl w:val="4224B510"/>
    <w:lvl w:ilvl="0" w:tplc="00D8D9CA">
      <w:start w:val="1"/>
      <w:numFmt w:val="lowerLetter"/>
      <w:lvlText w:val="(%1)"/>
      <w:lvlJc w:val="left"/>
      <w:pPr>
        <w:ind w:left="1368" w:hanging="360"/>
      </w:pPr>
      <w:rPr>
        <w:rFonts w:hint="default"/>
      </w:r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59">
    <w:nsid w:val="7522778E"/>
    <w:multiLevelType w:val="multilevel"/>
    <w:tmpl w:val="861EAD5A"/>
    <w:lvl w:ilvl="0">
      <w:start w:val="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79810BE0"/>
    <w:multiLevelType w:val="hybridMultilevel"/>
    <w:tmpl w:val="DE9CA26C"/>
    <w:lvl w:ilvl="0" w:tplc="190410D8">
      <w:start w:val="1"/>
      <w:numFmt w:val="bullet"/>
      <w:lvlText w:val=""/>
      <w:lvlJc w:val="left"/>
      <w:pPr>
        <w:tabs>
          <w:tab w:val="num" w:pos="1352"/>
        </w:tabs>
        <w:ind w:left="135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D77DC4"/>
    <w:multiLevelType w:val="hybridMultilevel"/>
    <w:tmpl w:val="E5A8F0DE"/>
    <w:lvl w:ilvl="0" w:tplc="1BBE8880">
      <w:start w:val="1"/>
      <w:numFmt w:val="lowerLetter"/>
      <w:lvlText w:val="(%1)"/>
      <w:lvlJc w:val="left"/>
      <w:pPr>
        <w:tabs>
          <w:tab w:val="num" w:pos="1714"/>
        </w:tabs>
        <w:ind w:left="1714" w:hanging="720"/>
      </w:pPr>
      <w:rPr>
        <w:rFonts w:hint="default"/>
      </w:rPr>
    </w:lvl>
    <w:lvl w:ilvl="1" w:tplc="2E468012" w:tentative="1">
      <w:start w:val="1"/>
      <w:numFmt w:val="lowerLetter"/>
      <w:lvlText w:val="%2."/>
      <w:lvlJc w:val="left"/>
      <w:pPr>
        <w:tabs>
          <w:tab w:val="num" w:pos="2074"/>
        </w:tabs>
        <w:ind w:left="2074" w:hanging="360"/>
      </w:pPr>
    </w:lvl>
    <w:lvl w:ilvl="2" w:tplc="CF3A91BC" w:tentative="1">
      <w:start w:val="1"/>
      <w:numFmt w:val="lowerRoman"/>
      <w:lvlText w:val="%3."/>
      <w:lvlJc w:val="right"/>
      <w:pPr>
        <w:tabs>
          <w:tab w:val="num" w:pos="2794"/>
        </w:tabs>
        <w:ind w:left="2794" w:hanging="180"/>
      </w:pPr>
    </w:lvl>
    <w:lvl w:ilvl="3" w:tplc="6F92CF2C" w:tentative="1">
      <w:start w:val="1"/>
      <w:numFmt w:val="decimal"/>
      <w:lvlText w:val="%4."/>
      <w:lvlJc w:val="left"/>
      <w:pPr>
        <w:tabs>
          <w:tab w:val="num" w:pos="3514"/>
        </w:tabs>
        <w:ind w:left="3514" w:hanging="360"/>
      </w:pPr>
    </w:lvl>
    <w:lvl w:ilvl="4" w:tplc="714CE18E" w:tentative="1">
      <w:start w:val="1"/>
      <w:numFmt w:val="lowerLetter"/>
      <w:lvlText w:val="%5."/>
      <w:lvlJc w:val="left"/>
      <w:pPr>
        <w:tabs>
          <w:tab w:val="num" w:pos="4234"/>
        </w:tabs>
        <w:ind w:left="4234" w:hanging="360"/>
      </w:pPr>
    </w:lvl>
    <w:lvl w:ilvl="5" w:tplc="BC966F34" w:tentative="1">
      <w:start w:val="1"/>
      <w:numFmt w:val="lowerRoman"/>
      <w:lvlText w:val="%6."/>
      <w:lvlJc w:val="right"/>
      <w:pPr>
        <w:tabs>
          <w:tab w:val="num" w:pos="4954"/>
        </w:tabs>
        <w:ind w:left="4954" w:hanging="180"/>
      </w:pPr>
    </w:lvl>
    <w:lvl w:ilvl="6" w:tplc="7D1E5E2A" w:tentative="1">
      <w:start w:val="1"/>
      <w:numFmt w:val="decimal"/>
      <w:lvlText w:val="%7."/>
      <w:lvlJc w:val="left"/>
      <w:pPr>
        <w:tabs>
          <w:tab w:val="num" w:pos="5674"/>
        </w:tabs>
        <w:ind w:left="5674" w:hanging="360"/>
      </w:pPr>
    </w:lvl>
    <w:lvl w:ilvl="7" w:tplc="D99CC2AE" w:tentative="1">
      <w:start w:val="1"/>
      <w:numFmt w:val="lowerLetter"/>
      <w:lvlText w:val="%8."/>
      <w:lvlJc w:val="left"/>
      <w:pPr>
        <w:tabs>
          <w:tab w:val="num" w:pos="6394"/>
        </w:tabs>
        <w:ind w:left="6394" w:hanging="360"/>
      </w:pPr>
    </w:lvl>
    <w:lvl w:ilvl="8" w:tplc="0ABA070C" w:tentative="1">
      <w:start w:val="1"/>
      <w:numFmt w:val="lowerRoman"/>
      <w:lvlText w:val="%9."/>
      <w:lvlJc w:val="right"/>
      <w:pPr>
        <w:tabs>
          <w:tab w:val="num" w:pos="7114"/>
        </w:tabs>
        <w:ind w:left="7114" w:hanging="180"/>
      </w:pPr>
    </w:lvl>
  </w:abstractNum>
  <w:abstractNum w:abstractNumId="62">
    <w:nsid w:val="7F2A4684"/>
    <w:multiLevelType w:val="multilevel"/>
    <w:tmpl w:val="5184B262"/>
    <w:lvl w:ilvl="0">
      <w:start w:val="2"/>
      <w:numFmt w:val="decimal"/>
      <w:lvlText w:val="(%1)"/>
      <w:legacy w:legacy="1" w:legacySpace="120" w:legacyIndent="435"/>
      <w:lvlJc w:val="left"/>
      <w:pPr>
        <w:ind w:left="435" w:hanging="435"/>
      </w:pPr>
      <w:rPr>
        <w:rFonts w:cs="Times New Roman"/>
      </w:rPr>
    </w:lvl>
    <w:lvl w:ilvl="1">
      <w:start w:val="1"/>
      <w:numFmt w:val="lowerLetter"/>
      <w:lvlText w:val="(%2)"/>
      <w:legacy w:legacy="1" w:legacySpace="120" w:legacyIndent="420"/>
      <w:lvlJc w:val="left"/>
      <w:pPr>
        <w:ind w:left="855" w:hanging="420"/>
      </w:pPr>
      <w:rPr>
        <w:rFonts w:cs="Times New Roman"/>
      </w:rPr>
    </w:lvl>
    <w:lvl w:ilvl="2">
      <w:start w:val="1"/>
      <w:numFmt w:val="lowerRoman"/>
      <w:lvlText w:val="%3."/>
      <w:legacy w:legacy="1" w:legacySpace="120" w:legacyIndent="180"/>
      <w:lvlJc w:val="left"/>
      <w:pPr>
        <w:ind w:left="1035" w:hanging="180"/>
      </w:pPr>
      <w:rPr>
        <w:rFonts w:cs="Times New Roman"/>
      </w:rPr>
    </w:lvl>
    <w:lvl w:ilvl="3">
      <w:start w:val="1"/>
      <w:numFmt w:val="decimal"/>
      <w:lvlText w:val="%4."/>
      <w:legacy w:legacy="1" w:legacySpace="120" w:legacyIndent="360"/>
      <w:lvlJc w:val="left"/>
      <w:pPr>
        <w:ind w:left="1395" w:hanging="360"/>
      </w:pPr>
      <w:rPr>
        <w:rFonts w:cs="Times New Roman"/>
      </w:rPr>
    </w:lvl>
    <w:lvl w:ilvl="4">
      <w:start w:val="1"/>
      <w:numFmt w:val="lowerLetter"/>
      <w:lvlText w:val="%5."/>
      <w:legacy w:legacy="1" w:legacySpace="120" w:legacyIndent="360"/>
      <w:lvlJc w:val="left"/>
      <w:pPr>
        <w:ind w:left="1755" w:hanging="360"/>
      </w:pPr>
      <w:rPr>
        <w:rFonts w:cs="Times New Roman"/>
      </w:rPr>
    </w:lvl>
    <w:lvl w:ilvl="5">
      <w:start w:val="1"/>
      <w:numFmt w:val="lowerRoman"/>
      <w:lvlText w:val="%6."/>
      <w:legacy w:legacy="1" w:legacySpace="120" w:legacyIndent="180"/>
      <w:lvlJc w:val="left"/>
      <w:pPr>
        <w:ind w:left="1935" w:hanging="180"/>
      </w:pPr>
      <w:rPr>
        <w:rFonts w:cs="Times New Roman"/>
      </w:rPr>
    </w:lvl>
    <w:lvl w:ilvl="6">
      <w:start w:val="1"/>
      <w:numFmt w:val="decimal"/>
      <w:lvlText w:val="%7."/>
      <w:legacy w:legacy="1" w:legacySpace="120" w:legacyIndent="360"/>
      <w:lvlJc w:val="left"/>
      <w:pPr>
        <w:ind w:left="2295" w:hanging="360"/>
      </w:pPr>
      <w:rPr>
        <w:rFonts w:cs="Times New Roman"/>
      </w:rPr>
    </w:lvl>
    <w:lvl w:ilvl="7">
      <w:start w:val="1"/>
      <w:numFmt w:val="lowerLetter"/>
      <w:lvlText w:val="%8."/>
      <w:legacy w:legacy="1" w:legacySpace="120" w:legacyIndent="360"/>
      <w:lvlJc w:val="left"/>
      <w:pPr>
        <w:ind w:left="2655" w:hanging="360"/>
      </w:pPr>
      <w:rPr>
        <w:rFonts w:cs="Times New Roman"/>
      </w:rPr>
    </w:lvl>
    <w:lvl w:ilvl="8">
      <w:start w:val="1"/>
      <w:numFmt w:val="lowerRoman"/>
      <w:lvlText w:val="%9."/>
      <w:legacy w:legacy="1" w:legacySpace="120" w:legacyIndent="180"/>
      <w:lvlJc w:val="left"/>
      <w:pPr>
        <w:ind w:left="2835" w:hanging="180"/>
      </w:pPr>
      <w:rPr>
        <w:rFonts w:cs="Times New Roman"/>
      </w:rPr>
    </w:lvl>
  </w:abstractNum>
  <w:num w:numId="1">
    <w:abstractNumId w:val="9"/>
  </w:num>
  <w:num w:numId="2">
    <w:abstractNumId w:val="36"/>
  </w:num>
  <w:num w:numId="3">
    <w:abstractNumId w:val="52"/>
  </w:num>
  <w:num w:numId="4">
    <w:abstractNumId w:val="47"/>
  </w:num>
  <w:num w:numId="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34"/>
  </w:num>
  <w:num w:numId="8">
    <w:abstractNumId w:val="40"/>
  </w:num>
  <w:num w:numId="9">
    <w:abstractNumId w:val="16"/>
  </w:num>
  <w:num w:numId="10">
    <w:abstractNumId w:val="56"/>
  </w:num>
  <w:num w:numId="11">
    <w:abstractNumId w:val="46"/>
  </w:num>
  <w:num w:numId="12">
    <w:abstractNumId w:val="4"/>
  </w:num>
  <w:num w:numId="13">
    <w:abstractNumId w:val="13"/>
  </w:num>
  <w:num w:numId="14">
    <w:abstractNumId w:val="8"/>
  </w:num>
  <w:num w:numId="15">
    <w:abstractNumId w:val="1"/>
  </w:num>
  <w:num w:numId="16">
    <w:abstractNumId w:val="26"/>
  </w:num>
  <w:num w:numId="17">
    <w:abstractNumId w:val="55"/>
  </w:num>
  <w:num w:numId="18">
    <w:abstractNumId w:val="37"/>
  </w:num>
  <w:num w:numId="19">
    <w:abstractNumId w:val="61"/>
  </w:num>
  <w:num w:numId="20">
    <w:abstractNumId w:val="23"/>
  </w:num>
  <w:num w:numId="21">
    <w:abstractNumId w:val="27"/>
  </w:num>
  <w:num w:numId="22">
    <w:abstractNumId w:val="44"/>
  </w:num>
  <w:num w:numId="23">
    <w:abstractNumId w:val="7"/>
  </w:num>
  <w:num w:numId="24">
    <w:abstractNumId w:val="31"/>
  </w:num>
  <w:num w:numId="25">
    <w:abstractNumId w:val="22"/>
  </w:num>
  <w:num w:numId="26">
    <w:abstractNumId w:val="15"/>
  </w:num>
  <w:num w:numId="27">
    <w:abstractNumId w:val="59"/>
  </w:num>
  <w:num w:numId="28">
    <w:abstractNumId w:val="39"/>
  </w:num>
  <w:num w:numId="29">
    <w:abstractNumId w:val="57"/>
  </w:num>
  <w:num w:numId="30">
    <w:abstractNumId w:val="5"/>
  </w:num>
  <w:num w:numId="31">
    <w:abstractNumId w:val="62"/>
  </w:num>
  <w:num w:numId="32">
    <w:abstractNumId w:val="6"/>
  </w:num>
  <w:num w:numId="33">
    <w:abstractNumId w:val="50"/>
  </w:num>
  <w:num w:numId="34">
    <w:abstractNumId w:val="42"/>
  </w:num>
  <w:num w:numId="35">
    <w:abstractNumId w:val="24"/>
  </w:num>
  <w:num w:numId="36">
    <w:abstractNumId w:val="45"/>
  </w:num>
  <w:num w:numId="37">
    <w:abstractNumId w:val="48"/>
  </w:num>
  <w:num w:numId="38">
    <w:abstractNumId w:val="43"/>
  </w:num>
  <w:num w:numId="39">
    <w:abstractNumId w:val="18"/>
  </w:num>
  <w:num w:numId="40">
    <w:abstractNumId w:val="53"/>
  </w:num>
  <w:num w:numId="41">
    <w:abstractNumId w:val="19"/>
  </w:num>
  <w:num w:numId="42">
    <w:abstractNumId w:val="60"/>
  </w:num>
  <w:num w:numId="43">
    <w:abstractNumId w:val="17"/>
  </w:num>
  <w:num w:numId="44">
    <w:abstractNumId w:val="33"/>
  </w:num>
  <w:num w:numId="45">
    <w:abstractNumId w:val="32"/>
  </w:num>
  <w:num w:numId="46">
    <w:abstractNumId w:val="49"/>
  </w:num>
  <w:num w:numId="47">
    <w:abstractNumId w:val="54"/>
  </w:num>
  <w:num w:numId="48">
    <w:abstractNumId w:val="35"/>
  </w:num>
  <w:num w:numId="49">
    <w:abstractNumId w:val="12"/>
  </w:num>
  <w:num w:numId="50">
    <w:abstractNumId w:val="0"/>
  </w:num>
  <w:num w:numId="51">
    <w:abstractNumId w:val="28"/>
  </w:num>
  <w:num w:numId="52">
    <w:abstractNumId w:val="3"/>
  </w:num>
  <w:num w:numId="53">
    <w:abstractNumId w:val="11"/>
  </w:num>
  <w:num w:numId="54">
    <w:abstractNumId w:val="20"/>
  </w:num>
  <w:num w:numId="55">
    <w:abstractNumId w:val="29"/>
  </w:num>
  <w:num w:numId="56">
    <w:abstractNumId w:val="58"/>
  </w:num>
  <w:num w:numId="57">
    <w:abstractNumId w:val="38"/>
  </w:num>
  <w:num w:numId="58">
    <w:abstractNumId w:val="51"/>
  </w:num>
  <w:num w:numId="59">
    <w:abstractNumId w:val="21"/>
  </w:num>
  <w:num w:numId="60">
    <w:abstractNumId w:val="25"/>
  </w:num>
  <w:num w:numId="61">
    <w:abstractNumId w:val="14"/>
  </w:num>
  <w:num w:numId="62">
    <w:abstractNumId w:val="10"/>
  </w:num>
  <w:num w:numId="63">
    <w:abstractNumId w:val="2"/>
  </w:num>
  <w:num w:numId="64">
    <w:abstractNumId w:val="30"/>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a Modeste">
    <w15:presenceInfo w15:providerId="AD" w15:userId="S-1-5-21-157618531-158018286-270368766-254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saveSubsetFont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144"/>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04"/>
    <w:rsid w:val="000008B5"/>
    <w:rsid w:val="00000952"/>
    <w:rsid w:val="00000D36"/>
    <w:rsid w:val="00000E94"/>
    <w:rsid w:val="000013EC"/>
    <w:rsid w:val="0000231D"/>
    <w:rsid w:val="00002578"/>
    <w:rsid w:val="00002702"/>
    <w:rsid w:val="00003117"/>
    <w:rsid w:val="00003D01"/>
    <w:rsid w:val="00003EB8"/>
    <w:rsid w:val="00004C18"/>
    <w:rsid w:val="00007618"/>
    <w:rsid w:val="0000797A"/>
    <w:rsid w:val="000113D7"/>
    <w:rsid w:val="00011B76"/>
    <w:rsid w:val="0001255C"/>
    <w:rsid w:val="00012F40"/>
    <w:rsid w:val="00013021"/>
    <w:rsid w:val="000138A5"/>
    <w:rsid w:val="0001430B"/>
    <w:rsid w:val="0001635A"/>
    <w:rsid w:val="00016F2F"/>
    <w:rsid w:val="0002028E"/>
    <w:rsid w:val="00023FEC"/>
    <w:rsid w:val="000259E3"/>
    <w:rsid w:val="00025C0E"/>
    <w:rsid w:val="00026107"/>
    <w:rsid w:val="00026815"/>
    <w:rsid w:val="00026AE6"/>
    <w:rsid w:val="00026B6C"/>
    <w:rsid w:val="0003016F"/>
    <w:rsid w:val="00030AF8"/>
    <w:rsid w:val="000310C2"/>
    <w:rsid w:val="00032186"/>
    <w:rsid w:val="000338E7"/>
    <w:rsid w:val="00034211"/>
    <w:rsid w:val="00036300"/>
    <w:rsid w:val="00036DC5"/>
    <w:rsid w:val="00037569"/>
    <w:rsid w:val="00037588"/>
    <w:rsid w:val="00037CC5"/>
    <w:rsid w:val="00040076"/>
    <w:rsid w:val="00040124"/>
    <w:rsid w:val="00040280"/>
    <w:rsid w:val="000402CC"/>
    <w:rsid w:val="00040EB2"/>
    <w:rsid w:val="0004215E"/>
    <w:rsid w:val="00042D85"/>
    <w:rsid w:val="000446AA"/>
    <w:rsid w:val="00045D10"/>
    <w:rsid w:val="00046996"/>
    <w:rsid w:val="0004725F"/>
    <w:rsid w:val="00050AAC"/>
    <w:rsid w:val="000518A1"/>
    <w:rsid w:val="00052FE8"/>
    <w:rsid w:val="0005357A"/>
    <w:rsid w:val="00053C2D"/>
    <w:rsid w:val="0005431A"/>
    <w:rsid w:val="00054E60"/>
    <w:rsid w:val="000559D5"/>
    <w:rsid w:val="000574F2"/>
    <w:rsid w:val="00057552"/>
    <w:rsid w:val="00057A92"/>
    <w:rsid w:val="00057FDE"/>
    <w:rsid w:val="00060D5A"/>
    <w:rsid w:val="00061857"/>
    <w:rsid w:val="000626E8"/>
    <w:rsid w:val="00062DB3"/>
    <w:rsid w:val="00064417"/>
    <w:rsid w:val="00064B29"/>
    <w:rsid w:val="0006589D"/>
    <w:rsid w:val="00066EA5"/>
    <w:rsid w:val="000672E0"/>
    <w:rsid w:val="000701BD"/>
    <w:rsid w:val="00070B30"/>
    <w:rsid w:val="000719ED"/>
    <w:rsid w:val="00071CC5"/>
    <w:rsid w:val="00072580"/>
    <w:rsid w:val="0007270F"/>
    <w:rsid w:val="0007404F"/>
    <w:rsid w:val="000743FC"/>
    <w:rsid w:val="000746A6"/>
    <w:rsid w:val="00075F95"/>
    <w:rsid w:val="0007676E"/>
    <w:rsid w:val="0007687F"/>
    <w:rsid w:val="00076C17"/>
    <w:rsid w:val="00077489"/>
    <w:rsid w:val="00077DB6"/>
    <w:rsid w:val="000813BE"/>
    <w:rsid w:val="00081637"/>
    <w:rsid w:val="0008200A"/>
    <w:rsid w:val="00082ED8"/>
    <w:rsid w:val="00083A98"/>
    <w:rsid w:val="00085803"/>
    <w:rsid w:val="00086119"/>
    <w:rsid w:val="00086C4B"/>
    <w:rsid w:val="00086EED"/>
    <w:rsid w:val="0008761A"/>
    <w:rsid w:val="00090332"/>
    <w:rsid w:val="00090926"/>
    <w:rsid w:val="00091A6C"/>
    <w:rsid w:val="00091B5B"/>
    <w:rsid w:val="00093048"/>
    <w:rsid w:val="00093941"/>
    <w:rsid w:val="00094664"/>
    <w:rsid w:val="00094C61"/>
    <w:rsid w:val="00095057"/>
    <w:rsid w:val="00095398"/>
    <w:rsid w:val="000953A9"/>
    <w:rsid w:val="00095F4E"/>
    <w:rsid w:val="00095FA4"/>
    <w:rsid w:val="00096C4E"/>
    <w:rsid w:val="00096EFB"/>
    <w:rsid w:val="0009766F"/>
    <w:rsid w:val="000A0032"/>
    <w:rsid w:val="000A044E"/>
    <w:rsid w:val="000A198F"/>
    <w:rsid w:val="000A2A50"/>
    <w:rsid w:val="000A391D"/>
    <w:rsid w:val="000A39C0"/>
    <w:rsid w:val="000A3DE5"/>
    <w:rsid w:val="000A4567"/>
    <w:rsid w:val="000A4D5B"/>
    <w:rsid w:val="000A4E35"/>
    <w:rsid w:val="000A51CE"/>
    <w:rsid w:val="000A591F"/>
    <w:rsid w:val="000A5C73"/>
    <w:rsid w:val="000A6970"/>
    <w:rsid w:val="000A7140"/>
    <w:rsid w:val="000B04C6"/>
    <w:rsid w:val="000B1829"/>
    <w:rsid w:val="000B262D"/>
    <w:rsid w:val="000B290F"/>
    <w:rsid w:val="000B4475"/>
    <w:rsid w:val="000B5AE7"/>
    <w:rsid w:val="000B62F6"/>
    <w:rsid w:val="000C030B"/>
    <w:rsid w:val="000C2BCB"/>
    <w:rsid w:val="000C3101"/>
    <w:rsid w:val="000C4DC0"/>
    <w:rsid w:val="000C53F4"/>
    <w:rsid w:val="000C5D64"/>
    <w:rsid w:val="000C6DCA"/>
    <w:rsid w:val="000C7C3F"/>
    <w:rsid w:val="000D105C"/>
    <w:rsid w:val="000D3069"/>
    <w:rsid w:val="000D462F"/>
    <w:rsid w:val="000D560B"/>
    <w:rsid w:val="000D5F0F"/>
    <w:rsid w:val="000D68ED"/>
    <w:rsid w:val="000D740D"/>
    <w:rsid w:val="000E2D4A"/>
    <w:rsid w:val="000E2EF1"/>
    <w:rsid w:val="000E2F9B"/>
    <w:rsid w:val="000E4928"/>
    <w:rsid w:val="000E55AE"/>
    <w:rsid w:val="000E653A"/>
    <w:rsid w:val="000E659C"/>
    <w:rsid w:val="000E6D0A"/>
    <w:rsid w:val="000E7C5E"/>
    <w:rsid w:val="000E7D22"/>
    <w:rsid w:val="000E7F73"/>
    <w:rsid w:val="000F07BA"/>
    <w:rsid w:val="000F086D"/>
    <w:rsid w:val="000F0961"/>
    <w:rsid w:val="000F1F77"/>
    <w:rsid w:val="000F212C"/>
    <w:rsid w:val="000F2467"/>
    <w:rsid w:val="000F29E4"/>
    <w:rsid w:val="000F3394"/>
    <w:rsid w:val="000F3863"/>
    <w:rsid w:val="000F3AB0"/>
    <w:rsid w:val="000F6FDE"/>
    <w:rsid w:val="001005FF"/>
    <w:rsid w:val="001008D3"/>
    <w:rsid w:val="00101481"/>
    <w:rsid w:val="00101804"/>
    <w:rsid w:val="00101F45"/>
    <w:rsid w:val="00102450"/>
    <w:rsid w:val="001028D2"/>
    <w:rsid w:val="00103E4F"/>
    <w:rsid w:val="001041EF"/>
    <w:rsid w:val="001055F9"/>
    <w:rsid w:val="00106000"/>
    <w:rsid w:val="0010643A"/>
    <w:rsid w:val="00106AB8"/>
    <w:rsid w:val="001078DF"/>
    <w:rsid w:val="00107D91"/>
    <w:rsid w:val="0011111C"/>
    <w:rsid w:val="00114E4C"/>
    <w:rsid w:val="001157CB"/>
    <w:rsid w:val="00115A48"/>
    <w:rsid w:val="001167E1"/>
    <w:rsid w:val="001167EA"/>
    <w:rsid w:val="00116A5A"/>
    <w:rsid w:val="001202D7"/>
    <w:rsid w:val="001204DE"/>
    <w:rsid w:val="00121A35"/>
    <w:rsid w:val="00123EAC"/>
    <w:rsid w:val="00124AE1"/>
    <w:rsid w:val="00124E02"/>
    <w:rsid w:val="00125094"/>
    <w:rsid w:val="001265BA"/>
    <w:rsid w:val="001269EF"/>
    <w:rsid w:val="0012705D"/>
    <w:rsid w:val="00127832"/>
    <w:rsid w:val="00127F75"/>
    <w:rsid w:val="001305E9"/>
    <w:rsid w:val="001311FC"/>
    <w:rsid w:val="00131C38"/>
    <w:rsid w:val="00131C94"/>
    <w:rsid w:val="00132091"/>
    <w:rsid w:val="001329E6"/>
    <w:rsid w:val="00132E06"/>
    <w:rsid w:val="0013382F"/>
    <w:rsid w:val="00133A62"/>
    <w:rsid w:val="00133FF5"/>
    <w:rsid w:val="00140985"/>
    <w:rsid w:val="00141152"/>
    <w:rsid w:val="00141CF3"/>
    <w:rsid w:val="0014271F"/>
    <w:rsid w:val="00143285"/>
    <w:rsid w:val="00143364"/>
    <w:rsid w:val="001435A2"/>
    <w:rsid w:val="00143C8A"/>
    <w:rsid w:val="00145350"/>
    <w:rsid w:val="00145A12"/>
    <w:rsid w:val="0014640D"/>
    <w:rsid w:val="00146974"/>
    <w:rsid w:val="00147572"/>
    <w:rsid w:val="00150825"/>
    <w:rsid w:val="00152636"/>
    <w:rsid w:val="00152858"/>
    <w:rsid w:val="00153E09"/>
    <w:rsid w:val="00154A16"/>
    <w:rsid w:val="001552A5"/>
    <w:rsid w:val="00155D84"/>
    <w:rsid w:val="00155E9C"/>
    <w:rsid w:val="001569BC"/>
    <w:rsid w:val="00156A75"/>
    <w:rsid w:val="001570D1"/>
    <w:rsid w:val="00160548"/>
    <w:rsid w:val="001610E5"/>
    <w:rsid w:val="00161375"/>
    <w:rsid w:val="00162031"/>
    <w:rsid w:val="001625B7"/>
    <w:rsid w:val="00163C3C"/>
    <w:rsid w:val="00164F5C"/>
    <w:rsid w:val="0016547E"/>
    <w:rsid w:val="0016574F"/>
    <w:rsid w:val="00165D93"/>
    <w:rsid w:val="00165F01"/>
    <w:rsid w:val="00166412"/>
    <w:rsid w:val="00166726"/>
    <w:rsid w:val="00166B6F"/>
    <w:rsid w:val="00166D2D"/>
    <w:rsid w:val="0016712F"/>
    <w:rsid w:val="00170DDB"/>
    <w:rsid w:val="001718A8"/>
    <w:rsid w:val="00171937"/>
    <w:rsid w:val="0017230F"/>
    <w:rsid w:val="001724BD"/>
    <w:rsid w:val="00172EB6"/>
    <w:rsid w:val="00175C1E"/>
    <w:rsid w:val="00175FE6"/>
    <w:rsid w:val="0017635B"/>
    <w:rsid w:val="001775FC"/>
    <w:rsid w:val="00180740"/>
    <w:rsid w:val="00180E11"/>
    <w:rsid w:val="0018295C"/>
    <w:rsid w:val="00182FB8"/>
    <w:rsid w:val="00183294"/>
    <w:rsid w:val="00185673"/>
    <w:rsid w:val="001865F0"/>
    <w:rsid w:val="00186B6E"/>
    <w:rsid w:val="0018740A"/>
    <w:rsid w:val="001876C0"/>
    <w:rsid w:val="00190920"/>
    <w:rsid w:val="00191E3D"/>
    <w:rsid w:val="00192009"/>
    <w:rsid w:val="001922A7"/>
    <w:rsid w:val="00192F03"/>
    <w:rsid w:val="001940EF"/>
    <w:rsid w:val="001947F2"/>
    <w:rsid w:val="00196D42"/>
    <w:rsid w:val="0019765D"/>
    <w:rsid w:val="001976FF"/>
    <w:rsid w:val="001A04B0"/>
    <w:rsid w:val="001A15CF"/>
    <w:rsid w:val="001A1AB7"/>
    <w:rsid w:val="001A2374"/>
    <w:rsid w:val="001A28A9"/>
    <w:rsid w:val="001A2C36"/>
    <w:rsid w:val="001A2E67"/>
    <w:rsid w:val="001A304A"/>
    <w:rsid w:val="001A3DDF"/>
    <w:rsid w:val="001A46C0"/>
    <w:rsid w:val="001A4DAE"/>
    <w:rsid w:val="001A53E8"/>
    <w:rsid w:val="001A55BB"/>
    <w:rsid w:val="001A6B5E"/>
    <w:rsid w:val="001A7B66"/>
    <w:rsid w:val="001A7C87"/>
    <w:rsid w:val="001B006A"/>
    <w:rsid w:val="001B022D"/>
    <w:rsid w:val="001B107B"/>
    <w:rsid w:val="001B1612"/>
    <w:rsid w:val="001B1A09"/>
    <w:rsid w:val="001B20FD"/>
    <w:rsid w:val="001B25DA"/>
    <w:rsid w:val="001B305A"/>
    <w:rsid w:val="001B51E7"/>
    <w:rsid w:val="001B552F"/>
    <w:rsid w:val="001B5C8C"/>
    <w:rsid w:val="001B5DF7"/>
    <w:rsid w:val="001B6846"/>
    <w:rsid w:val="001B6DE7"/>
    <w:rsid w:val="001B6E5B"/>
    <w:rsid w:val="001B6FEB"/>
    <w:rsid w:val="001B7500"/>
    <w:rsid w:val="001B7D0E"/>
    <w:rsid w:val="001B7D39"/>
    <w:rsid w:val="001C0242"/>
    <w:rsid w:val="001C0F54"/>
    <w:rsid w:val="001C3992"/>
    <w:rsid w:val="001C3AFC"/>
    <w:rsid w:val="001C413C"/>
    <w:rsid w:val="001C42EC"/>
    <w:rsid w:val="001C645F"/>
    <w:rsid w:val="001C6CD0"/>
    <w:rsid w:val="001C6D5C"/>
    <w:rsid w:val="001C6EC7"/>
    <w:rsid w:val="001D00BD"/>
    <w:rsid w:val="001D0A40"/>
    <w:rsid w:val="001D1255"/>
    <w:rsid w:val="001D12E7"/>
    <w:rsid w:val="001D254E"/>
    <w:rsid w:val="001D2DD7"/>
    <w:rsid w:val="001D3398"/>
    <w:rsid w:val="001D38E8"/>
    <w:rsid w:val="001D4C7F"/>
    <w:rsid w:val="001D57C8"/>
    <w:rsid w:val="001D77EC"/>
    <w:rsid w:val="001E026B"/>
    <w:rsid w:val="001E20B3"/>
    <w:rsid w:val="001E20BA"/>
    <w:rsid w:val="001E3021"/>
    <w:rsid w:val="001E32CA"/>
    <w:rsid w:val="001E374B"/>
    <w:rsid w:val="001E3ABE"/>
    <w:rsid w:val="001E6E1E"/>
    <w:rsid w:val="001E7049"/>
    <w:rsid w:val="001E7CF0"/>
    <w:rsid w:val="001F0BE5"/>
    <w:rsid w:val="001F1004"/>
    <w:rsid w:val="001F1454"/>
    <w:rsid w:val="001F1CA4"/>
    <w:rsid w:val="001F211A"/>
    <w:rsid w:val="001F38E0"/>
    <w:rsid w:val="001F41F1"/>
    <w:rsid w:val="001F4644"/>
    <w:rsid w:val="001F4EAD"/>
    <w:rsid w:val="001F53C5"/>
    <w:rsid w:val="001F67E4"/>
    <w:rsid w:val="001F6D77"/>
    <w:rsid w:val="001F6D86"/>
    <w:rsid w:val="001F7966"/>
    <w:rsid w:val="001F7B0C"/>
    <w:rsid w:val="001F7C39"/>
    <w:rsid w:val="00200999"/>
    <w:rsid w:val="00200D39"/>
    <w:rsid w:val="00201195"/>
    <w:rsid w:val="00201469"/>
    <w:rsid w:val="00201483"/>
    <w:rsid w:val="002017F2"/>
    <w:rsid w:val="0020237B"/>
    <w:rsid w:val="002026F2"/>
    <w:rsid w:val="002028DA"/>
    <w:rsid w:val="00202B3F"/>
    <w:rsid w:val="0020365E"/>
    <w:rsid w:val="00204DC7"/>
    <w:rsid w:val="00205570"/>
    <w:rsid w:val="002063AD"/>
    <w:rsid w:val="002066F4"/>
    <w:rsid w:val="00207401"/>
    <w:rsid w:val="00207674"/>
    <w:rsid w:val="00207895"/>
    <w:rsid w:val="00207D85"/>
    <w:rsid w:val="002107C6"/>
    <w:rsid w:val="00210852"/>
    <w:rsid w:val="00211515"/>
    <w:rsid w:val="00212108"/>
    <w:rsid w:val="00212386"/>
    <w:rsid w:val="00212ECF"/>
    <w:rsid w:val="00213765"/>
    <w:rsid w:val="00213D51"/>
    <w:rsid w:val="00213D9A"/>
    <w:rsid w:val="00213DCD"/>
    <w:rsid w:val="002158FD"/>
    <w:rsid w:val="00215E61"/>
    <w:rsid w:val="0021696B"/>
    <w:rsid w:val="00217255"/>
    <w:rsid w:val="00217614"/>
    <w:rsid w:val="00217BB8"/>
    <w:rsid w:val="00217C50"/>
    <w:rsid w:val="00217F66"/>
    <w:rsid w:val="00224124"/>
    <w:rsid w:val="00225133"/>
    <w:rsid w:val="002254D2"/>
    <w:rsid w:val="00226D51"/>
    <w:rsid w:val="002271A5"/>
    <w:rsid w:val="00227256"/>
    <w:rsid w:val="002276C2"/>
    <w:rsid w:val="002279D2"/>
    <w:rsid w:val="00230B78"/>
    <w:rsid w:val="00231965"/>
    <w:rsid w:val="00231EC7"/>
    <w:rsid w:val="0023200D"/>
    <w:rsid w:val="00233261"/>
    <w:rsid w:val="00233E10"/>
    <w:rsid w:val="002344C9"/>
    <w:rsid w:val="00235091"/>
    <w:rsid w:val="00235C51"/>
    <w:rsid w:val="00236D31"/>
    <w:rsid w:val="0023703E"/>
    <w:rsid w:val="00237C46"/>
    <w:rsid w:val="00237D39"/>
    <w:rsid w:val="0024037E"/>
    <w:rsid w:val="00240AD0"/>
    <w:rsid w:val="00240E1E"/>
    <w:rsid w:val="00242303"/>
    <w:rsid w:val="0024345D"/>
    <w:rsid w:val="002443D3"/>
    <w:rsid w:val="00244B9A"/>
    <w:rsid w:val="00245BF2"/>
    <w:rsid w:val="00252FBA"/>
    <w:rsid w:val="0025376F"/>
    <w:rsid w:val="00254042"/>
    <w:rsid w:val="00255537"/>
    <w:rsid w:val="00257110"/>
    <w:rsid w:val="0025745A"/>
    <w:rsid w:val="0025769F"/>
    <w:rsid w:val="00257E8D"/>
    <w:rsid w:val="0026027C"/>
    <w:rsid w:val="0026091D"/>
    <w:rsid w:val="00261280"/>
    <w:rsid w:val="0026133B"/>
    <w:rsid w:val="00261967"/>
    <w:rsid w:val="0026279E"/>
    <w:rsid w:val="00262C1B"/>
    <w:rsid w:val="00263B16"/>
    <w:rsid w:val="002650D6"/>
    <w:rsid w:val="00266D4D"/>
    <w:rsid w:val="002671B1"/>
    <w:rsid w:val="002672BD"/>
    <w:rsid w:val="0027093C"/>
    <w:rsid w:val="00270AEC"/>
    <w:rsid w:val="00270D48"/>
    <w:rsid w:val="00271247"/>
    <w:rsid w:val="00271A95"/>
    <w:rsid w:val="00273B1F"/>
    <w:rsid w:val="00273C7C"/>
    <w:rsid w:val="00276CAA"/>
    <w:rsid w:val="002810C4"/>
    <w:rsid w:val="00281341"/>
    <w:rsid w:val="0028147B"/>
    <w:rsid w:val="0028163A"/>
    <w:rsid w:val="00283E17"/>
    <w:rsid w:val="00284846"/>
    <w:rsid w:val="0028590B"/>
    <w:rsid w:val="0028656B"/>
    <w:rsid w:val="00286AAF"/>
    <w:rsid w:val="00287647"/>
    <w:rsid w:val="0029059C"/>
    <w:rsid w:val="002913AF"/>
    <w:rsid w:val="002916B5"/>
    <w:rsid w:val="002917E7"/>
    <w:rsid w:val="0029303F"/>
    <w:rsid w:val="00293940"/>
    <w:rsid w:val="00293A65"/>
    <w:rsid w:val="00297052"/>
    <w:rsid w:val="0029743F"/>
    <w:rsid w:val="00297FD5"/>
    <w:rsid w:val="002A0077"/>
    <w:rsid w:val="002A0EF6"/>
    <w:rsid w:val="002A2627"/>
    <w:rsid w:val="002A2A5B"/>
    <w:rsid w:val="002A2B53"/>
    <w:rsid w:val="002A3F3B"/>
    <w:rsid w:val="002A5603"/>
    <w:rsid w:val="002A5A20"/>
    <w:rsid w:val="002A5ECB"/>
    <w:rsid w:val="002A72D3"/>
    <w:rsid w:val="002A73DB"/>
    <w:rsid w:val="002A7A2C"/>
    <w:rsid w:val="002A7CD3"/>
    <w:rsid w:val="002B0FFB"/>
    <w:rsid w:val="002B1445"/>
    <w:rsid w:val="002B1531"/>
    <w:rsid w:val="002B156D"/>
    <w:rsid w:val="002B15AF"/>
    <w:rsid w:val="002B2696"/>
    <w:rsid w:val="002B3179"/>
    <w:rsid w:val="002B394C"/>
    <w:rsid w:val="002B491A"/>
    <w:rsid w:val="002B54F9"/>
    <w:rsid w:val="002B55F5"/>
    <w:rsid w:val="002B6DC8"/>
    <w:rsid w:val="002B6F3E"/>
    <w:rsid w:val="002B705E"/>
    <w:rsid w:val="002B74D5"/>
    <w:rsid w:val="002B76A4"/>
    <w:rsid w:val="002B7E7F"/>
    <w:rsid w:val="002C052E"/>
    <w:rsid w:val="002C10A5"/>
    <w:rsid w:val="002C16EB"/>
    <w:rsid w:val="002C1A30"/>
    <w:rsid w:val="002C2179"/>
    <w:rsid w:val="002C27C2"/>
    <w:rsid w:val="002C370C"/>
    <w:rsid w:val="002C399C"/>
    <w:rsid w:val="002C4A6A"/>
    <w:rsid w:val="002C55AC"/>
    <w:rsid w:val="002C5997"/>
    <w:rsid w:val="002C5C9D"/>
    <w:rsid w:val="002C605A"/>
    <w:rsid w:val="002C62C3"/>
    <w:rsid w:val="002C6377"/>
    <w:rsid w:val="002C6B0D"/>
    <w:rsid w:val="002C6F75"/>
    <w:rsid w:val="002D0F3E"/>
    <w:rsid w:val="002D1662"/>
    <w:rsid w:val="002D19A7"/>
    <w:rsid w:val="002D1D80"/>
    <w:rsid w:val="002D1DBB"/>
    <w:rsid w:val="002D2428"/>
    <w:rsid w:val="002D24CE"/>
    <w:rsid w:val="002D4817"/>
    <w:rsid w:val="002D4ACA"/>
    <w:rsid w:val="002D4C9A"/>
    <w:rsid w:val="002D4DBF"/>
    <w:rsid w:val="002D50B2"/>
    <w:rsid w:val="002D51F2"/>
    <w:rsid w:val="002D5AB8"/>
    <w:rsid w:val="002D5FA8"/>
    <w:rsid w:val="002D6E8B"/>
    <w:rsid w:val="002D6EF5"/>
    <w:rsid w:val="002D706B"/>
    <w:rsid w:val="002D70E9"/>
    <w:rsid w:val="002D7B7B"/>
    <w:rsid w:val="002E0507"/>
    <w:rsid w:val="002E1589"/>
    <w:rsid w:val="002E15EA"/>
    <w:rsid w:val="002E3500"/>
    <w:rsid w:val="002E552C"/>
    <w:rsid w:val="002E6570"/>
    <w:rsid w:val="002E6E50"/>
    <w:rsid w:val="002E79FE"/>
    <w:rsid w:val="002F05BE"/>
    <w:rsid w:val="002F0851"/>
    <w:rsid w:val="002F09E7"/>
    <w:rsid w:val="002F1693"/>
    <w:rsid w:val="002F6EBB"/>
    <w:rsid w:val="002F7443"/>
    <w:rsid w:val="003005F6"/>
    <w:rsid w:val="00301ED1"/>
    <w:rsid w:val="0030279C"/>
    <w:rsid w:val="0030310D"/>
    <w:rsid w:val="003035AE"/>
    <w:rsid w:val="00304673"/>
    <w:rsid w:val="00304B7F"/>
    <w:rsid w:val="00304D95"/>
    <w:rsid w:val="00306D44"/>
    <w:rsid w:val="00307CD1"/>
    <w:rsid w:val="00310438"/>
    <w:rsid w:val="00310481"/>
    <w:rsid w:val="0031065D"/>
    <w:rsid w:val="00312987"/>
    <w:rsid w:val="00312A4C"/>
    <w:rsid w:val="00312D47"/>
    <w:rsid w:val="00312F30"/>
    <w:rsid w:val="0031397C"/>
    <w:rsid w:val="00313CBB"/>
    <w:rsid w:val="00313EA0"/>
    <w:rsid w:val="00314DED"/>
    <w:rsid w:val="0031591D"/>
    <w:rsid w:val="00316431"/>
    <w:rsid w:val="00316532"/>
    <w:rsid w:val="00316D14"/>
    <w:rsid w:val="00316F16"/>
    <w:rsid w:val="00317E62"/>
    <w:rsid w:val="003214D3"/>
    <w:rsid w:val="0032180D"/>
    <w:rsid w:val="00321D53"/>
    <w:rsid w:val="00321EA7"/>
    <w:rsid w:val="00322B47"/>
    <w:rsid w:val="00322CCA"/>
    <w:rsid w:val="00322E3A"/>
    <w:rsid w:val="00323255"/>
    <w:rsid w:val="00323D50"/>
    <w:rsid w:val="003250E8"/>
    <w:rsid w:val="00325509"/>
    <w:rsid w:val="00325A45"/>
    <w:rsid w:val="00325C3B"/>
    <w:rsid w:val="00325CFB"/>
    <w:rsid w:val="003272D5"/>
    <w:rsid w:val="003273B7"/>
    <w:rsid w:val="0032797E"/>
    <w:rsid w:val="00331742"/>
    <w:rsid w:val="00331807"/>
    <w:rsid w:val="00331969"/>
    <w:rsid w:val="00331C1D"/>
    <w:rsid w:val="00332266"/>
    <w:rsid w:val="003339E8"/>
    <w:rsid w:val="00333E9B"/>
    <w:rsid w:val="003347E1"/>
    <w:rsid w:val="0033521F"/>
    <w:rsid w:val="00335F67"/>
    <w:rsid w:val="0033606E"/>
    <w:rsid w:val="00336C4C"/>
    <w:rsid w:val="00336D5F"/>
    <w:rsid w:val="00340C72"/>
    <w:rsid w:val="003411A3"/>
    <w:rsid w:val="00341913"/>
    <w:rsid w:val="00342434"/>
    <w:rsid w:val="00342437"/>
    <w:rsid w:val="00342446"/>
    <w:rsid w:val="00342C2E"/>
    <w:rsid w:val="00343F3D"/>
    <w:rsid w:val="00344EF6"/>
    <w:rsid w:val="003452B8"/>
    <w:rsid w:val="00346206"/>
    <w:rsid w:val="0034629F"/>
    <w:rsid w:val="0034694A"/>
    <w:rsid w:val="00346983"/>
    <w:rsid w:val="00346B53"/>
    <w:rsid w:val="00346CA1"/>
    <w:rsid w:val="00347E27"/>
    <w:rsid w:val="0035041E"/>
    <w:rsid w:val="00350BB0"/>
    <w:rsid w:val="003511CD"/>
    <w:rsid w:val="003540DE"/>
    <w:rsid w:val="003543C6"/>
    <w:rsid w:val="003547EB"/>
    <w:rsid w:val="00355707"/>
    <w:rsid w:val="00356EE2"/>
    <w:rsid w:val="00356F0C"/>
    <w:rsid w:val="003578B8"/>
    <w:rsid w:val="0036094E"/>
    <w:rsid w:val="00360A81"/>
    <w:rsid w:val="003618A0"/>
    <w:rsid w:val="00362A87"/>
    <w:rsid w:val="003651AA"/>
    <w:rsid w:val="003654EA"/>
    <w:rsid w:val="00366AAA"/>
    <w:rsid w:val="003675C6"/>
    <w:rsid w:val="0037018D"/>
    <w:rsid w:val="00370ABE"/>
    <w:rsid w:val="00370D02"/>
    <w:rsid w:val="00372328"/>
    <w:rsid w:val="00372537"/>
    <w:rsid w:val="00374100"/>
    <w:rsid w:val="00374350"/>
    <w:rsid w:val="00374962"/>
    <w:rsid w:val="00374B40"/>
    <w:rsid w:val="00375560"/>
    <w:rsid w:val="00376DE3"/>
    <w:rsid w:val="0037714D"/>
    <w:rsid w:val="0037792F"/>
    <w:rsid w:val="00380FB1"/>
    <w:rsid w:val="00381054"/>
    <w:rsid w:val="003813B7"/>
    <w:rsid w:val="00382A81"/>
    <w:rsid w:val="00384AC1"/>
    <w:rsid w:val="00384DAC"/>
    <w:rsid w:val="00384E1C"/>
    <w:rsid w:val="003850D5"/>
    <w:rsid w:val="0038519A"/>
    <w:rsid w:val="00385AAB"/>
    <w:rsid w:val="00385E24"/>
    <w:rsid w:val="00386B76"/>
    <w:rsid w:val="00387F05"/>
    <w:rsid w:val="0039088A"/>
    <w:rsid w:val="00390C5B"/>
    <w:rsid w:val="0039231A"/>
    <w:rsid w:val="00392F39"/>
    <w:rsid w:val="003932BD"/>
    <w:rsid w:val="00393816"/>
    <w:rsid w:val="00393A14"/>
    <w:rsid w:val="00393C6D"/>
    <w:rsid w:val="00395260"/>
    <w:rsid w:val="00395BC3"/>
    <w:rsid w:val="0039750D"/>
    <w:rsid w:val="00397AB1"/>
    <w:rsid w:val="003A0441"/>
    <w:rsid w:val="003A074A"/>
    <w:rsid w:val="003A14D7"/>
    <w:rsid w:val="003A40EC"/>
    <w:rsid w:val="003A43CF"/>
    <w:rsid w:val="003A54D3"/>
    <w:rsid w:val="003A59D1"/>
    <w:rsid w:val="003A6434"/>
    <w:rsid w:val="003A6768"/>
    <w:rsid w:val="003A6808"/>
    <w:rsid w:val="003A72A5"/>
    <w:rsid w:val="003A7592"/>
    <w:rsid w:val="003A7E7C"/>
    <w:rsid w:val="003A7F6F"/>
    <w:rsid w:val="003B04F0"/>
    <w:rsid w:val="003B0589"/>
    <w:rsid w:val="003B0D03"/>
    <w:rsid w:val="003B1361"/>
    <w:rsid w:val="003B1DE9"/>
    <w:rsid w:val="003B5042"/>
    <w:rsid w:val="003B73F8"/>
    <w:rsid w:val="003C11EE"/>
    <w:rsid w:val="003C15E1"/>
    <w:rsid w:val="003C28D0"/>
    <w:rsid w:val="003C386F"/>
    <w:rsid w:val="003C4AA8"/>
    <w:rsid w:val="003C51FF"/>
    <w:rsid w:val="003C5E33"/>
    <w:rsid w:val="003C7610"/>
    <w:rsid w:val="003D0F35"/>
    <w:rsid w:val="003D10BA"/>
    <w:rsid w:val="003D1929"/>
    <w:rsid w:val="003D3079"/>
    <w:rsid w:val="003D47A4"/>
    <w:rsid w:val="003D5007"/>
    <w:rsid w:val="003D6AE2"/>
    <w:rsid w:val="003D7007"/>
    <w:rsid w:val="003D745E"/>
    <w:rsid w:val="003D797A"/>
    <w:rsid w:val="003D7CF7"/>
    <w:rsid w:val="003E02F5"/>
    <w:rsid w:val="003E0691"/>
    <w:rsid w:val="003E0A15"/>
    <w:rsid w:val="003E0AB4"/>
    <w:rsid w:val="003E2751"/>
    <w:rsid w:val="003E290A"/>
    <w:rsid w:val="003E3227"/>
    <w:rsid w:val="003E336C"/>
    <w:rsid w:val="003E33AA"/>
    <w:rsid w:val="003E3E49"/>
    <w:rsid w:val="003E4532"/>
    <w:rsid w:val="003E56AA"/>
    <w:rsid w:val="003E64A4"/>
    <w:rsid w:val="003E672D"/>
    <w:rsid w:val="003E75DA"/>
    <w:rsid w:val="003F06E0"/>
    <w:rsid w:val="003F0CD4"/>
    <w:rsid w:val="003F28D3"/>
    <w:rsid w:val="003F35AF"/>
    <w:rsid w:val="003F369C"/>
    <w:rsid w:val="003F47D7"/>
    <w:rsid w:val="003F4F47"/>
    <w:rsid w:val="003F582F"/>
    <w:rsid w:val="003F5C66"/>
    <w:rsid w:val="003F7765"/>
    <w:rsid w:val="00401BF4"/>
    <w:rsid w:val="00401C21"/>
    <w:rsid w:val="00402223"/>
    <w:rsid w:val="00402258"/>
    <w:rsid w:val="00402D87"/>
    <w:rsid w:val="00403C52"/>
    <w:rsid w:val="004040A2"/>
    <w:rsid w:val="00404267"/>
    <w:rsid w:val="0040478D"/>
    <w:rsid w:val="004056C6"/>
    <w:rsid w:val="004063C6"/>
    <w:rsid w:val="00407D73"/>
    <w:rsid w:val="004106C3"/>
    <w:rsid w:val="00410A04"/>
    <w:rsid w:val="0041161B"/>
    <w:rsid w:val="004126A2"/>
    <w:rsid w:val="00412845"/>
    <w:rsid w:val="00412F3C"/>
    <w:rsid w:val="0041485D"/>
    <w:rsid w:val="00415371"/>
    <w:rsid w:val="00416284"/>
    <w:rsid w:val="00417BD7"/>
    <w:rsid w:val="00417F0D"/>
    <w:rsid w:val="00420015"/>
    <w:rsid w:val="00420436"/>
    <w:rsid w:val="00420CCB"/>
    <w:rsid w:val="00421B43"/>
    <w:rsid w:val="00423B25"/>
    <w:rsid w:val="004240AE"/>
    <w:rsid w:val="004263A1"/>
    <w:rsid w:val="00427213"/>
    <w:rsid w:val="0043007F"/>
    <w:rsid w:val="00430BB5"/>
    <w:rsid w:val="004329A5"/>
    <w:rsid w:val="004335F9"/>
    <w:rsid w:val="00433D1D"/>
    <w:rsid w:val="00434243"/>
    <w:rsid w:val="00434400"/>
    <w:rsid w:val="00435723"/>
    <w:rsid w:val="004357D2"/>
    <w:rsid w:val="00436EE0"/>
    <w:rsid w:val="00437BE9"/>
    <w:rsid w:val="004407AA"/>
    <w:rsid w:val="00440B83"/>
    <w:rsid w:val="00441441"/>
    <w:rsid w:val="00443E84"/>
    <w:rsid w:val="00444203"/>
    <w:rsid w:val="00444AF6"/>
    <w:rsid w:val="0044570B"/>
    <w:rsid w:val="00446753"/>
    <w:rsid w:val="00446B80"/>
    <w:rsid w:val="004471AD"/>
    <w:rsid w:val="004472E2"/>
    <w:rsid w:val="004474EB"/>
    <w:rsid w:val="004507C5"/>
    <w:rsid w:val="00450CEA"/>
    <w:rsid w:val="00451952"/>
    <w:rsid w:val="00452E06"/>
    <w:rsid w:val="0045426F"/>
    <w:rsid w:val="00455C99"/>
    <w:rsid w:val="0045629E"/>
    <w:rsid w:val="004565FE"/>
    <w:rsid w:val="00456E7B"/>
    <w:rsid w:val="004570E8"/>
    <w:rsid w:val="00460573"/>
    <w:rsid w:val="00460728"/>
    <w:rsid w:val="004611A8"/>
    <w:rsid w:val="00462329"/>
    <w:rsid w:val="00463C1F"/>
    <w:rsid w:val="00464379"/>
    <w:rsid w:val="00464872"/>
    <w:rsid w:val="00465747"/>
    <w:rsid w:val="004661B0"/>
    <w:rsid w:val="00466679"/>
    <w:rsid w:val="004670DD"/>
    <w:rsid w:val="004678E2"/>
    <w:rsid w:val="00470403"/>
    <w:rsid w:val="00471EEA"/>
    <w:rsid w:val="0047248A"/>
    <w:rsid w:val="00472BD8"/>
    <w:rsid w:val="0047359D"/>
    <w:rsid w:val="004736FD"/>
    <w:rsid w:val="00473FC2"/>
    <w:rsid w:val="00474FC6"/>
    <w:rsid w:val="0047561B"/>
    <w:rsid w:val="004765BC"/>
    <w:rsid w:val="00476AE7"/>
    <w:rsid w:val="00476BB2"/>
    <w:rsid w:val="00480F83"/>
    <w:rsid w:val="00481FAD"/>
    <w:rsid w:val="0048209C"/>
    <w:rsid w:val="004820D2"/>
    <w:rsid w:val="0048405B"/>
    <w:rsid w:val="004858C1"/>
    <w:rsid w:val="004861AB"/>
    <w:rsid w:val="004866DF"/>
    <w:rsid w:val="004869B8"/>
    <w:rsid w:val="00486B6F"/>
    <w:rsid w:val="00487493"/>
    <w:rsid w:val="004904D7"/>
    <w:rsid w:val="0049061B"/>
    <w:rsid w:val="00490D8B"/>
    <w:rsid w:val="004916ED"/>
    <w:rsid w:val="00492851"/>
    <w:rsid w:val="00492B17"/>
    <w:rsid w:val="00493CA4"/>
    <w:rsid w:val="00495245"/>
    <w:rsid w:val="00495616"/>
    <w:rsid w:val="00495CCC"/>
    <w:rsid w:val="00496FEB"/>
    <w:rsid w:val="004973EA"/>
    <w:rsid w:val="00497594"/>
    <w:rsid w:val="0049791D"/>
    <w:rsid w:val="004A03C9"/>
    <w:rsid w:val="004A0E4C"/>
    <w:rsid w:val="004A0F6C"/>
    <w:rsid w:val="004A481E"/>
    <w:rsid w:val="004A4C05"/>
    <w:rsid w:val="004A51DD"/>
    <w:rsid w:val="004A526B"/>
    <w:rsid w:val="004A5E61"/>
    <w:rsid w:val="004A5FF7"/>
    <w:rsid w:val="004A607F"/>
    <w:rsid w:val="004A61BE"/>
    <w:rsid w:val="004A6246"/>
    <w:rsid w:val="004A6D73"/>
    <w:rsid w:val="004A7C73"/>
    <w:rsid w:val="004B0565"/>
    <w:rsid w:val="004B0791"/>
    <w:rsid w:val="004B1339"/>
    <w:rsid w:val="004B1B4E"/>
    <w:rsid w:val="004B25D2"/>
    <w:rsid w:val="004B2889"/>
    <w:rsid w:val="004B3535"/>
    <w:rsid w:val="004B3D51"/>
    <w:rsid w:val="004B5BF2"/>
    <w:rsid w:val="004B63F3"/>
    <w:rsid w:val="004B69D8"/>
    <w:rsid w:val="004B70C0"/>
    <w:rsid w:val="004B7533"/>
    <w:rsid w:val="004B77BA"/>
    <w:rsid w:val="004C0277"/>
    <w:rsid w:val="004C0D0F"/>
    <w:rsid w:val="004C22C4"/>
    <w:rsid w:val="004C36D8"/>
    <w:rsid w:val="004C3B50"/>
    <w:rsid w:val="004C3E83"/>
    <w:rsid w:val="004C3F92"/>
    <w:rsid w:val="004C482E"/>
    <w:rsid w:val="004C5B61"/>
    <w:rsid w:val="004C6004"/>
    <w:rsid w:val="004C6050"/>
    <w:rsid w:val="004C60D9"/>
    <w:rsid w:val="004C6A25"/>
    <w:rsid w:val="004C70DD"/>
    <w:rsid w:val="004C7B4F"/>
    <w:rsid w:val="004C7E6B"/>
    <w:rsid w:val="004D04C6"/>
    <w:rsid w:val="004D067C"/>
    <w:rsid w:val="004D08EA"/>
    <w:rsid w:val="004D0E20"/>
    <w:rsid w:val="004D1E4B"/>
    <w:rsid w:val="004D2C18"/>
    <w:rsid w:val="004D2FAC"/>
    <w:rsid w:val="004D348E"/>
    <w:rsid w:val="004D38BB"/>
    <w:rsid w:val="004D3DF4"/>
    <w:rsid w:val="004D4794"/>
    <w:rsid w:val="004D4A10"/>
    <w:rsid w:val="004D51AB"/>
    <w:rsid w:val="004D5475"/>
    <w:rsid w:val="004D594A"/>
    <w:rsid w:val="004D59D7"/>
    <w:rsid w:val="004D603C"/>
    <w:rsid w:val="004D613C"/>
    <w:rsid w:val="004D681C"/>
    <w:rsid w:val="004D6970"/>
    <w:rsid w:val="004D6C90"/>
    <w:rsid w:val="004E3674"/>
    <w:rsid w:val="004E4686"/>
    <w:rsid w:val="004E4CEC"/>
    <w:rsid w:val="004E5719"/>
    <w:rsid w:val="004E620D"/>
    <w:rsid w:val="004E6380"/>
    <w:rsid w:val="004F0B6F"/>
    <w:rsid w:val="004F2CE0"/>
    <w:rsid w:val="004F2D96"/>
    <w:rsid w:val="004F4220"/>
    <w:rsid w:val="004F4863"/>
    <w:rsid w:val="004F609D"/>
    <w:rsid w:val="004F7549"/>
    <w:rsid w:val="004F7C76"/>
    <w:rsid w:val="00500BCC"/>
    <w:rsid w:val="00501C96"/>
    <w:rsid w:val="00501EB3"/>
    <w:rsid w:val="00502031"/>
    <w:rsid w:val="0050215D"/>
    <w:rsid w:val="00502AF7"/>
    <w:rsid w:val="0050524D"/>
    <w:rsid w:val="0050618E"/>
    <w:rsid w:val="00506B72"/>
    <w:rsid w:val="00506D1A"/>
    <w:rsid w:val="00506EA2"/>
    <w:rsid w:val="0050740C"/>
    <w:rsid w:val="00507CAE"/>
    <w:rsid w:val="00510B2E"/>
    <w:rsid w:val="00510EF5"/>
    <w:rsid w:val="00511548"/>
    <w:rsid w:val="00512588"/>
    <w:rsid w:val="00513105"/>
    <w:rsid w:val="00513D93"/>
    <w:rsid w:val="005150CC"/>
    <w:rsid w:val="00515547"/>
    <w:rsid w:val="005157EF"/>
    <w:rsid w:val="005201C7"/>
    <w:rsid w:val="005202F5"/>
    <w:rsid w:val="00523528"/>
    <w:rsid w:val="00523995"/>
    <w:rsid w:val="005239E0"/>
    <w:rsid w:val="0052576A"/>
    <w:rsid w:val="00530649"/>
    <w:rsid w:val="0053227D"/>
    <w:rsid w:val="00533461"/>
    <w:rsid w:val="0053448E"/>
    <w:rsid w:val="005351BB"/>
    <w:rsid w:val="00535A5D"/>
    <w:rsid w:val="005364C3"/>
    <w:rsid w:val="005365A0"/>
    <w:rsid w:val="00536F3E"/>
    <w:rsid w:val="00536F8F"/>
    <w:rsid w:val="00537766"/>
    <w:rsid w:val="005404F6"/>
    <w:rsid w:val="00540DB5"/>
    <w:rsid w:val="0054175A"/>
    <w:rsid w:val="005428FD"/>
    <w:rsid w:val="00542D81"/>
    <w:rsid w:val="00543432"/>
    <w:rsid w:val="0054379A"/>
    <w:rsid w:val="00543896"/>
    <w:rsid w:val="00543E08"/>
    <w:rsid w:val="00544E9A"/>
    <w:rsid w:val="00547322"/>
    <w:rsid w:val="005504FE"/>
    <w:rsid w:val="00550B58"/>
    <w:rsid w:val="00550C52"/>
    <w:rsid w:val="00552CAD"/>
    <w:rsid w:val="005546F0"/>
    <w:rsid w:val="005601A6"/>
    <w:rsid w:val="0056082A"/>
    <w:rsid w:val="00561022"/>
    <w:rsid w:val="00562959"/>
    <w:rsid w:val="00563823"/>
    <w:rsid w:val="005650A8"/>
    <w:rsid w:val="005657F2"/>
    <w:rsid w:val="00565A37"/>
    <w:rsid w:val="00565E62"/>
    <w:rsid w:val="0056601B"/>
    <w:rsid w:val="00566604"/>
    <w:rsid w:val="005671AD"/>
    <w:rsid w:val="005671E4"/>
    <w:rsid w:val="00567326"/>
    <w:rsid w:val="00570159"/>
    <w:rsid w:val="00570D4B"/>
    <w:rsid w:val="00571855"/>
    <w:rsid w:val="00571B37"/>
    <w:rsid w:val="00571F03"/>
    <w:rsid w:val="00572060"/>
    <w:rsid w:val="0057295E"/>
    <w:rsid w:val="005733D8"/>
    <w:rsid w:val="00573C3E"/>
    <w:rsid w:val="005741CD"/>
    <w:rsid w:val="00574444"/>
    <w:rsid w:val="00574E5A"/>
    <w:rsid w:val="005750E9"/>
    <w:rsid w:val="005754D9"/>
    <w:rsid w:val="00575891"/>
    <w:rsid w:val="00580F53"/>
    <w:rsid w:val="00582227"/>
    <w:rsid w:val="005825AF"/>
    <w:rsid w:val="00582868"/>
    <w:rsid w:val="00582D4E"/>
    <w:rsid w:val="00583EBA"/>
    <w:rsid w:val="00584B40"/>
    <w:rsid w:val="005855F1"/>
    <w:rsid w:val="00586339"/>
    <w:rsid w:val="0058638A"/>
    <w:rsid w:val="0058656D"/>
    <w:rsid w:val="0058685F"/>
    <w:rsid w:val="00586A30"/>
    <w:rsid w:val="005876EB"/>
    <w:rsid w:val="005878D8"/>
    <w:rsid w:val="005903EB"/>
    <w:rsid w:val="00590685"/>
    <w:rsid w:val="00590ACB"/>
    <w:rsid w:val="00591265"/>
    <w:rsid w:val="005915D9"/>
    <w:rsid w:val="00591C97"/>
    <w:rsid w:val="005924CA"/>
    <w:rsid w:val="0059290A"/>
    <w:rsid w:val="005947D1"/>
    <w:rsid w:val="005961F1"/>
    <w:rsid w:val="00596A71"/>
    <w:rsid w:val="00596AEB"/>
    <w:rsid w:val="00597626"/>
    <w:rsid w:val="0059785F"/>
    <w:rsid w:val="00597A70"/>
    <w:rsid w:val="00597DEE"/>
    <w:rsid w:val="005A16B1"/>
    <w:rsid w:val="005A2271"/>
    <w:rsid w:val="005A2BDE"/>
    <w:rsid w:val="005A531E"/>
    <w:rsid w:val="005A536B"/>
    <w:rsid w:val="005A5677"/>
    <w:rsid w:val="005A5707"/>
    <w:rsid w:val="005A61E9"/>
    <w:rsid w:val="005A7CBF"/>
    <w:rsid w:val="005A7FEF"/>
    <w:rsid w:val="005B0CDE"/>
    <w:rsid w:val="005B1485"/>
    <w:rsid w:val="005B351E"/>
    <w:rsid w:val="005B415B"/>
    <w:rsid w:val="005B4571"/>
    <w:rsid w:val="005B5421"/>
    <w:rsid w:val="005B55A7"/>
    <w:rsid w:val="005B5BF1"/>
    <w:rsid w:val="005B6A56"/>
    <w:rsid w:val="005B6C57"/>
    <w:rsid w:val="005B6D3D"/>
    <w:rsid w:val="005B741A"/>
    <w:rsid w:val="005B7D07"/>
    <w:rsid w:val="005C08BD"/>
    <w:rsid w:val="005C09BE"/>
    <w:rsid w:val="005C0B56"/>
    <w:rsid w:val="005C167F"/>
    <w:rsid w:val="005C17E8"/>
    <w:rsid w:val="005C20E2"/>
    <w:rsid w:val="005C231A"/>
    <w:rsid w:val="005C2A0C"/>
    <w:rsid w:val="005C3362"/>
    <w:rsid w:val="005C44BE"/>
    <w:rsid w:val="005C495F"/>
    <w:rsid w:val="005C5499"/>
    <w:rsid w:val="005C5786"/>
    <w:rsid w:val="005C6024"/>
    <w:rsid w:val="005C604A"/>
    <w:rsid w:val="005C628C"/>
    <w:rsid w:val="005C657D"/>
    <w:rsid w:val="005D0283"/>
    <w:rsid w:val="005D0900"/>
    <w:rsid w:val="005D0C5F"/>
    <w:rsid w:val="005D1119"/>
    <w:rsid w:val="005D1206"/>
    <w:rsid w:val="005D18A1"/>
    <w:rsid w:val="005D3942"/>
    <w:rsid w:val="005D502A"/>
    <w:rsid w:val="005D5E26"/>
    <w:rsid w:val="005D6DA8"/>
    <w:rsid w:val="005D72A2"/>
    <w:rsid w:val="005D7B2B"/>
    <w:rsid w:val="005E08B2"/>
    <w:rsid w:val="005E1075"/>
    <w:rsid w:val="005E1672"/>
    <w:rsid w:val="005E2A7A"/>
    <w:rsid w:val="005E5AD7"/>
    <w:rsid w:val="005E5BA6"/>
    <w:rsid w:val="005E63E8"/>
    <w:rsid w:val="005E6C17"/>
    <w:rsid w:val="005E719D"/>
    <w:rsid w:val="005E7BB4"/>
    <w:rsid w:val="005F0193"/>
    <w:rsid w:val="005F02A4"/>
    <w:rsid w:val="005F040A"/>
    <w:rsid w:val="005F074D"/>
    <w:rsid w:val="005F12F9"/>
    <w:rsid w:val="005F24F9"/>
    <w:rsid w:val="005F2F68"/>
    <w:rsid w:val="005F34DF"/>
    <w:rsid w:val="005F4EF1"/>
    <w:rsid w:val="005F58A1"/>
    <w:rsid w:val="005F65E3"/>
    <w:rsid w:val="005F666F"/>
    <w:rsid w:val="005F7F4E"/>
    <w:rsid w:val="005F7FEC"/>
    <w:rsid w:val="006003E6"/>
    <w:rsid w:val="006019EB"/>
    <w:rsid w:val="00601C74"/>
    <w:rsid w:val="00603B87"/>
    <w:rsid w:val="00604260"/>
    <w:rsid w:val="006046EC"/>
    <w:rsid w:val="00604925"/>
    <w:rsid w:val="00607005"/>
    <w:rsid w:val="006076ED"/>
    <w:rsid w:val="0061037C"/>
    <w:rsid w:val="006110B8"/>
    <w:rsid w:val="006111AF"/>
    <w:rsid w:val="00611382"/>
    <w:rsid w:val="00611B9F"/>
    <w:rsid w:val="00612A0B"/>
    <w:rsid w:val="006141C4"/>
    <w:rsid w:val="006152B7"/>
    <w:rsid w:val="0061691D"/>
    <w:rsid w:val="00616BDF"/>
    <w:rsid w:val="00617171"/>
    <w:rsid w:val="00617C93"/>
    <w:rsid w:val="00620A74"/>
    <w:rsid w:val="006218A5"/>
    <w:rsid w:val="00621AE7"/>
    <w:rsid w:val="006223FD"/>
    <w:rsid w:val="00622B35"/>
    <w:rsid w:val="00622BC0"/>
    <w:rsid w:val="00623AF8"/>
    <w:rsid w:val="00624DCE"/>
    <w:rsid w:val="00624F0C"/>
    <w:rsid w:val="00625BD2"/>
    <w:rsid w:val="00626AD3"/>
    <w:rsid w:val="0062706E"/>
    <w:rsid w:val="0063008F"/>
    <w:rsid w:val="00630655"/>
    <w:rsid w:val="006315DA"/>
    <w:rsid w:val="0063290E"/>
    <w:rsid w:val="006330FE"/>
    <w:rsid w:val="00633E83"/>
    <w:rsid w:val="00634301"/>
    <w:rsid w:val="00634D2D"/>
    <w:rsid w:val="006351F7"/>
    <w:rsid w:val="00635398"/>
    <w:rsid w:val="00636A1D"/>
    <w:rsid w:val="00636CB1"/>
    <w:rsid w:val="0063727E"/>
    <w:rsid w:val="00640922"/>
    <w:rsid w:val="00640C0F"/>
    <w:rsid w:val="00640E0B"/>
    <w:rsid w:val="006415A9"/>
    <w:rsid w:val="006428A9"/>
    <w:rsid w:val="00642F08"/>
    <w:rsid w:val="006434F6"/>
    <w:rsid w:val="00643E43"/>
    <w:rsid w:val="00645559"/>
    <w:rsid w:val="00645DD5"/>
    <w:rsid w:val="006461F7"/>
    <w:rsid w:val="00647023"/>
    <w:rsid w:val="006472BC"/>
    <w:rsid w:val="0065025D"/>
    <w:rsid w:val="00650C8F"/>
    <w:rsid w:val="00650CB7"/>
    <w:rsid w:val="00650DD9"/>
    <w:rsid w:val="00650F5A"/>
    <w:rsid w:val="00651088"/>
    <w:rsid w:val="006513FE"/>
    <w:rsid w:val="00652AD9"/>
    <w:rsid w:val="0065341C"/>
    <w:rsid w:val="00654972"/>
    <w:rsid w:val="00656246"/>
    <w:rsid w:val="006567CB"/>
    <w:rsid w:val="00656DE8"/>
    <w:rsid w:val="00657119"/>
    <w:rsid w:val="00657E27"/>
    <w:rsid w:val="00660CA5"/>
    <w:rsid w:val="006610A3"/>
    <w:rsid w:val="00661C6B"/>
    <w:rsid w:val="006620A8"/>
    <w:rsid w:val="0066217E"/>
    <w:rsid w:val="00662E6B"/>
    <w:rsid w:val="00663B96"/>
    <w:rsid w:val="00664267"/>
    <w:rsid w:val="0066428A"/>
    <w:rsid w:val="0066451B"/>
    <w:rsid w:val="006648BA"/>
    <w:rsid w:val="00664B55"/>
    <w:rsid w:val="00664F2D"/>
    <w:rsid w:val="00665346"/>
    <w:rsid w:val="00665940"/>
    <w:rsid w:val="00667718"/>
    <w:rsid w:val="00667DE1"/>
    <w:rsid w:val="00667E58"/>
    <w:rsid w:val="00670BA3"/>
    <w:rsid w:val="00670C53"/>
    <w:rsid w:val="006716B9"/>
    <w:rsid w:val="006717C7"/>
    <w:rsid w:val="00672288"/>
    <w:rsid w:val="00672D6D"/>
    <w:rsid w:val="006735B5"/>
    <w:rsid w:val="006739E1"/>
    <w:rsid w:val="00673A38"/>
    <w:rsid w:val="00673ECE"/>
    <w:rsid w:val="006748C1"/>
    <w:rsid w:val="00674929"/>
    <w:rsid w:val="00674CD1"/>
    <w:rsid w:val="006750B5"/>
    <w:rsid w:val="00675D47"/>
    <w:rsid w:val="0067627B"/>
    <w:rsid w:val="00676AE1"/>
    <w:rsid w:val="00676AEC"/>
    <w:rsid w:val="00677394"/>
    <w:rsid w:val="006775EB"/>
    <w:rsid w:val="00677B40"/>
    <w:rsid w:val="006802AA"/>
    <w:rsid w:val="00682527"/>
    <w:rsid w:val="006828DA"/>
    <w:rsid w:val="00682AD7"/>
    <w:rsid w:val="00685893"/>
    <w:rsid w:val="00685DFC"/>
    <w:rsid w:val="006870A0"/>
    <w:rsid w:val="006909EA"/>
    <w:rsid w:val="006921C5"/>
    <w:rsid w:val="006922A1"/>
    <w:rsid w:val="00692693"/>
    <w:rsid w:val="0069332D"/>
    <w:rsid w:val="00694220"/>
    <w:rsid w:val="00694BC3"/>
    <w:rsid w:val="00695338"/>
    <w:rsid w:val="006955EC"/>
    <w:rsid w:val="00695F3D"/>
    <w:rsid w:val="00696D3B"/>
    <w:rsid w:val="0069762D"/>
    <w:rsid w:val="006A2826"/>
    <w:rsid w:val="006A385B"/>
    <w:rsid w:val="006A5C83"/>
    <w:rsid w:val="006A67DF"/>
    <w:rsid w:val="006B0A97"/>
    <w:rsid w:val="006B0C14"/>
    <w:rsid w:val="006B26BB"/>
    <w:rsid w:val="006B2865"/>
    <w:rsid w:val="006B2BBD"/>
    <w:rsid w:val="006B2E42"/>
    <w:rsid w:val="006B3AFA"/>
    <w:rsid w:val="006B3CFE"/>
    <w:rsid w:val="006B50D8"/>
    <w:rsid w:val="006B56C0"/>
    <w:rsid w:val="006B5B2F"/>
    <w:rsid w:val="006B6852"/>
    <w:rsid w:val="006B7AA9"/>
    <w:rsid w:val="006B7B94"/>
    <w:rsid w:val="006C06FB"/>
    <w:rsid w:val="006C0CB2"/>
    <w:rsid w:val="006C0CEC"/>
    <w:rsid w:val="006C118B"/>
    <w:rsid w:val="006C12BD"/>
    <w:rsid w:val="006C17BF"/>
    <w:rsid w:val="006C19D5"/>
    <w:rsid w:val="006C207F"/>
    <w:rsid w:val="006C260C"/>
    <w:rsid w:val="006C262A"/>
    <w:rsid w:val="006C2FBE"/>
    <w:rsid w:val="006C34A5"/>
    <w:rsid w:val="006C457D"/>
    <w:rsid w:val="006C4B90"/>
    <w:rsid w:val="006C4D5D"/>
    <w:rsid w:val="006C7650"/>
    <w:rsid w:val="006D00D4"/>
    <w:rsid w:val="006D11F7"/>
    <w:rsid w:val="006D27BC"/>
    <w:rsid w:val="006D3D5D"/>
    <w:rsid w:val="006D505F"/>
    <w:rsid w:val="006D5B9A"/>
    <w:rsid w:val="006D63F6"/>
    <w:rsid w:val="006D67A2"/>
    <w:rsid w:val="006E1B86"/>
    <w:rsid w:val="006E2FF9"/>
    <w:rsid w:val="006E3B17"/>
    <w:rsid w:val="006E544F"/>
    <w:rsid w:val="006E70AA"/>
    <w:rsid w:val="006E7418"/>
    <w:rsid w:val="006E7DB9"/>
    <w:rsid w:val="006E7F1B"/>
    <w:rsid w:val="006F014A"/>
    <w:rsid w:val="006F0479"/>
    <w:rsid w:val="006F0C89"/>
    <w:rsid w:val="006F1686"/>
    <w:rsid w:val="006F1BB7"/>
    <w:rsid w:val="006F1E2E"/>
    <w:rsid w:val="006F1E39"/>
    <w:rsid w:val="006F2924"/>
    <w:rsid w:val="006F2A02"/>
    <w:rsid w:val="006F3070"/>
    <w:rsid w:val="006F3F06"/>
    <w:rsid w:val="006F44CC"/>
    <w:rsid w:val="006F507C"/>
    <w:rsid w:val="006F5513"/>
    <w:rsid w:val="006F5935"/>
    <w:rsid w:val="006F5B82"/>
    <w:rsid w:val="006F6C0F"/>
    <w:rsid w:val="006F7A24"/>
    <w:rsid w:val="006F7A6D"/>
    <w:rsid w:val="00700C05"/>
    <w:rsid w:val="00701A87"/>
    <w:rsid w:val="007021C2"/>
    <w:rsid w:val="007037D5"/>
    <w:rsid w:val="00703C76"/>
    <w:rsid w:val="0070411D"/>
    <w:rsid w:val="007045D4"/>
    <w:rsid w:val="00705081"/>
    <w:rsid w:val="0070555F"/>
    <w:rsid w:val="007070AD"/>
    <w:rsid w:val="0070739D"/>
    <w:rsid w:val="0070790B"/>
    <w:rsid w:val="00710BEE"/>
    <w:rsid w:val="00712F5D"/>
    <w:rsid w:val="00713790"/>
    <w:rsid w:val="00713B3E"/>
    <w:rsid w:val="00714624"/>
    <w:rsid w:val="00714920"/>
    <w:rsid w:val="00714B0F"/>
    <w:rsid w:val="00714B86"/>
    <w:rsid w:val="00714E17"/>
    <w:rsid w:val="00715400"/>
    <w:rsid w:val="00716C91"/>
    <w:rsid w:val="00720065"/>
    <w:rsid w:val="00721C4F"/>
    <w:rsid w:val="00721DCF"/>
    <w:rsid w:val="007231BC"/>
    <w:rsid w:val="0072321A"/>
    <w:rsid w:val="007238F4"/>
    <w:rsid w:val="0072406B"/>
    <w:rsid w:val="00725047"/>
    <w:rsid w:val="00726493"/>
    <w:rsid w:val="007308EB"/>
    <w:rsid w:val="00731606"/>
    <w:rsid w:val="007320D2"/>
    <w:rsid w:val="0073234F"/>
    <w:rsid w:val="0073282C"/>
    <w:rsid w:val="00732BF4"/>
    <w:rsid w:val="00732E4A"/>
    <w:rsid w:val="0073347A"/>
    <w:rsid w:val="00733CB3"/>
    <w:rsid w:val="00734062"/>
    <w:rsid w:val="007347E3"/>
    <w:rsid w:val="007349E3"/>
    <w:rsid w:val="00737443"/>
    <w:rsid w:val="007374CA"/>
    <w:rsid w:val="007423C6"/>
    <w:rsid w:val="00742D58"/>
    <w:rsid w:val="00742EE9"/>
    <w:rsid w:val="0074384B"/>
    <w:rsid w:val="00744382"/>
    <w:rsid w:val="00745305"/>
    <w:rsid w:val="0074761C"/>
    <w:rsid w:val="007479EC"/>
    <w:rsid w:val="0075007E"/>
    <w:rsid w:val="0075089D"/>
    <w:rsid w:val="00751422"/>
    <w:rsid w:val="0075221B"/>
    <w:rsid w:val="00752EFF"/>
    <w:rsid w:val="007538DE"/>
    <w:rsid w:val="00755628"/>
    <w:rsid w:val="007572CD"/>
    <w:rsid w:val="00757C92"/>
    <w:rsid w:val="00760F7F"/>
    <w:rsid w:val="007622D9"/>
    <w:rsid w:val="007624AC"/>
    <w:rsid w:val="007648AB"/>
    <w:rsid w:val="00764C2C"/>
    <w:rsid w:val="00766382"/>
    <w:rsid w:val="0076655A"/>
    <w:rsid w:val="007669AC"/>
    <w:rsid w:val="00766F68"/>
    <w:rsid w:val="00767904"/>
    <w:rsid w:val="00767EDD"/>
    <w:rsid w:val="007704A3"/>
    <w:rsid w:val="00770A46"/>
    <w:rsid w:val="00771D45"/>
    <w:rsid w:val="007723EF"/>
    <w:rsid w:val="00773E66"/>
    <w:rsid w:val="00776C75"/>
    <w:rsid w:val="00777473"/>
    <w:rsid w:val="00777E3B"/>
    <w:rsid w:val="00780D3B"/>
    <w:rsid w:val="00781E99"/>
    <w:rsid w:val="00781F05"/>
    <w:rsid w:val="007823D6"/>
    <w:rsid w:val="0078251B"/>
    <w:rsid w:val="00784101"/>
    <w:rsid w:val="00784A72"/>
    <w:rsid w:val="00785F15"/>
    <w:rsid w:val="00786325"/>
    <w:rsid w:val="00786F80"/>
    <w:rsid w:val="00787D69"/>
    <w:rsid w:val="00787F2A"/>
    <w:rsid w:val="0079020C"/>
    <w:rsid w:val="007905E7"/>
    <w:rsid w:val="00791DE9"/>
    <w:rsid w:val="00792BCD"/>
    <w:rsid w:val="00792F48"/>
    <w:rsid w:val="00793AFF"/>
    <w:rsid w:val="00793B42"/>
    <w:rsid w:val="0079418B"/>
    <w:rsid w:val="0079493F"/>
    <w:rsid w:val="00795401"/>
    <w:rsid w:val="00795D90"/>
    <w:rsid w:val="00795E40"/>
    <w:rsid w:val="007968C5"/>
    <w:rsid w:val="00797005"/>
    <w:rsid w:val="007971CF"/>
    <w:rsid w:val="007A0BE8"/>
    <w:rsid w:val="007A2712"/>
    <w:rsid w:val="007A28B9"/>
    <w:rsid w:val="007A2AED"/>
    <w:rsid w:val="007A34F7"/>
    <w:rsid w:val="007A35A8"/>
    <w:rsid w:val="007A49EF"/>
    <w:rsid w:val="007A4BDF"/>
    <w:rsid w:val="007A53EE"/>
    <w:rsid w:val="007A54C0"/>
    <w:rsid w:val="007A557B"/>
    <w:rsid w:val="007A5A4F"/>
    <w:rsid w:val="007A5EBF"/>
    <w:rsid w:val="007A64B6"/>
    <w:rsid w:val="007A6714"/>
    <w:rsid w:val="007A7C56"/>
    <w:rsid w:val="007A7CC4"/>
    <w:rsid w:val="007B01B1"/>
    <w:rsid w:val="007B03EA"/>
    <w:rsid w:val="007B0421"/>
    <w:rsid w:val="007B1875"/>
    <w:rsid w:val="007B1D8E"/>
    <w:rsid w:val="007B2EEA"/>
    <w:rsid w:val="007B32C6"/>
    <w:rsid w:val="007B4266"/>
    <w:rsid w:val="007C044D"/>
    <w:rsid w:val="007C19E4"/>
    <w:rsid w:val="007C1BE6"/>
    <w:rsid w:val="007C2609"/>
    <w:rsid w:val="007C38A2"/>
    <w:rsid w:val="007C460C"/>
    <w:rsid w:val="007C52EC"/>
    <w:rsid w:val="007C5393"/>
    <w:rsid w:val="007C598D"/>
    <w:rsid w:val="007C62F3"/>
    <w:rsid w:val="007C679C"/>
    <w:rsid w:val="007D071E"/>
    <w:rsid w:val="007D0D02"/>
    <w:rsid w:val="007D12BF"/>
    <w:rsid w:val="007D3725"/>
    <w:rsid w:val="007D48B8"/>
    <w:rsid w:val="007D48D4"/>
    <w:rsid w:val="007D5493"/>
    <w:rsid w:val="007D5708"/>
    <w:rsid w:val="007D64F4"/>
    <w:rsid w:val="007D679C"/>
    <w:rsid w:val="007D6BB4"/>
    <w:rsid w:val="007D7D5A"/>
    <w:rsid w:val="007D7F09"/>
    <w:rsid w:val="007E086C"/>
    <w:rsid w:val="007E0A67"/>
    <w:rsid w:val="007E0C4E"/>
    <w:rsid w:val="007E17B9"/>
    <w:rsid w:val="007E399C"/>
    <w:rsid w:val="007E4C24"/>
    <w:rsid w:val="007E63AC"/>
    <w:rsid w:val="007E6F73"/>
    <w:rsid w:val="007E763C"/>
    <w:rsid w:val="007F0EF3"/>
    <w:rsid w:val="007F23CC"/>
    <w:rsid w:val="007F25D0"/>
    <w:rsid w:val="007F371D"/>
    <w:rsid w:val="007F3D8F"/>
    <w:rsid w:val="007F3F2F"/>
    <w:rsid w:val="007F50FB"/>
    <w:rsid w:val="007F55E5"/>
    <w:rsid w:val="007F5B82"/>
    <w:rsid w:val="007F6927"/>
    <w:rsid w:val="007F7E1D"/>
    <w:rsid w:val="008003A3"/>
    <w:rsid w:val="00802054"/>
    <w:rsid w:val="00802703"/>
    <w:rsid w:val="008028D3"/>
    <w:rsid w:val="00802D09"/>
    <w:rsid w:val="00802DB9"/>
    <w:rsid w:val="00802E90"/>
    <w:rsid w:val="008037FC"/>
    <w:rsid w:val="00803AD1"/>
    <w:rsid w:val="008043EA"/>
    <w:rsid w:val="00804F06"/>
    <w:rsid w:val="00804FF8"/>
    <w:rsid w:val="0080598E"/>
    <w:rsid w:val="00805D35"/>
    <w:rsid w:val="0080602E"/>
    <w:rsid w:val="00807826"/>
    <w:rsid w:val="00807B31"/>
    <w:rsid w:val="008103C3"/>
    <w:rsid w:val="008120A3"/>
    <w:rsid w:val="00812331"/>
    <w:rsid w:val="00813987"/>
    <w:rsid w:val="008142A5"/>
    <w:rsid w:val="0081511D"/>
    <w:rsid w:val="00816ACD"/>
    <w:rsid w:val="008203DA"/>
    <w:rsid w:val="0082134F"/>
    <w:rsid w:val="00822AEB"/>
    <w:rsid w:val="00823224"/>
    <w:rsid w:val="00825685"/>
    <w:rsid w:val="008265E4"/>
    <w:rsid w:val="008277FB"/>
    <w:rsid w:val="0083027F"/>
    <w:rsid w:val="0083216D"/>
    <w:rsid w:val="008321E6"/>
    <w:rsid w:val="00832D68"/>
    <w:rsid w:val="00833357"/>
    <w:rsid w:val="00833CA9"/>
    <w:rsid w:val="00833E09"/>
    <w:rsid w:val="008343CE"/>
    <w:rsid w:val="00834BE2"/>
    <w:rsid w:val="0083540C"/>
    <w:rsid w:val="00835E6A"/>
    <w:rsid w:val="00836E32"/>
    <w:rsid w:val="00840317"/>
    <w:rsid w:val="008435E1"/>
    <w:rsid w:val="00847D59"/>
    <w:rsid w:val="008512EB"/>
    <w:rsid w:val="00852099"/>
    <w:rsid w:val="00852BBF"/>
    <w:rsid w:val="008530C6"/>
    <w:rsid w:val="008551DC"/>
    <w:rsid w:val="00855905"/>
    <w:rsid w:val="0085629B"/>
    <w:rsid w:val="00856322"/>
    <w:rsid w:val="00856761"/>
    <w:rsid w:val="00857792"/>
    <w:rsid w:val="00857984"/>
    <w:rsid w:val="008609F7"/>
    <w:rsid w:val="0086198B"/>
    <w:rsid w:val="00861FFA"/>
    <w:rsid w:val="00862349"/>
    <w:rsid w:val="00862B14"/>
    <w:rsid w:val="00862B46"/>
    <w:rsid w:val="008635B0"/>
    <w:rsid w:val="00863F4E"/>
    <w:rsid w:val="0086440D"/>
    <w:rsid w:val="008656C2"/>
    <w:rsid w:val="00865C14"/>
    <w:rsid w:val="0086727F"/>
    <w:rsid w:val="00870113"/>
    <w:rsid w:val="00871F56"/>
    <w:rsid w:val="0087242B"/>
    <w:rsid w:val="0087270D"/>
    <w:rsid w:val="00872878"/>
    <w:rsid w:val="008728D9"/>
    <w:rsid w:val="0087342B"/>
    <w:rsid w:val="00874613"/>
    <w:rsid w:val="00874FBA"/>
    <w:rsid w:val="00875576"/>
    <w:rsid w:val="008764D7"/>
    <w:rsid w:val="008764DB"/>
    <w:rsid w:val="00876C5A"/>
    <w:rsid w:val="008808BB"/>
    <w:rsid w:val="008809D9"/>
    <w:rsid w:val="00884004"/>
    <w:rsid w:val="00884D96"/>
    <w:rsid w:val="00884E89"/>
    <w:rsid w:val="00885C5C"/>
    <w:rsid w:val="00887897"/>
    <w:rsid w:val="00887A02"/>
    <w:rsid w:val="00891935"/>
    <w:rsid w:val="00894708"/>
    <w:rsid w:val="00894FE8"/>
    <w:rsid w:val="00895218"/>
    <w:rsid w:val="008957D1"/>
    <w:rsid w:val="00895B06"/>
    <w:rsid w:val="008966D6"/>
    <w:rsid w:val="00896CA6"/>
    <w:rsid w:val="00897157"/>
    <w:rsid w:val="00897B6E"/>
    <w:rsid w:val="008A2AB2"/>
    <w:rsid w:val="008A3AFD"/>
    <w:rsid w:val="008A3D74"/>
    <w:rsid w:val="008A41E7"/>
    <w:rsid w:val="008A4876"/>
    <w:rsid w:val="008A4938"/>
    <w:rsid w:val="008A4E80"/>
    <w:rsid w:val="008A52C8"/>
    <w:rsid w:val="008A55D6"/>
    <w:rsid w:val="008A5912"/>
    <w:rsid w:val="008A69DB"/>
    <w:rsid w:val="008A74A0"/>
    <w:rsid w:val="008B1082"/>
    <w:rsid w:val="008B144F"/>
    <w:rsid w:val="008B1A0E"/>
    <w:rsid w:val="008B275A"/>
    <w:rsid w:val="008B2FD3"/>
    <w:rsid w:val="008B3599"/>
    <w:rsid w:val="008B3D28"/>
    <w:rsid w:val="008B3F62"/>
    <w:rsid w:val="008B4A41"/>
    <w:rsid w:val="008B4C99"/>
    <w:rsid w:val="008B4E51"/>
    <w:rsid w:val="008B50B1"/>
    <w:rsid w:val="008B50B7"/>
    <w:rsid w:val="008B5293"/>
    <w:rsid w:val="008B55BB"/>
    <w:rsid w:val="008B61BA"/>
    <w:rsid w:val="008B696E"/>
    <w:rsid w:val="008B6A66"/>
    <w:rsid w:val="008B7730"/>
    <w:rsid w:val="008B7749"/>
    <w:rsid w:val="008B7D2F"/>
    <w:rsid w:val="008C0722"/>
    <w:rsid w:val="008C1D4D"/>
    <w:rsid w:val="008C2007"/>
    <w:rsid w:val="008C2266"/>
    <w:rsid w:val="008C351D"/>
    <w:rsid w:val="008C3C4C"/>
    <w:rsid w:val="008C40D7"/>
    <w:rsid w:val="008C4F61"/>
    <w:rsid w:val="008C5CC8"/>
    <w:rsid w:val="008C6674"/>
    <w:rsid w:val="008D0E7A"/>
    <w:rsid w:val="008D2058"/>
    <w:rsid w:val="008D43F5"/>
    <w:rsid w:val="008D5CCC"/>
    <w:rsid w:val="008D654B"/>
    <w:rsid w:val="008D65E6"/>
    <w:rsid w:val="008D6B38"/>
    <w:rsid w:val="008D7C9B"/>
    <w:rsid w:val="008E0A01"/>
    <w:rsid w:val="008E0E7A"/>
    <w:rsid w:val="008E224A"/>
    <w:rsid w:val="008E272D"/>
    <w:rsid w:val="008E2751"/>
    <w:rsid w:val="008E2A3B"/>
    <w:rsid w:val="008E4169"/>
    <w:rsid w:val="008E4568"/>
    <w:rsid w:val="008E47A2"/>
    <w:rsid w:val="008E6AAD"/>
    <w:rsid w:val="008E78D5"/>
    <w:rsid w:val="008F03BB"/>
    <w:rsid w:val="008F1133"/>
    <w:rsid w:val="008F1ACD"/>
    <w:rsid w:val="008F3EAE"/>
    <w:rsid w:val="008F3FBB"/>
    <w:rsid w:val="008F4218"/>
    <w:rsid w:val="008F4515"/>
    <w:rsid w:val="008F5597"/>
    <w:rsid w:val="008F57AF"/>
    <w:rsid w:val="008F630A"/>
    <w:rsid w:val="008F641D"/>
    <w:rsid w:val="008F67DD"/>
    <w:rsid w:val="008F694E"/>
    <w:rsid w:val="008F7077"/>
    <w:rsid w:val="008F7755"/>
    <w:rsid w:val="008F7BBA"/>
    <w:rsid w:val="008F7E77"/>
    <w:rsid w:val="009008BD"/>
    <w:rsid w:val="00900B49"/>
    <w:rsid w:val="009019CB"/>
    <w:rsid w:val="00902C02"/>
    <w:rsid w:val="00902EF9"/>
    <w:rsid w:val="00902F0D"/>
    <w:rsid w:val="00903516"/>
    <w:rsid w:val="00904215"/>
    <w:rsid w:val="009046C7"/>
    <w:rsid w:val="00904849"/>
    <w:rsid w:val="009048E7"/>
    <w:rsid w:val="00905CAA"/>
    <w:rsid w:val="00905E51"/>
    <w:rsid w:val="00907A6B"/>
    <w:rsid w:val="00910AC7"/>
    <w:rsid w:val="00911FC5"/>
    <w:rsid w:val="00912354"/>
    <w:rsid w:val="009147E1"/>
    <w:rsid w:val="009148A3"/>
    <w:rsid w:val="00915E5D"/>
    <w:rsid w:val="0091632C"/>
    <w:rsid w:val="00916350"/>
    <w:rsid w:val="00916998"/>
    <w:rsid w:val="00917BAE"/>
    <w:rsid w:val="00920D0C"/>
    <w:rsid w:val="00923EFC"/>
    <w:rsid w:val="0092553E"/>
    <w:rsid w:val="0092630B"/>
    <w:rsid w:val="009272F2"/>
    <w:rsid w:val="009301B5"/>
    <w:rsid w:val="009307E5"/>
    <w:rsid w:val="00930E34"/>
    <w:rsid w:val="00930E44"/>
    <w:rsid w:val="009318BD"/>
    <w:rsid w:val="00932DDC"/>
    <w:rsid w:val="009336B5"/>
    <w:rsid w:val="00933E44"/>
    <w:rsid w:val="00934D4D"/>
    <w:rsid w:val="009352ED"/>
    <w:rsid w:val="00935E1E"/>
    <w:rsid w:val="00935F4E"/>
    <w:rsid w:val="0093628F"/>
    <w:rsid w:val="0093651B"/>
    <w:rsid w:val="00936608"/>
    <w:rsid w:val="009409C7"/>
    <w:rsid w:val="00940B63"/>
    <w:rsid w:val="00941A95"/>
    <w:rsid w:val="00941DA6"/>
    <w:rsid w:val="009422EA"/>
    <w:rsid w:val="00942352"/>
    <w:rsid w:val="0094239D"/>
    <w:rsid w:val="00942A8E"/>
    <w:rsid w:val="00943686"/>
    <w:rsid w:val="00943F0D"/>
    <w:rsid w:val="0094448F"/>
    <w:rsid w:val="00945410"/>
    <w:rsid w:val="00945D97"/>
    <w:rsid w:val="00946DBE"/>
    <w:rsid w:val="00947CB9"/>
    <w:rsid w:val="009503C9"/>
    <w:rsid w:val="00952303"/>
    <w:rsid w:val="0095275F"/>
    <w:rsid w:val="009538D7"/>
    <w:rsid w:val="00954959"/>
    <w:rsid w:val="00954B83"/>
    <w:rsid w:val="00954DBB"/>
    <w:rsid w:val="009554AB"/>
    <w:rsid w:val="0095675C"/>
    <w:rsid w:val="009571E6"/>
    <w:rsid w:val="00960449"/>
    <w:rsid w:val="00960C50"/>
    <w:rsid w:val="00961A82"/>
    <w:rsid w:val="009620CD"/>
    <w:rsid w:val="00962AA6"/>
    <w:rsid w:val="00962BA6"/>
    <w:rsid w:val="009634D0"/>
    <w:rsid w:val="00963BFC"/>
    <w:rsid w:val="00966134"/>
    <w:rsid w:val="00967132"/>
    <w:rsid w:val="00967559"/>
    <w:rsid w:val="009675B1"/>
    <w:rsid w:val="00970A86"/>
    <w:rsid w:val="009735A7"/>
    <w:rsid w:val="009736A7"/>
    <w:rsid w:val="00973C68"/>
    <w:rsid w:val="00974187"/>
    <w:rsid w:val="00974B5C"/>
    <w:rsid w:val="00974D49"/>
    <w:rsid w:val="00980111"/>
    <w:rsid w:val="00980484"/>
    <w:rsid w:val="009814F2"/>
    <w:rsid w:val="00982245"/>
    <w:rsid w:val="00982573"/>
    <w:rsid w:val="0098291C"/>
    <w:rsid w:val="00983320"/>
    <w:rsid w:val="00983E4C"/>
    <w:rsid w:val="00984C24"/>
    <w:rsid w:val="00986917"/>
    <w:rsid w:val="00987222"/>
    <w:rsid w:val="00987855"/>
    <w:rsid w:val="00991E61"/>
    <w:rsid w:val="009926B1"/>
    <w:rsid w:val="00992D65"/>
    <w:rsid w:val="0099306C"/>
    <w:rsid w:val="00993D67"/>
    <w:rsid w:val="00994E2C"/>
    <w:rsid w:val="00994F1B"/>
    <w:rsid w:val="00995DDA"/>
    <w:rsid w:val="00995E34"/>
    <w:rsid w:val="0099618C"/>
    <w:rsid w:val="0099777D"/>
    <w:rsid w:val="009A0038"/>
    <w:rsid w:val="009A0135"/>
    <w:rsid w:val="009A0311"/>
    <w:rsid w:val="009A06ED"/>
    <w:rsid w:val="009A1F87"/>
    <w:rsid w:val="009A2542"/>
    <w:rsid w:val="009A2A4F"/>
    <w:rsid w:val="009A2AD3"/>
    <w:rsid w:val="009A2E04"/>
    <w:rsid w:val="009A393F"/>
    <w:rsid w:val="009A3986"/>
    <w:rsid w:val="009A3CA9"/>
    <w:rsid w:val="009A6872"/>
    <w:rsid w:val="009A7331"/>
    <w:rsid w:val="009B0A5D"/>
    <w:rsid w:val="009B13FD"/>
    <w:rsid w:val="009B1598"/>
    <w:rsid w:val="009B3B58"/>
    <w:rsid w:val="009B4105"/>
    <w:rsid w:val="009B44A0"/>
    <w:rsid w:val="009B64BC"/>
    <w:rsid w:val="009B69C9"/>
    <w:rsid w:val="009B6D6C"/>
    <w:rsid w:val="009B6DD2"/>
    <w:rsid w:val="009C0E6C"/>
    <w:rsid w:val="009C179C"/>
    <w:rsid w:val="009C1A97"/>
    <w:rsid w:val="009C1BBA"/>
    <w:rsid w:val="009C303F"/>
    <w:rsid w:val="009C3AB0"/>
    <w:rsid w:val="009C3E99"/>
    <w:rsid w:val="009C5E81"/>
    <w:rsid w:val="009C602E"/>
    <w:rsid w:val="009C7383"/>
    <w:rsid w:val="009C7503"/>
    <w:rsid w:val="009C7A0C"/>
    <w:rsid w:val="009C7DB4"/>
    <w:rsid w:val="009D13C8"/>
    <w:rsid w:val="009D1649"/>
    <w:rsid w:val="009D16AD"/>
    <w:rsid w:val="009D1948"/>
    <w:rsid w:val="009D1B35"/>
    <w:rsid w:val="009D1E06"/>
    <w:rsid w:val="009D1E69"/>
    <w:rsid w:val="009D1EBD"/>
    <w:rsid w:val="009D1F07"/>
    <w:rsid w:val="009D4503"/>
    <w:rsid w:val="009D64D0"/>
    <w:rsid w:val="009D79DD"/>
    <w:rsid w:val="009D7A5A"/>
    <w:rsid w:val="009E0F8F"/>
    <w:rsid w:val="009E1F00"/>
    <w:rsid w:val="009E2178"/>
    <w:rsid w:val="009E24C1"/>
    <w:rsid w:val="009E2ABE"/>
    <w:rsid w:val="009E2D4E"/>
    <w:rsid w:val="009E4E9E"/>
    <w:rsid w:val="009E7578"/>
    <w:rsid w:val="009E765D"/>
    <w:rsid w:val="009E7F30"/>
    <w:rsid w:val="009F0235"/>
    <w:rsid w:val="009F0B1D"/>
    <w:rsid w:val="009F0C45"/>
    <w:rsid w:val="009F0C4A"/>
    <w:rsid w:val="009F0FA8"/>
    <w:rsid w:val="009F0FFA"/>
    <w:rsid w:val="009F1081"/>
    <w:rsid w:val="009F174C"/>
    <w:rsid w:val="009F207A"/>
    <w:rsid w:val="009F222F"/>
    <w:rsid w:val="009F238A"/>
    <w:rsid w:val="009F39F6"/>
    <w:rsid w:val="009F408C"/>
    <w:rsid w:val="009F4F7A"/>
    <w:rsid w:val="009F5AE4"/>
    <w:rsid w:val="009F5C8A"/>
    <w:rsid w:val="009F5D30"/>
    <w:rsid w:val="009F653D"/>
    <w:rsid w:val="009F759F"/>
    <w:rsid w:val="00A009ED"/>
    <w:rsid w:val="00A014A9"/>
    <w:rsid w:val="00A02904"/>
    <w:rsid w:val="00A05EC7"/>
    <w:rsid w:val="00A06EF5"/>
    <w:rsid w:val="00A10E19"/>
    <w:rsid w:val="00A118BC"/>
    <w:rsid w:val="00A119ED"/>
    <w:rsid w:val="00A11BE1"/>
    <w:rsid w:val="00A12117"/>
    <w:rsid w:val="00A138E4"/>
    <w:rsid w:val="00A1437C"/>
    <w:rsid w:val="00A15974"/>
    <w:rsid w:val="00A17760"/>
    <w:rsid w:val="00A203A2"/>
    <w:rsid w:val="00A20808"/>
    <w:rsid w:val="00A20F8F"/>
    <w:rsid w:val="00A21B31"/>
    <w:rsid w:val="00A22A38"/>
    <w:rsid w:val="00A22CB1"/>
    <w:rsid w:val="00A2303C"/>
    <w:rsid w:val="00A23DD8"/>
    <w:rsid w:val="00A23EA5"/>
    <w:rsid w:val="00A2442A"/>
    <w:rsid w:val="00A248E4"/>
    <w:rsid w:val="00A2494A"/>
    <w:rsid w:val="00A25EB2"/>
    <w:rsid w:val="00A26181"/>
    <w:rsid w:val="00A30D3A"/>
    <w:rsid w:val="00A3243B"/>
    <w:rsid w:val="00A32EA4"/>
    <w:rsid w:val="00A33316"/>
    <w:rsid w:val="00A33CAE"/>
    <w:rsid w:val="00A346E5"/>
    <w:rsid w:val="00A3495A"/>
    <w:rsid w:val="00A354C9"/>
    <w:rsid w:val="00A37678"/>
    <w:rsid w:val="00A37D4D"/>
    <w:rsid w:val="00A37E83"/>
    <w:rsid w:val="00A41181"/>
    <w:rsid w:val="00A414E1"/>
    <w:rsid w:val="00A415B1"/>
    <w:rsid w:val="00A42528"/>
    <w:rsid w:val="00A42BD9"/>
    <w:rsid w:val="00A432CD"/>
    <w:rsid w:val="00A438BA"/>
    <w:rsid w:val="00A44FBE"/>
    <w:rsid w:val="00A456E5"/>
    <w:rsid w:val="00A474F9"/>
    <w:rsid w:val="00A478B4"/>
    <w:rsid w:val="00A51C3D"/>
    <w:rsid w:val="00A52558"/>
    <w:rsid w:val="00A539D5"/>
    <w:rsid w:val="00A54536"/>
    <w:rsid w:val="00A55337"/>
    <w:rsid w:val="00A559E4"/>
    <w:rsid w:val="00A55A9A"/>
    <w:rsid w:val="00A56DF0"/>
    <w:rsid w:val="00A56FD5"/>
    <w:rsid w:val="00A57416"/>
    <w:rsid w:val="00A5756B"/>
    <w:rsid w:val="00A57CF6"/>
    <w:rsid w:val="00A602A0"/>
    <w:rsid w:val="00A60AB8"/>
    <w:rsid w:val="00A629AD"/>
    <w:rsid w:val="00A64943"/>
    <w:rsid w:val="00A649A9"/>
    <w:rsid w:val="00A64DAF"/>
    <w:rsid w:val="00A66151"/>
    <w:rsid w:val="00A675EA"/>
    <w:rsid w:val="00A70290"/>
    <w:rsid w:val="00A702AA"/>
    <w:rsid w:val="00A7064D"/>
    <w:rsid w:val="00A7067E"/>
    <w:rsid w:val="00A71A9F"/>
    <w:rsid w:val="00A71D2A"/>
    <w:rsid w:val="00A71EAE"/>
    <w:rsid w:val="00A72D47"/>
    <w:rsid w:val="00A7584E"/>
    <w:rsid w:val="00A75F09"/>
    <w:rsid w:val="00A76619"/>
    <w:rsid w:val="00A7765A"/>
    <w:rsid w:val="00A77CD1"/>
    <w:rsid w:val="00A77DEB"/>
    <w:rsid w:val="00A80E51"/>
    <w:rsid w:val="00A84023"/>
    <w:rsid w:val="00A84297"/>
    <w:rsid w:val="00A852C4"/>
    <w:rsid w:val="00A87DBF"/>
    <w:rsid w:val="00A87F69"/>
    <w:rsid w:val="00A90BC6"/>
    <w:rsid w:val="00A925B8"/>
    <w:rsid w:val="00A9364E"/>
    <w:rsid w:val="00A936AD"/>
    <w:rsid w:val="00A93A11"/>
    <w:rsid w:val="00A93A30"/>
    <w:rsid w:val="00A93C9B"/>
    <w:rsid w:val="00A93D82"/>
    <w:rsid w:val="00A94F5B"/>
    <w:rsid w:val="00A953D7"/>
    <w:rsid w:val="00A95C09"/>
    <w:rsid w:val="00A95C93"/>
    <w:rsid w:val="00A9651A"/>
    <w:rsid w:val="00A96F66"/>
    <w:rsid w:val="00A97338"/>
    <w:rsid w:val="00AA0DD8"/>
    <w:rsid w:val="00AA237C"/>
    <w:rsid w:val="00AA2649"/>
    <w:rsid w:val="00AA2886"/>
    <w:rsid w:val="00AA298F"/>
    <w:rsid w:val="00AA481E"/>
    <w:rsid w:val="00AA4B24"/>
    <w:rsid w:val="00AA5277"/>
    <w:rsid w:val="00AA5604"/>
    <w:rsid w:val="00AA5DF5"/>
    <w:rsid w:val="00AA638B"/>
    <w:rsid w:val="00AA722F"/>
    <w:rsid w:val="00AB0DC3"/>
    <w:rsid w:val="00AB11BD"/>
    <w:rsid w:val="00AB16DD"/>
    <w:rsid w:val="00AB248D"/>
    <w:rsid w:val="00AB2879"/>
    <w:rsid w:val="00AB3F89"/>
    <w:rsid w:val="00AB4F1E"/>
    <w:rsid w:val="00AB4FB0"/>
    <w:rsid w:val="00AB73C4"/>
    <w:rsid w:val="00AB75F3"/>
    <w:rsid w:val="00AB7740"/>
    <w:rsid w:val="00AC061C"/>
    <w:rsid w:val="00AC0749"/>
    <w:rsid w:val="00AC1026"/>
    <w:rsid w:val="00AC22A3"/>
    <w:rsid w:val="00AC2F78"/>
    <w:rsid w:val="00AC5839"/>
    <w:rsid w:val="00AC6C91"/>
    <w:rsid w:val="00AC6D13"/>
    <w:rsid w:val="00AC7713"/>
    <w:rsid w:val="00AD1C33"/>
    <w:rsid w:val="00AD23BE"/>
    <w:rsid w:val="00AD28C5"/>
    <w:rsid w:val="00AD381F"/>
    <w:rsid w:val="00AD5176"/>
    <w:rsid w:val="00AD6917"/>
    <w:rsid w:val="00AD6C25"/>
    <w:rsid w:val="00AD7563"/>
    <w:rsid w:val="00AD77D0"/>
    <w:rsid w:val="00AD7B12"/>
    <w:rsid w:val="00AE0D68"/>
    <w:rsid w:val="00AE0E6E"/>
    <w:rsid w:val="00AE1688"/>
    <w:rsid w:val="00AE17FE"/>
    <w:rsid w:val="00AE1833"/>
    <w:rsid w:val="00AE1DE2"/>
    <w:rsid w:val="00AE2149"/>
    <w:rsid w:val="00AE41EA"/>
    <w:rsid w:val="00AE76D7"/>
    <w:rsid w:val="00AF0290"/>
    <w:rsid w:val="00AF176A"/>
    <w:rsid w:val="00AF22B8"/>
    <w:rsid w:val="00AF3F2A"/>
    <w:rsid w:val="00AF46BB"/>
    <w:rsid w:val="00AF47A7"/>
    <w:rsid w:val="00AF5421"/>
    <w:rsid w:val="00AF5FD7"/>
    <w:rsid w:val="00AF671F"/>
    <w:rsid w:val="00AF7200"/>
    <w:rsid w:val="00AF799E"/>
    <w:rsid w:val="00B004FE"/>
    <w:rsid w:val="00B0105D"/>
    <w:rsid w:val="00B01342"/>
    <w:rsid w:val="00B014C7"/>
    <w:rsid w:val="00B02129"/>
    <w:rsid w:val="00B02C7A"/>
    <w:rsid w:val="00B02E9E"/>
    <w:rsid w:val="00B040A1"/>
    <w:rsid w:val="00B04556"/>
    <w:rsid w:val="00B04B76"/>
    <w:rsid w:val="00B054F9"/>
    <w:rsid w:val="00B056D4"/>
    <w:rsid w:val="00B05967"/>
    <w:rsid w:val="00B06B06"/>
    <w:rsid w:val="00B071D6"/>
    <w:rsid w:val="00B071FB"/>
    <w:rsid w:val="00B073B8"/>
    <w:rsid w:val="00B113E0"/>
    <w:rsid w:val="00B11ED4"/>
    <w:rsid w:val="00B11F40"/>
    <w:rsid w:val="00B12484"/>
    <w:rsid w:val="00B1282D"/>
    <w:rsid w:val="00B13EF1"/>
    <w:rsid w:val="00B14316"/>
    <w:rsid w:val="00B14A5A"/>
    <w:rsid w:val="00B14B85"/>
    <w:rsid w:val="00B15E85"/>
    <w:rsid w:val="00B167F7"/>
    <w:rsid w:val="00B17368"/>
    <w:rsid w:val="00B174F9"/>
    <w:rsid w:val="00B209B7"/>
    <w:rsid w:val="00B20AB6"/>
    <w:rsid w:val="00B21AD8"/>
    <w:rsid w:val="00B21D22"/>
    <w:rsid w:val="00B232D9"/>
    <w:rsid w:val="00B237FC"/>
    <w:rsid w:val="00B24149"/>
    <w:rsid w:val="00B246C4"/>
    <w:rsid w:val="00B24BCF"/>
    <w:rsid w:val="00B2533C"/>
    <w:rsid w:val="00B25385"/>
    <w:rsid w:val="00B260F7"/>
    <w:rsid w:val="00B261D3"/>
    <w:rsid w:val="00B27033"/>
    <w:rsid w:val="00B27A10"/>
    <w:rsid w:val="00B319FD"/>
    <w:rsid w:val="00B323DC"/>
    <w:rsid w:val="00B33E62"/>
    <w:rsid w:val="00B340FB"/>
    <w:rsid w:val="00B34CDB"/>
    <w:rsid w:val="00B35610"/>
    <w:rsid w:val="00B35E8F"/>
    <w:rsid w:val="00B35ED4"/>
    <w:rsid w:val="00B37C9A"/>
    <w:rsid w:val="00B40425"/>
    <w:rsid w:val="00B40742"/>
    <w:rsid w:val="00B40E6F"/>
    <w:rsid w:val="00B41648"/>
    <w:rsid w:val="00B43807"/>
    <w:rsid w:val="00B440E8"/>
    <w:rsid w:val="00B44355"/>
    <w:rsid w:val="00B446A9"/>
    <w:rsid w:val="00B44E88"/>
    <w:rsid w:val="00B45C95"/>
    <w:rsid w:val="00B45ED4"/>
    <w:rsid w:val="00B4636E"/>
    <w:rsid w:val="00B46E17"/>
    <w:rsid w:val="00B47A1A"/>
    <w:rsid w:val="00B47FFB"/>
    <w:rsid w:val="00B516D9"/>
    <w:rsid w:val="00B51D08"/>
    <w:rsid w:val="00B53611"/>
    <w:rsid w:val="00B53C95"/>
    <w:rsid w:val="00B549D6"/>
    <w:rsid w:val="00B54D6B"/>
    <w:rsid w:val="00B55382"/>
    <w:rsid w:val="00B55AF0"/>
    <w:rsid w:val="00B56A89"/>
    <w:rsid w:val="00B571B2"/>
    <w:rsid w:val="00B57766"/>
    <w:rsid w:val="00B57F36"/>
    <w:rsid w:val="00B602BA"/>
    <w:rsid w:val="00B602F4"/>
    <w:rsid w:val="00B6085A"/>
    <w:rsid w:val="00B608BF"/>
    <w:rsid w:val="00B60A07"/>
    <w:rsid w:val="00B61795"/>
    <w:rsid w:val="00B61BF6"/>
    <w:rsid w:val="00B62972"/>
    <w:rsid w:val="00B6339E"/>
    <w:rsid w:val="00B63F8B"/>
    <w:rsid w:val="00B63FC1"/>
    <w:rsid w:val="00B64671"/>
    <w:rsid w:val="00B64D3C"/>
    <w:rsid w:val="00B64DED"/>
    <w:rsid w:val="00B65A00"/>
    <w:rsid w:val="00B70D8A"/>
    <w:rsid w:val="00B710CD"/>
    <w:rsid w:val="00B712A2"/>
    <w:rsid w:val="00B72BBA"/>
    <w:rsid w:val="00B73ACC"/>
    <w:rsid w:val="00B73EDB"/>
    <w:rsid w:val="00B74952"/>
    <w:rsid w:val="00B759C6"/>
    <w:rsid w:val="00B75D20"/>
    <w:rsid w:val="00B76E40"/>
    <w:rsid w:val="00B77117"/>
    <w:rsid w:val="00B80A40"/>
    <w:rsid w:val="00B81E79"/>
    <w:rsid w:val="00B82117"/>
    <w:rsid w:val="00B83CD2"/>
    <w:rsid w:val="00B84248"/>
    <w:rsid w:val="00B847D2"/>
    <w:rsid w:val="00B85413"/>
    <w:rsid w:val="00B8546B"/>
    <w:rsid w:val="00B858D4"/>
    <w:rsid w:val="00B859E3"/>
    <w:rsid w:val="00B85D02"/>
    <w:rsid w:val="00B86489"/>
    <w:rsid w:val="00B86667"/>
    <w:rsid w:val="00B9010E"/>
    <w:rsid w:val="00B903D4"/>
    <w:rsid w:val="00B923BB"/>
    <w:rsid w:val="00B92569"/>
    <w:rsid w:val="00B929A0"/>
    <w:rsid w:val="00B92BB8"/>
    <w:rsid w:val="00B93530"/>
    <w:rsid w:val="00B94D9E"/>
    <w:rsid w:val="00B94E2D"/>
    <w:rsid w:val="00BA12E5"/>
    <w:rsid w:val="00BA1464"/>
    <w:rsid w:val="00BA18FC"/>
    <w:rsid w:val="00BA1A71"/>
    <w:rsid w:val="00BA26D8"/>
    <w:rsid w:val="00BA27C7"/>
    <w:rsid w:val="00BA547A"/>
    <w:rsid w:val="00BA6143"/>
    <w:rsid w:val="00BA67D1"/>
    <w:rsid w:val="00BA6C6B"/>
    <w:rsid w:val="00BB0ED4"/>
    <w:rsid w:val="00BB131F"/>
    <w:rsid w:val="00BB157E"/>
    <w:rsid w:val="00BB1B5A"/>
    <w:rsid w:val="00BB1E5B"/>
    <w:rsid w:val="00BB1F14"/>
    <w:rsid w:val="00BB249C"/>
    <w:rsid w:val="00BB252F"/>
    <w:rsid w:val="00BB273C"/>
    <w:rsid w:val="00BB2788"/>
    <w:rsid w:val="00BB2BBB"/>
    <w:rsid w:val="00BB2D4C"/>
    <w:rsid w:val="00BB2E30"/>
    <w:rsid w:val="00BB2ECC"/>
    <w:rsid w:val="00BB3052"/>
    <w:rsid w:val="00BB3836"/>
    <w:rsid w:val="00BB3C09"/>
    <w:rsid w:val="00BB3C0C"/>
    <w:rsid w:val="00BB42A8"/>
    <w:rsid w:val="00BB4BAA"/>
    <w:rsid w:val="00BB50E6"/>
    <w:rsid w:val="00BB588A"/>
    <w:rsid w:val="00BB6140"/>
    <w:rsid w:val="00BB6537"/>
    <w:rsid w:val="00BB6E60"/>
    <w:rsid w:val="00BB74B9"/>
    <w:rsid w:val="00BB772E"/>
    <w:rsid w:val="00BB776D"/>
    <w:rsid w:val="00BC0AF8"/>
    <w:rsid w:val="00BC0F3B"/>
    <w:rsid w:val="00BC1520"/>
    <w:rsid w:val="00BC1AEF"/>
    <w:rsid w:val="00BC1C50"/>
    <w:rsid w:val="00BC1F64"/>
    <w:rsid w:val="00BC30AD"/>
    <w:rsid w:val="00BC35DE"/>
    <w:rsid w:val="00BC5352"/>
    <w:rsid w:val="00BC64C8"/>
    <w:rsid w:val="00BC684C"/>
    <w:rsid w:val="00BC6A4E"/>
    <w:rsid w:val="00BC765A"/>
    <w:rsid w:val="00BC79D1"/>
    <w:rsid w:val="00BD0F2F"/>
    <w:rsid w:val="00BD1B51"/>
    <w:rsid w:val="00BD2070"/>
    <w:rsid w:val="00BD32E4"/>
    <w:rsid w:val="00BD3421"/>
    <w:rsid w:val="00BD3BF9"/>
    <w:rsid w:val="00BD4461"/>
    <w:rsid w:val="00BD6234"/>
    <w:rsid w:val="00BD741E"/>
    <w:rsid w:val="00BE0BEC"/>
    <w:rsid w:val="00BE1025"/>
    <w:rsid w:val="00BE2164"/>
    <w:rsid w:val="00BE2193"/>
    <w:rsid w:val="00BE3245"/>
    <w:rsid w:val="00BE544E"/>
    <w:rsid w:val="00BE6351"/>
    <w:rsid w:val="00BE6493"/>
    <w:rsid w:val="00BE656A"/>
    <w:rsid w:val="00BE72E0"/>
    <w:rsid w:val="00BE745C"/>
    <w:rsid w:val="00BE78B3"/>
    <w:rsid w:val="00BE7A84"/>
    <w:rsid w:val="00BF0F58"/>
    <w:rsid w:val="00BF10D9"/>
    <w:rsid w:val="00BF147D"/>
    <w:rsid w:val="00BF1E02"/>
    <w:rsid w:val="00BF2BD5"/>
    <w:rsid w:val="00BF3986"/>
    <w:rsid w:val="00BF3CEF"/>
    <w:rsid w:val="00BF3F38"/>
    <w:rsid w:val="00BF4125"/>
    <w:rsid w:val="00BF4A68"/>
    <w:rsid w:val="00BF4F0F"/>
    <w:rsid w:val="00BF5007"/>
    <w:rsid w:val="00BF5239"/>
    <w:rsid w:val="00BF528F"/>
    <w:rsid w:val="00BF5868"/>
    <w:rsid w:val="00BF63A7"/>
    <w:rsid w:val="00BF6613"/>
    <w:rsid w:val="00BF697A"/>
    <w:rsid w:val="00C011AC"/>
    <w:rsid w:val="00C01DB3"/>
    <w:rsid w:val="00C04175"/>
    <w:rsid w:val="00C041AD"/>
    <w:rsid w:val="00C043A8"/>
    <w:rsid w:val="00C05679"/>
    <w:rsid w:val="00C05869"/>
    <w:rsid w:val="00C05DF6"/>
    <w:rsid w:val="00C06691"/>
    <w:rsid w:val="00C06997"/>
    <w:rsid w:val="00C07025"/>
    <w:rsid w:val="00C0741D"/>
    <w:rsid w:val="00C10F9D"/>
    <w:rsid w:val="00C13027"/>
    <w:rsid w:val="00C136DF"/>
    <w:rsid w:val="00C13FAB"/>
    <w:rsid w:val="00C142F7"/>
    <w:rsid w:val="00C14787"/>
    <w:rsid w:val="00C14C33"/>
    <w:rsid w:val="00C15873"/>
    <w:rsid w:val="00C16685"/>
    <w:rsid w:val="00C16ABA"/>
    <w:rsid w:val="00C17246"/>
    <w:rsid w:val="00C17961"/>
    <w:rsid w:val="00C17FFD"/>
    <w:rsid w:val="00C20888"/>
    <w:rsid w:val="00C20945"/>
    <w:rsid w:val="00C21D1A"/>
    <w:rsid w:val="00C21FBA"/>
    <w:rsid w:val="00C22F81"/>
    <w:rsid w:val="00C236AA"/>
    <w:rsid w:val="00C23E2A"/>
    <w:rsid w:val="00C24606"/>
    <w:rsid w:val="00C27148"/>
    <w:rsid w:val="00C300F2"/>
    <w:rsid w:val="00C30347"/>
    <w:rsid w:val="00C303C7"/>
    <w:rsid w:val="00C30957"/>
    <w:rsid w:val="00C311F1"/>
    <w:rsid w:val="00C316B1"/>
    <w:rsid w:val="00C31A0B"/>
    <w:rsid w:val="00C31B6A"/>
    <w:rsid w:val="00C31CC4"/>
    <w:rsid w:val="00C3318F"/>
    <w:rsid w:val="00C333AB"/>
    <w:rsid w:val="00C33B6A"/>
    <w:rsid w:val="00C34D11"/>
    <w:rsid w:val="00C35781"/>
    <w:rsid w:val="00C35BF0"/>
    <w:rsid w:val="00C368E3"/>
    <w:rsid w:val="00C376DF"/>
    <w:rsid w:val="00C3778C"/>
    <w:rsid w:val="00C37939"/>
    <w:rsid w:val="00C40C8F"/>
    <w:rsid w:val="00C41956"/>
    <w:rsid w:val="00C429FF"/>
    <w:rsid w:val="00C43AF1"/>
    <w:rsid w:val="00C46BEE"/>
    <w:rsid w:val="00C47403"/>
    <w:rsid w:val="00C51BF3"/>
    <w:rsid w:val="00C51D8A"/>
    <w:rsid w:val="00C520ED"/>
    <w:rsid w:val="00C5244C"/>
    <w:rsid w:val="00C52CF9"/>
    <w:rsid w:val="00C5390C"/>
    <w:rsid w:val="00C53D93"/>
    <w:rsid w:val="00C54902"/>
    <w:rsid w:val="00C54AA8"/>
    <w:rsid w:val="00C553C8"/>
    <w:rsid w:val="00C5581C"/>
    <w:rsid w:val="00C55D29"/>
    <w:rsid w:val="00C55E63"/>
    <w:rsid w:val="00C56815"/>
    <w:rsid w:val="00C56DB8"/>
    <w:rsid w:val="00C572F3"/>
    <w:rsid w:val="00C5747F"/>
    <w:rsid w:val="00C579A3"/>
    <w:rsid w:val="00C625C2"/>
    <w:rsid w:val="00C625FC"/>
    <w:rsid w:val="00C6375D"/>
    <w:rsid w:val="00C637A0"/>
    <w:rsid w:val="00C63E74"/>
    <w:rsid w:val="00C6412E"/>
    <w:rsid w:val="00C65BBC"/>
    <w:rsid w:val="00C66C03"/>
    <w:rsid w:val="00C7051F"/>
    <w:rsid w:val="00C7272E"/>
    <w:rsid w:val="00C72B27"/>
    <w:rsid w:val="00C72D77"/>
    <w:rsid w:val="00C73603"/>
    <w:rsid w:val="00C74135"/>
    <w:rsid w:val="00C75105"/>
    <w:rsid w:val="00C75C09"/>
    <w:rsid w:val="00C763FB"/>
    <w:rsid w:val="00C766EB"/>
    <w:rsid w:val="00C76A4B"/>
    <w:rsid w:val="00C76FAD"/>
    <w:rsid w:val="00C770FD"/>
    <w:rsid w:val="00C77C67"/>
    <w:rsid w:val="00C80D1C"/>
    <w:rsid w:val="00C80F05"/>
    <w:rsid w:val="00C815AD"/>
    <w:rsid w:val="00C815BA"/>
    <w:rsid w:val="00C818FE"/>
    <w:rsid w:val="00C821CD"/>
    <w:rsid w:val="00C830F4"/>
    <w:rsid w:val="00C83309"/>
    <w:rsid w:val="00C83811"/>
    <w:rsid w:val="00C8509F"/>
    <w:rsid w:val="00C85DF2"/>
    <w:rsid w:val="00C864D2"/>
    <w:rsid w:val="00C87E9B"/>
    <w:rsid w:val="00C903BB"/>
    <w:rsid w:val="00C90EA2"/>
    <w:rsid w:val="00C9230B"/>
    <w:rsid w:val="00C92ED7"/>
    <w:rsid w:val="00C934FC"/>
    <w:rsid w:val="00C935DB"/>
    <w:rsid w:val="00C94EBE"/>
    <w:rsid w:val="00C95555"/>
    <w:rsid w:val="00C9569F"/>
    <w:rsid w:val="00C9585D"/>
    <w:rsid w:val="00C961C5"/>
    <w:rsid w:val="00C9660E"/>
    <w:rsid w:val="00C96DEE"/>
    <w:rsid w:val="00CA0E89"/>
    <w:rsid w:val="00CA2E03"/>
    <w:rsid w:val="00CA419E"/>
    <w:rsid w:val="00CA4BD8"/>
    <w:rsid w:val="00CA4FA8"/>
    <w:rsid w:val="00CA546C"/>
    <w:rsid w:val="00CA5BAF"/>
    <w:rsid w:val="00CA6238"/>
    <w:rsid w:val="00CA669E"/>
    <w:rsid w:val="00CA7683"/>
    <w:rsid w:val="00CA7BF9"/>
    <w:rsid w:val="00CB0684"/>
    <w:rsid w:val="00CB1689"/>
    <w:rsid w:val="00CB172A"/>
    <w:rsid w:val="00CB1C96"/>
    <w:rsid w:val="00CB6026"/>
    <w:rsid w:val="00CB6493"/>
    <w:rsid w:val="00CB66DD"/>
    <w:rsid w:val="00CC16A4"/>
    <w:rsid w:val="00CC2204"/>
    <w:rsid w:val="00CC31AF"/>
    <w:rsid w:val="00CC32D3"/>
    <w:rsid w:val="00CC36D6"/>
    <w:rsid w:val="00CC391B"/>
    <w:rsid w:val="00CC4416"/>
    <w:rsid w:val="00CC64E0"/>
    <w:rsid w:val="00CC6FFA"/>
    <w:rsid w:val="00CC7632"/>
    <w:rsid w:val="00CC7A5C"/>
    <w:rsid w:val="00CD06AD"/>
    <w:rsid w:val="00CD123D"/>
    <w:rsid w:val="00CD1EAE"/>
    <w:rsid w:val="00CD26F0"/>
    <w:rsid w:val="00CD3196"/>
    <w:rsid w:val="00CD3890"/>
    <w:rsid w:val="00CD3D8D"/>
    <w:rsid w:val="00CD4C50"/>
    <w:rsid w:val="00CD58D8"/>
    <w:rsid w:val="00CD6B4E"/>
    <w:rsid w:val="00CD6EA7"/>
    <w:rsid w:val="00CD7A8B"/>
    <w:rsid w:val="00CD7AF7"/>
    <w:rsid w:val="00CE026C"/>
    <w:rsid w:val="00CE12F2"/>
    <w:rsid w:val="00CE1AEE"/>
    <w:rsid w:val="00CE22DF"/>
    <w:rsid w:val="00CE3DBC"/>
    <w:rsid w:val="00CE46A4"/>
    <w:rsid w:val="00CE5FE8"/>
    <w:rsid w:val="00CF1DD9"/>
    <w:rsid w:val="00CF20C0"/>
    <w:rsid w:val="00CF25E3"/>
    <w:rsid w:val="00CF25E8"/>
    <w:rsid w:val="00CF4523"/>
    <w:rsid w:val="00CF4FEC"/>
    <w:rsid w:val="00CF5A1F"/>
    <w:rsid w:val="00CF66FE"/>
    <w:rsid w:val="00CF7031"/>
    <w:rsid w:val="00CF75EE"/>
    <w:rsid w:val="00CF778C"/>
    <w:rsid w:val="00D004B4"/>
    <w:rsid w:val="00D007CA"/>
    <w:rsid w:val="00D009E4"/>
    <w:rsid w:val="00D00B46"/>
    <w:rsid w:val="00D02410"/>
    <w:rsid w:val="00D024DA"/>
    <w:rsid w:val="00D030EC"/>
    <w:rsid w:val="00D0457B"/>
    <w:rsid w:val="00D060A7"/>
    <w:rsid w:val="00D0615D"/>
    <w:rsid w:val="00D06544"/>
    <w:rsid w:val="00D06CCF"/>
    <w:rsid w:val="00D07DEA"/>
    <w:rsid w:val="00D10AFB"/>
    <w:rsid w:val="00D12076"/>
    <w:rsid w:val="00D12CD5"/>
    <w:rsid w:val="00D12D3C"/>
    <w:rsid w:val="00D13B13"/>
    <w:rsid w:val="00D14BFA"/>
    <w:rsid w:val="00D151FE"/>
    <w:rsid w:val="00D15BF8"/>
    <w:rsid w:val="00D1607F"/>
    <w:rsid w:val="00D17946"/>
    <w:rsid w:val="00D200AB"/>
    <w:rsid w:val="00D210C6"/>
    <w:rsid w:val="00D21E7E"/>
    <w:rsid w:val="00D221B2"/>
    <w:rsid w:val="00D22995"/>
    <w:rsid w:val="00D22AFE"/>
    <w:rsid w:val="00D22C54"/>
    <w:rsid w:val="00D22CD6"/>
    <w:rsid w:val="00D22DE8"/>
    <w:rsid w:val="00D23236"/>
    <w:rsid w:val="00D23772"/>
    <w:rsid w:val="00D24C01"/>
    <w:rsid w:val="00D251A0"/>
    <w:rsid w:val="00D26AFC"/>
    <w:rsid w:val="00D26C3D"/>
    <w:rsid w:val="00D27270"/>
    <w:rsid w:val="00D27D90"/>
    <w:rsid w:val="00D3053E"/>
    <w:rsid w:val="00D3061F"/>
    <w:rsid w:val="00D3066D"/>
    <w:rsid w:val="00D308AF"/>
    <w:rsid w:val="00D31076"/>
    <w:rsid w:val="00D312AD"/>
    <w:rsid w:val="00D318FF"/>
    <w:rsid w:val="00D325AA"/>
    <w:rsid w:val="00D32748"/>
    <w:rsid w:val="00D33416"/>
    <w:rsid w:val="00D349EA"/>
    <w:rsid w:val="00D34D9E"/>
    <w:rsid w:val="00D3599E"/>
    <w:rsid w:val="00D36A0F"/>
    <w:rsid w:val="00D37002"/>
    <w:rsid w:val="00D370D7"/>
    <w:rsid w:val="00D3719D"/>
    <w:rsid w:val="00D37FC4"/>
    <w:rsid w:val="00D407FC"/>
    <w:rsid w:val="00D40B03"/>
    <w:rsid w:val="00D4112B"/>
    <w:rsid w:val="00D41C30"/>
    <w:rsid w:val="00D447A9"/>
    <w:rsid w:val="00D44D0B"/>
    <w:rsid w:val="00D44E80"/>
    <w:rsid w:val="00D5042A"/>
    <w:rsid w:val="00D50664"/>
    <w:rsid w:val="00D51016"/>
    <w:rsid w:val="00D51B47"/>
    <w:rsid w:val="00D52CAF"/>
    <w:rsid w:val="00D53BB6"/>
    <w:rsid w:val="00D5486F"/>
    <w:rsid w:val="00D551D7"/>
    <w:rsid w:val="00D60266"/>
    <w:rsid w:val="00D6064B"/>
    <w:rsid w:val="00D611BA"/>
    <w:rsid w:val="00D611E6"/>
    <w:rsid w:val="00D61708"/>
    <w:rsid w:val="00D618DC"/>
    <w:rsid w:val="00D63299"/>
    <w:rsid w:val="00D63F21"/>
    <w:rsid w:val="00D63F5A"/>
    <w:rsid w:val="00D6411D"/>
    <w:rsid w:val="00D6582F"/>
    <w:rsid w:val="00D6647F"/>
    <w:rsid w:val="00D665E4"/>
    <w:rsid w:val="00D66F00"/>
    <w:rsid w:val="00D7159A"/>
    <w:rsid w:val="00D71849"/>
    <w:rsid w:val="00D71A1A"/>
    <w:rsid w:val="00D72168"/>
    <w:rsid w:val="00D72F8C"/>
    <w:rsid w:val="00D73DF1"/>
    <w:rsid w:val="00D74068"/>
    <w:rsid w:val="00D756E2"/>
    <w:rsid w:val="00D75D5F"/>
    <w:rsid w:val="00D76F96"/>
    <w:rsid w:val="00D77443"/>
    <w:rsid w:val="00D7770F"/>
    <w:rsid w:val="00D77AF7"/>
    <w:rsid w:val="00D80664"/>
    <w:rsid w:val="00D81E21"/>
    <w:rsid w:val="00D81E8C"/>
    <w:rsid w:val="00D82300"/>
    <w:rsid w:val="00D82895"/>
    <w:rsid w:val="00D82BAE"/>
    <w:rsid w:val="00D84962"/>
    <w:rsid w:val="00D851F0"/>
    <w:rsid w:val="00D85554"/>
    <w:rsid w:val="00D85736"/>
    <w:rsid w:val="00D85948"/>
    <w:rsid w:val="00D860A8"/>
    <w:rsid w:val="00D90120"/>
    <w:rsid w:val="00D90A32"/>
    <w:rsid w:val="00D90CD3"/>
    <w:rsid w:val="00D90FB5"/>
    <w:rsid w:val="00D9108C"/>
    <w:rsid w:val="00D927B4"/>
    <w:rsid w:val="00D936F6"/>
    <w:rsid w:val="00D95176"/>
    <w:rsid w:val="00D95226"/>
    <w:rsid w:val="00D96F49"/>
    <w:rsid w:val="00D96FF1"/>
    <w:rsid w:val="00D97846"/>
    <w:rsid w:val="00DA0DD3"/>
    <w:rsid w:val="00DA168C"/>
    <w:rsid w:val="00DA219F"/>
    <w:rsid w:val="00DA2967"/>
    <w:rsid w:val="00DA331E"/>
    <w:rsid w:val="00DA5A04"/>
    <w:rsid w:val="00DA729B"/>
    <w:rsid w:val="00DB0595"/>
    <w:rsid w:val="00DB08C6"/>
    <w:rsid w:val="00DB0A3D"/>
    <w:rsid w:val="00DB113C"/>
    <w:rsid w:val="00DB2685"/>
    <w:rsid w:val="00DB27DC"/>
    <w:rsid w:val="00DB2895"/>
    <w:rsid w:val="00DB2A52"/>
    <w:rsid w:val="00DB2C45"/>
    <w:rsid w:val="00DB2E8F"/>
    <w:rsid w:val="00DB34A0"/>
    <w:rsid w:val="00DB620B"/>
    <w:rsid w:val="00DB642F"/>
    <w:rsid w:val="00DB6C36"/>
    <w:rsid w:val="00DB6C7B"/>
    <w:rsid w:val="00DB7DD0"/>
    <w:rsid w:val="00DC0516"/>
    <w:rsid w:val="00DC1178"/>
    <w:rsid w:val="00DC1203"/>
    <w:rsid w:val="00DC166B"/>
    <w:rsid w:val="00DC18F4"/>
    <w:rsid w:val="00DC1F09"/>
    <w:rsid w:val="00DC247D"/>
    <w:rsid w:val="00DC2DE6"/>
    <w:rsid w:val="00DC308A"/>
    <w:rsid w:val="00DC413C"/>
    <w:rsid w:val="00DC4554"/>
    <w:rsid w:val="00DC48BF"/>
    <w:rsid w:val="00DC4A6D"/>
    <w:rsid w:val="00DC4F60"/>
    <w:rsid w:val="00DC55E7"/>
    <w:rsid w:val="00DC59E2"/>
    <w:rsid w:val="00DC6819"/>
    <w:rsid w:val="00DC6B84"/>
    <w:rsid w:val="00DC6E0E"/>
    <w:rsid w:val="00DD1370"/>
    <w:rsid w:val="00DD24A5"/>
    <w:rsid w:val="00DD40A8"/>
    <w:rsid w:val="00DD4BA3"/>
    <w:rsid w:val="00DD4FC7"/>
    <w:rsid w:val="00DD5128"/>
    <w:rsid w:val="00DD55F7"/>
    <w:rsid w:val="00DD6530"/>
    <w:rsid w:val="00DD65F4"/>
    <w:rsid w:val="00DD737F"/>
    <w:rsid w:val="00DD7B79"/>
    <w:rsid w:val="00DE0202"/>
    <w:rsid w:val="00DE137C"/>
    <w:rsid w:val="00DE1A6E"/>
    <w:rsid w:val="00DE2BB0"/>
    <w:rsid w:val="00DE3215"/>
    <w:rsid w:val="00DE3E73"/>
    <w:rsid w:val="00DE4EA6"/>
    <w:rsid w:val="00DE6071"/>
    <w:rsid w:val="00DE65D8"/>
    <w:rsid w:val="00DE6AB7"/>
    <w:rsid w:val="00DE7AA7"/>
    <w:rsid w:val="00DF0260"/>
    <w:rsid w:val="00DF0C86"/>
    <w:rsid w:val="00DF1FAD"/>
    <w:rsid w:val="00DF26C3"/>
    <w:rsid w:val="00DF2D4C"/>
    <w:rsid w:val="00DF2FC3"/>
    <w:rsid w:val="00DF3A8F"/>
    <w:rsid w:val="00DF47D7"/>
    <w:rsid w:val="00DF6E55"/>
    <w:rsid w:val="00DF719B"/>
    <w:rsid w:val="00DF79EA"/>
    <w:rsid w:val="00E006A6"/>
    <w:rsid w:val="00E016DF"/>
    <w:rsid w:val="00E01920"/>
    <w:rsid w:val="00E01CAA"/>
    <w:rsid w:val="00E01DDF"/>
    <w:rsid w:val="00E0204C"/>
    <w:rsid w:val="00E02431"/>
    <w:rsid w:val="00E041B3"/>
    <w:rsid w:val="00E0422D"/>
    <w:rsid w:val="00E04A69"/>
    <w:rsid w:val="00E07519"/>
    <w:rsid w:val="00E0783A"/>
    <w:rsid w:val="00E07AF2"/>
    <w:rsid w:val="00E1052C"/>
    <w:rsid w:val="00E105A8"/>
    <w:rsid w:val="00E1199D"/>
    <w:rsid w:val="00E1224F"/>
    <w:rsid w:val="00E12696"/>
    <w:rsid w:val="00E12DD2"/>
    <w:rsid w:val="00E13FAF"/>
    <w:rsid w:val="00E15255"/>
    <w:rsid w:val="00E156A7"/>
    <w:rsid w:val="00E16CFE"/>
    <w:rsid w:val="00E17DB7"/>
    <w:rsid w:val="00E21208"/>
    <w:rsid w:val="00E2175A"/>
    <w:rsid w:val="00E21F4B"/>
    <w:rsid w:val="00E22EF4"/>
    <w:rsid w:val="00E23A6B"/>
    <w:rsid w:val="00E24127"/>
    <w:rsid w:val="00E25055"/>
    <w:rsid w:val="00E25C8F"/>
    <w:rsid w:val="00E25EC1"/>
    <w:rsid w:val="00E261AA"/>
    <w:rsid w:val="00E313BD"/>
    <w:rsid w:val="00E31512"/>
    <w:rsid w:val="00E31921"/>
    <w:rsid w:val="00E31B96"/>
    <w:rsid w:val="00E3309A"/>
    <w:rsid w:val="00E3407F"/>
    <w:rsid w:val="00E35E0A"/>
    <w:rsid w:val="00E3620F"/>
    <w:rsid w:val="00E3633E"/>
    <w:rsid w:val="00E365B3"/>
    <w:rsid w:val="00E3775C"/>
    <w:rsid w:val="00E40C4F"/>
    <w:rsid w:val="00E40EF6"/>
    <w:rsid w:val="00E41FF2"/>
    <w:rsid w:val="00E43943"/>
    <w:rsid w:val="00E4435C"/>
    <w:rsid w:val="00E4449B"/>
    <w:rsid w:val="00E44C99"/>
    <w:rsid w:val="00E45E81"/>
    <w:rsid w:val="00E45EB4"/>
    <w:rsid w:val="00E45FA2"/>
    <w:rsid w:val="00E4631E"/>
    <w:rsid w:val="00E46449"/>
    <w:rsid w:val="00E46627"/>
    <w:rsid w:val="00E46AE0"/>
    <w:rsid w:val="00E46C96"/>
    <w:rsid w:val="00E47049"/>
    <w:rsid w:val="00E47D79"/>
    <w:rsid w:val="00E50A38"/>
    <w:rsid w:val="00E50FF1"/>
    <w:rsid w:val="00E51A95"/>
    <w:rsid w:val="00E51F7A"/>
    <w:rsid w:val="00E5235A"/>
    <w:rsid w:val="00E52363"/>
    <w:rsid w:val="00E52455"/>
    <w:rsid w:val="00E53217"/>
    <w:rsid w:val="00E538D0"/>
    <w:rsid w:val="00E53DB0"/>
    <w:rsid w:val="00E55BDE"/>
    <w:rsid w:val="00E56F46"/>
    <w:rsid w:val="00E57527"/>
    <w:rsid w:val="00E57929"/>
    <w:rsid w:val="00E60B7E"/>
    <w:rsid w:val="00E60F7B"/>
    <w:rsid w:val="00E61734"/>
    <w:rsid w:val="00E61819"/>
    <w:rsid w:val="00E63CF1"/>
    <w:rsid w:val="00E64425"/>
    <w:rsid w:val="00E6639E"/>
    <w:rsid w:val="00E663CD"/>
    <w:rsid w:val="00E66A5E"/>
    <w:rsid w:val="00E67578"/>
    <w:rsid w:val="00E67F83"/>
    <w:rsid w:val="00E701A1"/>
    <w:rsid w:val="00E7201F"/>
    <w:rsid w:val="00E72B07"/>
    <w:rsid w:val="00E72CFC"/>
    <w:rsid w:val="00E738B5"/>
    <w:rsid w:val="00E75799"/>
    <w:rsid w:val="00E757E6"/>
    <w:rsid w:val="00E7641D"/>
    <w:rsid w:val="00E7697B"/>
    <w:rsid w:val="00E77F0E"/>
    <w:rsid w:val="00E806E8"/>
    <w:rsid w:val="00E82137"/>
    <w:rsid w:val="00E831CB"/>
    <w:rsid w:val="00E8381F"/>
    <w:rsid w:val="00E83C9F"/>
    <w:rsid w:val="00E84200"/>
    <w:rsid w:val="00E844C6"/>
    <w:rsid w:val="00E85021"/>
    <w:rsid w:val="00E85328"/>
    <w:rsid w:val="00E85F72"/>
    <w:rsid w:val="00E86650"/>
    <w:rsid w:val="00E870B1"/>
    <w:rsid w:val="00E87C0B"/>
    <w:rsid w:val="00E9051C"/>
    <w:rsid w:val="00E926A9"/>
    <w:rsid w:val="00E93EAE"/>
    <w:rsid w:val="00E96481"/>
    <w:rsid w:val="00E96C5F"/>
    <w:rsid w:val="00E979DF"/>
    <w:rsid w:val="00EA0ABA"/>
    <w:rsid w:val="00EA0C9D"/>
    <w:rsid w:val="00EA157C"/>
    <w:rsid w:val="00EA19E6"/>
    <w:rsid w:val="00EA2308"/>
    <w:rsid w:val="00EA35B7"/>
    <w:rsid w:val="00EA39E1"/>
    <w:rsid w:val="00EA3B2B"/>
    <w:rsid w:val="00EA434D"/>
    <w:rsid w:val="00EA471D"/>
    <w:rsid w:val="00EA5090"/>
    <w:rsid w:val="00EA6FF5"/>
    <w:rsid w:val="00EA7381"/>
    <w:rsid w:val="00EA7A43"/>
    <w:rsid w:val="00EB29FD"/>
    <w:rsid w:val="00EB3293"/>
    <w:rsid w:val="00EB3742"/>
    <w:rsid w:val="00EB4C1E"/>
    <w:rsid w:val="00EB4C33"/>
    <w:rsid w:val="00EB4F36"/>
    <w:rsid w:val="00EB5CCE"/>
    <w:rsid w:val="00EB6467"/>
    <w:rsid w:val="00EB6D36"/>
    <w:rsid w:val="00EB705E"/>
    <w:rsid w:val="00EB7DBD"/>
    <w:rsid w:val="00EC0C18"/>
    <w:rsid w:val="00EC372C"/>
    <w:rsid w:val="00EC4133"/>
    <w:rsid w:val="00EC4B46"/>
    <w:rsid w:val="00EC65FC"/>
    <w:rsid w:val="00ED1B4E"/>
    <w:rsid w:val="00ED1C1A"/>
    <w:rsid w:val="00ED2287"/>
    <w:rsid w:val="00ED3593"/>
    <w:rsid w:val="00ED3D12"/>
    <w:rsid w:val="00ED3F4F"/>
    <w:rsid w:val="00ED53F0"/>
    <w:rsid w:val="00ED5DC3"/>
    <w:rsid w:val="00ED5FFA"/>
    <w:rsid w:val="00ED643E"/>
    <w:rsid w:val="00ED6CCB"/>
    <w:rsid w:val="00ED71EB"/>
    <w:rsid w:val="00ED71F4"/>
    <w:rsid w:val="00EE1A3A"/>
    <w:rsid w:val="00EE1FB8"/>
    <w:rsid w:val="00EE3977"/>
    <w:rsid w:val="00EE3CEA"/>
    <w:rsid w:val="00EE4177"/>
    <w:rsid w:val="00EE43E9"/>
    <w:rsid w:val="00EE4C6F"/>
    <w:rsid w:val="00EE572F"/>
    <w:rsid w:val="00EE5877"/>
    <w:rsid w:val="00EE5A97"/>
    <w:rsid w:val="00EE5DBA"/>
    <w:rsid w:val="00EE61F8"/>
    <w:rsid w:val="00EE628E"/>
    <w:rsid w:val="00EE6E44"/>
    <w:rsid w:val="00EE6F5F"/>
    <w:rsid w:val="00EE7417"/>
    <w:rsid w:val="00EF0476"/>
    <w:rsid w:val="00EF2095"/>
    <w:rsid w:val="00EF24CC"/>
    <w:rsid w:val="00EF25C5"/>
    <w:rsid w:val="00EF2D66"/>
    <w:rsid w:val="00EF300A"/>
    <w:rsid w:val="00EF4819"/>
    <w:rsid w:val="00EF52B6"/>
    <w:rsid w:val="00EF5929"/>
    <w:rsid w:val="00EF69FB"/>
    <w:rsid w:val="00EF775E"/>
    <w:rsid w:val="00EF7B04"/>
    <w:rsid w:val="00F002FE"/>
    <w:rsid w:val="00F00575"/>
    <w:rsid w:val="00F014AA"/>
    <w:rsid w:val="00F016BF"/>
    <w:rsid w:val="00F026D2"/>
    <w:rsid w:val="00F026D7"/>
    <w:rsid w:val="00F033E8"/>
    <w:rsid w:val="00F03544"/>
    <w:rsid w:val="00F0542D"/>
    <w:rsid w:val="00F05F7D"/>
    <w:rsid w:val="00F07705"/>
    <w:rsid w:val="00F07775"/>
    <w:rsid w:val="00F07CDD"/>
    <w:rsid w:val="00F10CB8"/>
    <w:rsid w:val="00F117C8"/>
    <w:rsid w:val="00F11D92"/>
    <w:rsid w:val="00F13B9F"/>
    <w:rsid w:val="00F1449E"/>
    <w:rsid w:val="00F14787"/>
    <w:rsid w:val="00F15108"/>
    <w:rsid w:val="00F15C55"/>
    <w:rsid w:val="00F15F88"/>
    <w:rsid w:val="00F16B6B"/>
    <w:rsid w:val="00F21BC5"/>
    <w:rsid w:val="00F21C69"/>
    <w:rsid w:val="00F22A23"/>
    <w:rsid w:val="00F22DFE"/>
    <w:rsid w:val="00F2302D"/>
    <w:rsid w:val="00F237AC"/>
    <w:rsid w:val="00F23820"/>
    <w:rsid w:val="00F24B84"/>
    <w:rsid w:val="00F24F2E"/>
    <w:rsid w:val="00F278CA"/>
    <w:rsid w:val="00F27BAC"/>
    <w:rsid w:val="00F30069"/>
    <w:rsid w:val="00F3086F"/>
    <w:rsid w:val="00F31E43"/>
    <w:rsid w:val="00F34997"/>
    <w:rsid w:val="00F36455"/>
    <w:rsid w:val="00F36A01"/>
    <w:rsid w:val="00F37CA9"/>
    <w:rsid w:val="00F40086"/>
    <w:rsid w:val="00F425EC"/>
    <w:rsid w:val="00F4313F"/>
    <w:rsid w:val="00F43DA1"/>
    <w:rsid w:val="00F448DB"/>
    <w:rsid w:val="00F44A23"/>
    <w:rsid w:val="00F44B6C"/>
    <w:rsid w:val="00F45540"/>
    <w:rsid w:val="00F4711E"/>
    <w:rsid w:val="00F4721F"/>
    <w:rsid w:val="00F50EA7"/>
    <w:rsid w:val="00F51321"/>
    <w:rsid w:val="00F5177F"/>
    <w:rsid w:val="00F54A6D"/>
    <w:rsid w:val="00F56EFE"/>
    <w:rsid w:val="00F57AF7"/>
    <w:rsid w:val="00F57BE9"/>
    <w:rsid w:val="00F602ED"/>
    <w:rsid w:val="00F6097F"/>
    <w:rsid w:val="00F61932"/>
    <w:rsid w:val="00F61C2D"/>
    <w:rsid w:val="00F623DD"/>
    <w:rsid w:val="00F62FF5"/>
    <w:rsid w:val="00F63F91"/>
    <w:rsid w:val="00F64285"/>
    <w:rsid w:val="00F642F0"/>
    <w:rsid w:val="00F6452A"/>
    <w:rsid w:val="00F64F3F"/>
    <w:rsid w:val="00F656D9"/>
    <w:rsid w:val="00F6607B"/>
    <w:rsid w:val="00F660E1"/>
    <w:rsid w:val="00F67F41"/>
    <w:rsid w:val="00F70814"/>
    <w:rsid w:val="00F70C50"/>
    <w:rsid w:val="00F70E3C"/>
    <w:rsid w:val="00F712F5"/>
    <w:rsid w:val="00F7133A"/>
    <w:rsid w:val="00F71359"/>
    <w:rsid w:val="00F713F3"/>
    <w:rsid w:val="00F71FFB"/>
    <w:rsid w:val="00F72511"/>
    <w:rsid w:val="00F72977"/>
    <w:rsid w:val="00F731A9"/>
    <w:rsid w:val="00F73A69"/>
    <w:rsid w:val="00F74F8D"/>
    <w:rsid w:val="00F75179"/>
    <w:rsid w:val="00F756CB"/>
    <w:rsid w:val="00F80F65"/>
    <w:rsid w:val="00F81001"/>
    <w:rsid w:val="00F8364C"/>
    <w:rsid w:val="00F8394A"/>
    <w:rsid w:val="00F83EFD"/>
    <w:rsid w:val="00F849D0"/>
    <w:rsid w:val="00F85BEF"/>
    <w:rsid w:val="00F85D12"/>
    <w:rsid w:val="00F865B3"/>
    <w:rsid w:val="00F8749E"/>
    <w:rsid w:val="00F91E68"/>
    <w:rsid w:val="00F923A5"/>
    <w:rsid w:val="00F92EE9"/>
    <w:rsid w:val="00F934C8"/>
    <w:rsid w:val="00F93B65"/>
    <w:rsid w:val="00F954E2"/>
    <w:rsid w:val="00F95775"/>
    <w:rsid w:val="00F96993"/>
    <w:rsid w:val="00F96DC2"/>
    <w:rsid w:val="00F97BF4"/>
    <w:rsid w:val="00FA0E0E"/>
    <w:rsid w:val="00FA2007"/>
    <w:rsid w:val="00FA28FC"/>
    <w:rsid w:val="00FA2EBD"/>
    <w:rsid w:val="00FA31A8"/>
    <w:rsid w:val="00FA4A8F"/>
    <w:rsid w:val="00FA52B3"/>
    <w:rsid w:val="00FA563E"/>
    <w:rsid w:val="00FA59D2"/>
    <w:rsid w:val="00FA6178"/>
    <w:rsid w:val="00FA6502"/>
    <w:rsid w:val="00FA658D"/>
    <w:rsid w:val="00FB038D"/>
    <w:rsid w:val="00FB0598"/>
    <w:rsid w:val="00FB12BE"/>
    <w:rsid w:val="00FB18F1"/>
    <w:rsid w:val="00FB1FCA"/>
    <w:rsid w:val="00FB459B"/>
    <w:rsid w:val="00FB46F0"/>
    <w:rsid w:val="00FB4A21"/>
    <w:rsid w:val="00FB62ED"/>
    <w:rsid w:val="00FB6A77"/>
    <w:rsid w:val="00FB70CE"/>
    <w:rsid w:val="00FC0810"/>
    <w:rsid w:val="00FC15FA"/>
    <w:rsid w:val="00FC464B"/>
    <w:rsid w:val="00FC5608"/>
    <w:rsid w:val="00FC61E7"/>
    <w:rsid w:val="00FC6AFF"/>
    <w:rsid w:val="00FC754F"/>
    <w:rsid w:val="00FC77AD"/>
    <w:rsid w:val="00FD0AF7"/>
    <w:rsid w:val="00FD0E6D"/>
    <w:rsid w:val="00FD153A"/>
    <w:rsid w:val="00FD364B"/>
    <w:rsid w:val="00FD40D4"/>
    <w:rsid w:val="00FD4815"/>
    <w:rsid w:val="00FD4E60"/>
    <w:rsid w:val="00FD5220"/>
    <w:rsid w:val="00FD541A"/>
    <w:rsid w:val="00FD5837"/>
    <w:rsid w:val="00FD5F38"/>
    <w:rsid w:val="00FD65FC"/>
    <w:rsid w:val="00FD7183"/>
    <w:rsid w:val="00FE0344"/>
    <w:rsid w:val="00FE0569"/>
    <w:rsid w:val="00FE12FE"/>
    <w:rsid w:val="00FE24F2"/>
    <w:rsid w:val="00FE3C70"/>
    <w:rsid w:val="00FE487A"/>
    <w:rsid w:val="00FE4DD8"/>
    <w:rsid w:val="00FE4F3D"/>
    <w:rsid w:val="00FE6673"/>
    <w:rsid w:val="00FF03E1"/>
    <w:rsid w:val="00FF12DF"/>
    <w:rsid w:val="00FF1455"/>
    <w:rsid w:val="00FF1A62"/>
    <w:rsid w:val="00FF1FD7"/>
    <w:rsid w:val="00FF283D"/>
    <w:rsid w:val="00FF2BD1"/>
    <w:rsid w:val="00FF46A8"/>
    <w:rsid w:val="00FF4D73"/>
    <w:rsid w:val="00FF588B"/>
    <w:rsid w:val="00FF5E76"/>
    <w:rsid w:val="00FF711D"/>
    <w:rsid w:val="00FF7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145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20" w:after="120"/>
        <w:jc w:val="center"/>
      </w:pPr>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uiPriority="99" w:qFormat="1"/>
    <w:lsdException w:name="heading 3" w:semiHidden="0" w:uiPriority="99" w:unhideWhenUsed="0"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index heading" w:uiPriority="99"/>
    <w:lsdException w:name="caption" w:uiPriority="99" w:qFormat="1"/>
    <w:lsdException w:name="envelope address" w:uiPriority="99"/>
    <w:lsdException w:name="envelope return" w:uiPriority="99"/>
    <w:lsdException w:name="line number" w:uiPriority="99"/>
    <w:lsdException w:name="endnote reference" w:uiPriority="99"/>
    <w:lsdException w:name="endnote text" w:uiPriority="99"/>
    <w:lsdException w:name="macro" w:uiPriority="99"/>
    <w:lsdException w:name="toa heading" w:uiPriority="99"/>
    <w:lsdException w:name="Lis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Body Tex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lock Text" w:uiPriority="99"/>
    <w:lsdException w:name="Hyperlink" w:uiPriority="99"/>
    <w:lsdException w:name="Strong" w:semiHidden="0" w:unhideWhenUsed="0" w:qFormat="1"/>
    <w:lsdException w:name="Emphasis" w:semiHidden="0" w:uiPriority="99" w:unhideWhenUsed="0" w:qFormat="1"/>
    <w:lsdException w:name="Document Map"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4D73"/>
    <w:rPr>
      <w:sz w:val="24"/>
      <w:lang w:val="en-GB"/>
    </w:rPr>
  </w:style>
  <w:style w:type="paragraph" w:styleId="Heading1">
    <w:name w:val="heading 1"/>
    <w:aliases w:val="AXA Heading 1"/>
    <w:basedOn w:val="Normal"/>
    <w:next w:val="Normal"/>
    <w:link w:val="Heading1Char"/>
    <w:uiPriority w:val="99"/>
    <w:qFormat/>
    <w:rsid w:val="00FF4D73"/>
    <w:pPr>
      <w:keepNext/>
      <w:outlineLvl w:val="0"/>
    </w:pPr>
    <w:rPr>
      <w:b/>
      <w:kern w:val="28"/>
    </w:rPr>
  </w:style>
  <w:style w:type="paragraph" w:styleId="Heading2">
    <w:name w:val="heading 2"/>
    <w:basedOn w:val="Normal"/>
    <w:next w:val="Normal"/>
    <w:link w:val="Heading2Char"/>
    <w:uiPriority w:val="99"/>
    <w:unhideWhenUsed/>
    <w:qFormat/>
    <w:rsid w:val="000138A5"/>
    <w:pPr>
      <w:keepNext/>
      <w:spacing w:before="240" w:after="60"/>
      <w:outlineLvl w:val="1"/>
    </w:pPr>
    <w:rPr>
      <w:rFonts w:ascii="Cambria" w:hAnsi="Cambria"/>
      <w:b/>
      <w:bCs/>
      <w:i/>
      <w:iCs/>
      <w:sz w:val="28"/>
      <w:szCs w:val="28"/>
    </w:rPr>
  </w:style>
  <w:style w:type="paragraph" w:styleId="Heading3">
    <w:name w:val="heading 3"/>
    <w:aliases w:val="Sect-Head"/>
    <w:basedOn w:val="Normal"/>
    <w:next w:val="Normal"/>
    <w:link w:val="Heading3Char"/>
    <w:uiPriority w:val="99"/>
    <w:qFormat/>
    <w:rsid w:val="00FF4D73"/>
    <w:pPr>
      <w:keepNext/>
      <w:spacing w:after="60"/>
      <w:outlineLvl w:val="2"/>
    </w:pPr>
  </w:style>
  <w:style w:type="paragraph" w:styleId="Heading4">
    <w:name w:val="heading 4"/>
    <w:basedOn w:val="Normal"/>
    <w:next w:val="Normal"/>
    <w:link w:val="Heading4Char"/>
    <w:uiPriority w:val="99"/>
    <w:unhideWhenUsed/>
    <w:qFormat/>
    <w:rsid w:val="002E79FE"/>
    <w:pPr>
      <w:keepNext/>
      <w:keepLines/>
      <w:widowControl w:val="0"/>
      <w:autoSpaceDE w:val="0"/>
      <w:autoSpaceDN w:val="0"/>
      <w:adjustRightInd w:val="0"/>
      <w:spacing w:before="200"/>
      <w:outlineLvl w:val="3"/>
    </w:pPr>
    <w:rPr>
      <w:rFonts w:ascii="Cambria" w:hAnsi="Cambria"/>
      <w:b/>
      <w:bCs/>
      <w:i/>
      <w:iCs/>
      <w:color w:val="4F81BD"/>
      <w:szCs w:val="24"/>
      <w:lang w:val="en-US"/>
    </w:rPr>
  </w:style>
  <w:style w:type="paragraph" w:styleId="Heading5">
    <w:name w:val="heading 5"/>
    <w:basedOn w:val="Normal"/>
    <w:next w:val="Normal"/>
    <w:link w:val="Heading5Char"/>
    <w:uiPriority w:val="99"/>
    <w:qFormat/>
    <w:rsid w:val="007A34F7"/>
    <w:pPr>
      <w:overflowPunct w:val="0"/>
      <w:autoSpaceDE w:val="0"/>
      <w:autoSpaceDN w:val="0"/>
      <w:adjustRightInd w:val="0"/>
      <w:ind w:left="2892" w:hanging="2892"/>
      <w:textAlignment w:val="baseline"/>
      <w:outlineLvl w:val="4"/>
    </w:pPr>
    <w:rPr>
      <w:szCs w:val="24"/>
      <w:lang w:val="en-AU"/>
    </w:rPr>
  </w:style>
  <w:style w:type="paragraph" w:styleId="Heading6">
    <w:name w:val="heading 6"/>
    <w:basedOn w:val="Normal"/>
    <w:next w:val="Normal"/>
    <w:link w:val="Heading6Char"/>
    <w:uiPriority w:val="99"/>
    <w:qFormat/>
    <w:rsid w:val="007A34F7"/>
    <w:pPr>
      <w:suppressLineNumbers/>
      <w:overflowPunct w:val="0"/>
      <w:autoSpaceDE w:val="0"/>
      <w:autoSpaceDN w:val="0"/>
      <w:adjustRightInd w:val="0"/>
      <w:spacing w:before="240" w:after="60"/>
      <w:ind w:left="10064" w:hanging="708"/>
      <w:textAlignment w:val="baseline"/>
      <w:outlineLvl w:val="5"/>
    </w:pPr>
    <w:rPr>
      <w:rFonts w:ascii="Arial" w:hAnsi="Arial" w:cs="Arial"/>
      <w:i/>
      <w:iCs/>
      <w:sz w:val="22"/>
      <w:szCs w:val="22"/>
      <w:lang w:val="en-AU"/>
    </w:rPr>
  </w:style>
  <w:style w:type="paragraph" w:styleId="Heading7">
    <w:name w:val="heading 7"/>
    <w:basedOn w:val="Normal"/>
    <w:next w:val="Normal"/>
    <w:link w:val="Heading7Char"/>
    <w:uiPriority w:val="99"/>
    <w:qFormat/>
    <w:rsid w:val="007A34F7"/>
    <w:pPr>
      <w:suppressLineNumbers/>
      <w:overflowPunct w:val="0"/>
      <w:autoSpaceDE w:val="0"/>
      <w:autoSpaceDN w:val="0"/>
      <w:adjustRightInd w:val="0"/>
      <w:spacing w:before="240" w:after="60"/>
      <w:ind w:left="10772" w:hanging="708"/>
      <w:textAlignment w:val="baseline"/>
      <w:outlineLvl w:val="6"/>
    </w:pPr>
    <w:rPr>
      <w:rFonts w:ascii="Arial" w:hAnsi="Arial" w:cs="Arial"/>
      <w:szCs w:val="24"/>
      <w:lang w:val="en-AU"/>
    </w:rPr>
  </w:style>
  <w:style w:type="paragraph" w:styleId="Heading8">
    <w:name w:val="heading 8"/>
    <w:basedOn w:val="Normal"/>
    <w:next w:val="Normal"/>
    <w:link w:val="Heading8Char"/>
    <w:uiPriority w:val="99"/>
    <w:qFormat/>
    <w:rsid w:val="007A34F7"/>
    <w:pPr>
      <w:suppressLineNumbers/>
      <w:overflowPunct w:val="0"/>
      <w:autoSpaceDE w:val="0"/>
      <w:autoSpaceDN w:val="0"/>
      <w:adjustRightInd w:val="0"/>
      <w:spacing w:before="240" w:after="60"/>
      <w:ind w:left="11480" w:hanging="708"/>
      <w:textAlignment w:val="baseline"/>
      <w:outlineLvl w:val="7"/>
    </w:pPr>
    <w:rPr>
      <w:rFonts w:ascii="Arial" w:hAnsi="Arial" w:cs="Arial"/>
      <w:i/>
      <w:iCs/>
      <w:szCs w:val="24"/>
      <w:lang w:val="en-AU"/>
    </w:rPr>
  </w:style>
  <w:style w:type="paragraph" w:styleId="Heading9">
    <w:name w:val="heading 9"/>
    <w:basedOn w:val="Normal"/>
    <w:next w:val="Normal"/>
    <w:link w:val="Heading9Char"/>
    <w:uiPriority w:val="99"/>
    <w:qFormat/>
    <w:rsid w:val="007A34F7"/>
    <w:pPr>
      <w:suppressLineNumbers/>
      <w:overflowPunct w:val="0"/>
      <w:autoSpaceDE w:val="0"/>
      <w:autoSpaceDN w:val="0"/>
      <w:adjustRightInd w:val="0"/>
      <w:spacing w:before="240" w:after="60"/>
      <w:ind w:left="12188" w:hanging="708"/>
      <w:textAlignment w:val="baseline"/>
      <w:outlineLvl w:val="8"/>
    </w:pPr>
    <w:rPr>
      <w:rFonts w:ascii="Arial" w:hAnsi="Arial" w:cs="Arial"/>
      <w:i/>
      <w:iCs/>
      <w:sz w:val="18"/>
      <w:szCs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138A5"/>
    <w:rPr>
      <w:rFonts w:ascii="Cambria" w:eastAsia="Times New Roman" w:hAnsi="Cambria" w:cs="Times New Roman"/>
      <w:b/>
      <w:bCs/>
      <w:i/>
      <w:iCs/>
      <w:sz w:val="28"/>
      <w:szCs w:val="28"/>
      <w:lang w:val="en-GB"/>
    </w:rPr>
  </w:style>
  <w:style w:type="character" w:customStyle="1" w:styleId="Heading3Char">
    <w:name w:val="Heading 3 Char"/>
    <w:aliases w:val="Sect-Head Char"/>
    <w:basedOn w:val="DefaultParagraphFont"/>
    <w:link w:val="Heading3"/>
    <w:uiPriority w:val="99"/>
    <w:rsid w:val="002E79FE"/>
    <w:rPr>
      <w:sz w:val="24"/>
      <w:lang w:val="en-GB"/>
    </w:rPr>
  </w:style>
  <w:style w:type="character" w:customStyle="1" w:styleId="Heading4Char">
    <w:name w:val="Heading 4 Char"/>
    <w:basedOn w:val="DefaultParagraphFont"/>
    <w:link w:val="Heading4"/>
    <w:uiPriority w:val="99"/>
    <w:rsid w:val="002E79FE"/>
    <w:rPr>
      <w:rFonts w:ascii="Cambria" w:eastAsia="Times New Roman" w:hAnsi="Cambria" w:cs="Times New Roman"/>
      <w:b/>
      <w:bCs/>
      <w:i/>
      <w:iCs/>
      <w:color w:val="4F81BD"/>
      <w:sz w:val="24"/>
      <w:szCs w:val="24"/>
    </w:rPr>
  </w:style>
  <w:style w:type="paragraph" w:customStyle="1" w:styleId="Arrangement">
    <w:name w:val="Arrangement"/>
    <w:basedOn w:val="Normal"/>
    <w:rsid w:val="00FF4D73"/>
    <w:pPr>
      <w:tabs>
        <w:tab w:val="right" w:pos="547"/>
        <w:tab w:val="left" w:pos="821"/>
      </w:tabs>
      <w:spacing w:before="40" w:line="240" w:lineRule="exact"/>
      <w:ind w:left="821" w:hanging="821"/>
    </w:pPr>
    <w:rPr>
      <w:sz w:val="22"/>
    </w:rPr>
  </w:style>
  <w:style w:type="paragraph" w:customStyle="1" w:styleId="BasicLegal">
    <w:name w:val="Basic Legal"/>
    <w:link w:val="BasicLegalChar"/>
    <w:rsid w:val="00FF4D73"/>
    <w:rPr>
      <w:sz w:val="24"/>
      <w:lang w:val="en-GB"/>
    </w:rPr>
  </w:style>
  <w:style w:type="paragraph" w:customStyle="1" w:styleId="BoldCentreHead">
    <w:name w:val="BoldCentreHead"/>
    <w:basedOn w:val="Normal"/>
    <w:rsid w:val="00240E1E"/>
    <w:pPr>
      <w:keepNext/>
      <w:spacing w:before="240"/>
    </w:pPr>
    <w:rPr>
      <w:rFonts w:ascii="Times" w:hAnsi="Times"/>
      <w:b/>
      <w:caps/>
    </w:rPr>
  </w:style>
  <w:style w:type="paragraph" w:customStyle="1" w:styleId="CentreItalic">
    <w:name w:val="Centre Italic"/>
    <w:basedOn w:val="BasicLegal"/>
    <w:link w:val="CentreItalicChar"/>
    <w:rsid w:val="00C31B6A"/>
    <w:pPr>
      <w:keepNext/>
    </w:pPr>
    <w:rPr>
      <w:i/>
    </w:rPr>
  </w:style>
  <w:style w:type="paragraph" w:customStyle="1" w:styleId="CentreHead">
    <w:name w:val="CentreHead"/>
    <w:basedOn w:val="BasicLegal"/>
    <w:next w:val="BasicLegal"/>
    <w:qFormat/>
    <w:rsid w:val="000953A9"/>
    <w:pPr>
      <w:keepNext/>
      <w:keepLines/>
    </w:pPr>
    <w:rPr>
      <w:smallCaps/>
    </w:rPr>
  </w:style>
  <w:style w:type="paragraph" w:customStyle="1" w:styleId="Definitions">
    <w:name w:val="Definitions"/>
    <w:basedOn w:val="BasicLegal"/>
    <w:rsid w:val="004C6004"/>
    <w:pPr>
      <w:spacing w:line="240" w:lineRule="exact"/>
      <w:ind w:left="2016" w:hanging="1008"/>
      <w:jc w:val="both"/>
    </w:pPr>
  </w:style>
  <w:style w:type="paragraph" w:styleId="Footer">
    <w:name w:val="footer"/>
    <w:basedOn w:val="Normal"/>
    <w:link w:val="FooterChar"/>
    <w:rsid w:val="00FF4D73"/>
    <w:pPr>
      <w:tabs>
        <w:tab w:val="center" w:pos="4153"/>
        <w:tab w:val="right" w:pos="8306"/>
      </w:tabs>
    </w:pPr>
  </w:style>
  <w:style w:type="character" w:customStyle="1" w:styleId="FooterChar">
    <w:name w:val="Footer Char"/>
    <w:basedOn w:val="DefaultParagraphFont"/>
    <w:link w:val="Footer"/>
    <w:rsid w:val="002E79FE"/>
    <w:rPr>
      <w:sz w:val="24"/>
      <w:lang w:val="en-GB"/>
    </w:rPr>
  </w:style>
  <w:style w:type="character" w:styleId="FootnoteReference">
    <w:name w:val="footnote reference"/>
    <w:basedOn w:val="DefaultParagraphFont"/>
    <w:semiHidden/>
    <w:rsid w:val="00FF4D73"/>
    <w:rPr>
      <w:vertAlign w:val="superscript"/>
    </w:rPr>
  </w:style>
  <w:style w:type="paragraph" w:styleId="FootnoteText">
    <w:name w:val="footnote text"/>
    <w:basedOn w:val="Normal"/>
    <w:link w:val="FootnoteTextChar"/>
    <w:semiHidden/>
    <w:rsid w:val="00FF4D73"/>
    <w:rPr>
      <w:sz w:val="20"/>
    </w:rPr>
  </w:style>
  <w:style w:type="character" w:customStyle="1" w:styleId="FootnoteTextChar">
    <w:name w:val="Footnote Text Char"/>
    <w:basedOn w:val="DefaultParagraphFont"/>
    <w:link w:val="FootnoteText"/>
    <w:semiHidden/>
    <w:rsid w:val="006351F7"/>
    <w:rPr>
      <w:lang w:val="en-GB"/>
    </w:rPr>
  </w:style>
  <w:style w:type="paragraph" w:customStyle="1" w:styleId="H1">
    <w:name w:val="H1"/>
    <w:basedOn w:val="Normal"/>
    <w:rsid w:val="00FF4D73"/>
    <w:pPr>
      <w:spacing w:line="260" w:lineRule="exact"/>
      <w:ind w:firstLine="216"/>
    </w:pPr>
    <w:rPr>
      <w:b/>
    </w:rPr>
  </w:style>
  <w:style w:type="paragraph" w:styleId="Header">
    <w:name w:val="header"/>
    <w:basedOn w:val="BasicLegal"/>
    <w:link w:val="HeaderChar"/>
    <w:rsid w:val="00FF4D73"/>
    <w:pPr>
      <w:tabs>
        <w:tab w:val="center" w:pos="4320"/>
        <w:tab w:val="right" w:pos="8640"/>
      </w:tabs>
    </w:pPr>
  </w:style>
  <w:style w:type="paragraph" w:customStyle="1" w:styleId="Header-even">
    <w:name w:val="Header-even"/>
    <w:basedOn w:val="BasicLegal"/>
    <w:rsid w:val="00FF4D73"/>
    <w:pPr>
      <w:tabs>
        <w:tab w:val="center" w:pos="4147"/>
        <w:tab w:val="right" w:pos="8309"/>
      </w:tabs>
      <w:ind w:left="-1613"/>
    </w:pPr>
    <w:rPr>
      <w:i/>
    </w:rPr>
  </w:style>
  <w:style w:type="paragraph" w:customStyle="1" w:styleId="Header-odd">
    <w:name w:val="Header-odd"/>
    <w:basedOn w:val="BasicLegal"/>
    <w:next w:val="Normal"/>
    <w:rsid w:val="00FF4D73"/>
    <w:pPr>
      <w:tabs>
        <w:tab w:val="center" w:pos="4153"/>
        <w:tab w:val="right" w:pos="8306"/>
      </w:tabs>
      <w:ind w:right="-1616"/>
      <w:jc w:val="right"/>
    </w:pPr>
    <w:rPr>
      <w:i/>
    </w:rPr>
  </w:style>
  <w:style w:type="character" w:styleId="Hyperlink">
    <w:name w:val="Hyperlink"/>
    <w:basedOn w:val="DefaultParagraphFont"/>
    <w:uiPriority w:val="99"/>
    <w:rsid w:val="00FF4D73"/>
    <w:rPr>
      <w:color w:val="0000FF"/>
      <w:u w:val="none"/>
    </w:rPr>
  </w:style>
  <w:style w:type="paragraph" w:customStyle="1" w:styleId="LongTitle">
    <w:name w:val="Long Title"/>
    <w:basedOn w:val="BasicLegal"/>
    <w:rsid w:val="00FF4D73"/>
    <w:pPr>
      <w:jc w:val="both"/>
    </w:pPr>
    <w:rPr>
      <w:smallCaps/>
    </w:rPr>
  </w:style>
  <w:style w:type="paragraph" w:customStyle="1" w:styleId="MarginalNoteRev">
    <w:name w:val="Marginal Note Rev"/>
    <w:basedOn w:val="CentreItalic"/>
    <w:link w:val="MarginalNoteRevChar"/>
    <w:qFormat/>
    <w:rsid w:val="0073282C"/>
    <w:pPr>
      <w:keepLines/>
      <w:tabs>
        <w:tab w:val="left" w:pos="576"/>
      </w:tabs>
      <w:spacing w:before="240" w:after="0"/>
      <w:ind w:left="576" w:hanging="576"/>
      <w:jc w:val="left"/>
    </w:pPr>
    <w:rPr>
      <w:b/>
      <w:i w:val="0"/>
    </w:rPr>
  </w:style>
  <w:style w:type="paragraph" w:customStyle="1" w:styleId="Notes">
    <w:name w:val="Notes"/>
    <w:basedOn w:val="BasicLegal"/>
    <w:next w:val="BasicLegal"/>
    <w:rsid w:val="00FF4D73"/>
    <w:rPr>
      <w:i/>
    </w:rPr>
  </w:style>
  <w:style w:type="paragraph" w:customStyle="1" w:styleId="OrdinanceHead">
    <w:name w:val="OrdinanceHead"/>
    <w:basedOn w:val="BasicLegal"/>
    <w:rsid w:val="00FF4D73"/>
    <w:rPr>
      <w:b/>
      <w:caps/>
    </w:rPr>
  </w:style>
  <w:style w:type="character" w:styleId="PageNumber">
    <w:name w:val="page number"/>
    <w:basedOn w:val="DefaultParagraphFont"/>
    <w:rsid w:val="00FF4D73"/>
  </w:style>
  <w:style w:type="paragraph" w:customStyle="1" w:styleId="Para">
    <w:name w:val="Para"/>
    <w:basedOn w:val="DraftHeading3"/>
    <w:link w:val="ParaChar"/>
    <w:qFormat/>
    <w:rsid w:val="00861FFA"/>
    <w:pPr>
      <w:ind w:left="1440" w:hanging="432"/>
      <w:jc w:val="both"/>
    </w:pPr>
  </w:style>
  <w:style w:type="paragraph" w:customStyle="1" w:styleId="PartHead">
    <w:name w:val="PartHead"/>
    <w:basedOn w:val="BasicLegal"/>
    <w:link w:val="PartHeadChar"/>
    <w:qFormat/>
    <w:rsid w:val="00987222"/>
    <w:pPr>
      <w:keepNext/>
      <w:keepLines/>
      <w:spacing w:before="360"/>
    </w:pPr>
    <w:rPr>
      <w:rFonts w:eastAsia="MS Mincho"/>
      <w:b/>
      <w:caps/>
    </w:rPr>
  </w:style>
  <w:style w:type="paragraph" w:customStyle="1" w:styleId="LeftItalic">
    <w:name w:val="Left Italic"/>
    <w:basedOn w:val="BasicLegal"/>
    <w:rsid w:val="00FF4D73"/>
    <w:rPr>
      <w:i/>
    </w:rPr>
  </w:style>
  <w:style w:type="paragraph" w:customStyle="1" w:styleId="Section">
    <w:name w:val="Section"/>
    <w:basedOn w:val="BodySectionSub"/>
    <w:link w:val="SectionChar"/>
    <w:autoRedefine/>
    <w:qFormat/>
    <w:rsid w:val="00982573"/>
    <w:pPr>
      <w:tabs>
        <w:tab w:val="left" w:pos="634"/>
        <w:tab w:val="left" w:pos="994"/>
      </w:tabs>
      <w:ind w:left="1008"/>
      <w:jc w:val="both"/>
    </w:pPr>
  </w:style>
  <w:style w:type="paragraph" w:customStyle="1" w:styleId="SectionHead">
    <w:name w:val="SectionHead"/>
    <w:basedOn w:val="BasicLegal"/>
    <w:rsid w:val="00FF4D73"/>
    <w:rPr>
      <w:smallCaps/>
      <w:sz w:val="20"/>
    </w:rPr>
  </w:style>
  <w:style w:type="paragraph" w:customStyle="1" w:styleId="SectionNoIndent">
    <w:name w:val="SectionNoIndent"/>
    <w:basedOn w:val="Section"/>
    <w:rsid w:val="00240E1E"/>
    <w:pPr>
      <w:ind w:left="0"/>
    </w:pPr>
  </w:style>
  <w:style w:type="paragraph" w:customStyle="1" w:styleId="SideHead">
    <w:name w:val="Side Head"/>
    <w:basedOn w:val="BasicLegal"/>
    <w:rsid w:val="00FF4D73"/>
    <w:pPr>
      <w:ind w:left="274"/>
    </w:pPr>
    <w:rPr>
      <w:caps/>
    </w:rPr>
  </w:style>
  <w:style w:type="paragraph" w:customStyle="1" w:styleId="Sub-Para">
    <w:name w:val="Sub-Para"/>
    <w:basedOn w:val="DraftHeading4"/>
    <w:qFormat/>
    <w:rsid w:val="00861FFA"/>
    <w:pPr>
      <w:tabs>
        <w:tab w:val="right" w:pos="1627"/>
      </w:tabs>
      <w:ind w:left="1872" w:hanging="432"/>
      <w:jc w:val="both"/>
    </w:pPr>
  </w:style>
  <w:style w:type="paragraph" w:customStyle="1" w:styleId="Sub-Section">
    <w:name w:val="Sub-Section"/>
    <w:basedOn w:val="DraftHeading2"/>
    <w:link w:val="Sub-SectionChar"/>
    <w:qFormat/>
    <w:rsid w:val="0073282C"/>
    <w:pPr>
      <w:ind w:left="1008" w:hanging="432"/>
      <w:jc w:val="both"/>
    </w:pPr>
  </w:style>
  <w:style w:type="paragraph" w:customStyle="1" w:styleId="RegTable">
    <w:name w:val="RegTable"/>
    <w:basedOn w:val="Normal"/>
    <w:rsid w:val="00FF4D73"/>
    <w:rPr>
      <w:sz w:val="21"/>
    </w:rPr>
  </w:style>
  <w:style w:type="paragraph" w:customStyle="1" w:styleId="Sub-Sub-Para">
    <w:name w:val="Sub-Sub-Para"/>
    <w:basedOn w:val="BasicLegal"/>
    <w:rsid w:val="00FF4D73"/>
    <w:pPr>
      <w:tabs>
        <w:tab w:val="left" w:pos="1656"/>
      </w:tabs>
      <w:spacing w:line="240" w:lineRule="exact"/>
      <w:ind w:left="2016" w:hanging="360"/>
      <w:jc w:val="both"/>
    </w:pPr>
  </w:style>
  <w:style w:type="paragraph" w:customStyle="1" w:styleId="RegSub-Section">
    <w:name w:val="Reg Sub-Section"/>
    <w:basedOn w:val="Sub-Section"/>
    <w:rsid w:val="00FF4D73"/>
    <w:rPr>
      <w:sz w:val="21"/>
    </w:rPr>
  </w:style>
  <w:style w:type="paragraph" w:customStyle="1" w:styleId="RegBoldCentreHead">
    <w:name w:val="Reg BoldCentreHead"/>
    <w:basedOn w:val="BoldCentreHead"/>
    <w:rsid w:val="00FF4D73"/>
    <w:rPr>
      <w:sz w:val="21"/>
    </w:rPr>
  </w:style>
  <w:style w:type="paragraph" w:customStyle="1" w:styleId="RegCentreItalic">
    <w:name w:val="Reg Centre Italic"/>
    <w:basedOn w:val="CentreItalic"/>
    <w:rsid w:val="00FF4D73"/>
    <w:rPr>
      <w:sz w:val="21"/>
    </w:rPr>
  </w:style>
  <w:style w:type="paragraph" w:customStyle="1" w:styleId="RegCentreHead">
    <w:name w:val="Reg CentreHead"/>
    <w:basedOn w:val="CentreHead"/>
    <w:rsid w:val="00FF4D73"/>
    <w:rPr>
      <w:sz w:val="21"/>
    </w:rPr>
  </w:style>
  <w:style w:type="paragraph" w:customStyle="1" w:styleId="RegDefinitions">
    <w:name w:val="Reg Definitions"/>
    <w:basedOn w:val="Definitions"/>
    <w:rsid w:val="00FF4D73"/>
    <w:rPr>
      <w:sz w:val="21"/>
    </w:rPr>
  </w:style>
  <w:style w:type="paragraph" w:customStyle="1" w:styleId="RegMarginalNoteRev">
    <w:name w:val="Reg Marginal Note Rev"/>
    <w:basedOn w:val="MarginalNoteRev"/>
    <w:rsid w:val="00FF4D73"/>
    <w:rPr>
      <w:sz w:val="21"/>
    </w:rPr>
  </w:style>
  <w:style w:type="paragraph" w:customStyle="1" w:styleId="RegNotes">
    <w:name w:val="Reg Notes"/>
    <w:basedOn w:val="Notes"/>
    <w:rsid w:val="00FF4D73"/>
    <w:rPr>
      <w:sz w:val="21"/>
    </w:rPr>
  </w:style>
  <w:style w:type="paragraph" w:customStyle="1" w:styleId="RegOrdinanceHead">
    <w:name w:val="Reg OrdinanceHead"/>
    <w:basedOn w:val="OrdinanceHead"/>
    <w:rsid w:val="00FF4D73"/>
    <w:rPr>
      <w:sz w:val="21"/>
    </w:rPr>
  </w:style>
  <w:style w:type="paragraph" w:customStyle="1" w:styleId="RegPara">
    <w:name w:val="Reg Para"/>
    <w:basedOn w:val="Para"/>
    <w:rsid w:val="00FF4D73"/>
    <w:rPr>
      <w:sz w:val="21"/>
    </w:rPr>
  </w:style>
  <w:style w:type="paragraph" w:customStyle="1" w:styleId="RegPartHead">
    <w:name w:val="Reg PartHead"/>
    <w:basedOn w:val="PartHead"/>
    <w:rsid w:val="00FF4D73"/>
    <w:rPr>
      <w:sz w:val="21"/>
    </w:rPr>
  </w:style>
  <w:style w:type="paragraph" w:customStyle="1" w:styleId="RegSection">
    <w:name w:val="Reg Section"/>
    <w:basedOn w:val="Section"/>
    <w:link w:val="RegSectionChar"/>
    <w:rsid w:val="00FF4D73"/>
    <w:rPr>
      <w:sz w:val="21"/>
    </w:rPr>
  </w:style>
  <w:style w:type="paragraph" w:customStyle="1" w:styleId="RegSectionNoIndent">
    <w:name w:val="Reg SectionNoIndent"/>
    <w:basedOn w:val="SectionNoIndent"/>
    <w:rsid w:val="00FF4D73"/>
    <w:rPr>
      <w:sz w:val="21"/>
    </w:rPr>
  </w:style>
  <w:style w:type="paragraph" w:customStyle="1" w:styleId="RegSideHead">
    <w:name w:val="Reg SideHead"/>
    <w:basedOn w:val="SideHead"/>
    <w:rsid w:val="00FF4D73"/>
    <w:rPr>
      <w:sz w:val="21"/>
    </w:rPr>
  </w:style>
  <w:style w:type="paragraph" w:customStyle="1" w:styleId="RegSub-Para">
    <w:name w:val="Reg Sub-Para"/>
    <w:basedOn w:val="Sub-Para"/>
    <w:rsid w:val="00FF4D73"/>
    <w:rPr>
      <w:sz w:val="21"/>
    </w:rPr>
  </w:style>
  <w:style w:type="paragraph" w:customStyle="1" w:styleId="RegSub-Sub-Para">
    <w:name w:val="Reg Sub-Sub-Para"/>
    <w:basedOn w:val="Sub-Sub-Para"/>
    <w:rsid w:val="00FF4D73"/>
    <w:rPr>
      <w:sz w:val="21"/>
    </w:rPr>
  </w:style>
  <w:style w:type="paragraph" w:customStyle="1" w:styleId="RegLeftItalic">
    <w:name w:val="Reg LeftItalic"/>
    <w:basedOn w:val="LeftItalic"/>
    <w:rsid w:val="00FF4D73"/>
    <w:rPr>
      <w:sz w:val="21"/>
    </w:rPr>
  </w:style>
  <w:style w:type="paragraph" w:customStyle="1" w:styleId="RegArrangement">
    <w:name w:val="Reg Arrangement"/>
    <w:basedOn w:val="Arrangement"/>
    <w:rsid w:val="00FF4D73"/>
    <w:rPr>
      <w:sz w:val="21"/>
    </w:rPr>
  </w:style>
  <w:style w:type="paragraph" w:customStyle="1" w:styleId="RegSectionHead">
    <w:name w:val="Reg SectionHead"/>
    <w:basedOn w:val="SectionHead"/>
    <w:rsid w:val="00FF4D73"/>
  </w:style>
  <w:style w:type="paragraph" w:customStyle="1" w:styleId="ActTable">
    <w:name w:val="ActTable"/>
    <w:basedOn w:val="Normal"/>
    <w:rsid w:val="00FF4D73"/>
  </w:style>
  <w:style w:type="paragraph" w:customStyle="1" w:styleId="CentredRule">
    <w:name w:val="Centred Rule"/>
    <w:basedOn w:val="Normal"/>
    <w:rsid w:val="00FF4D73"/>
    <w:pPr>
      <w:spacing w:before="240" w:after="240"/>
    </w:pPr>
  </w:style>
  <w:style w:type="paragraph" w:customStyle="1" w:styleId="OneLineSpaceReg">
    <w:name w:val="OneLineSpaceReg"/>
    <w:basedOn w:val="Normal"/>
    <w:rsid w:val="00FF4D73"/>
    <w:rPr>
      <w:sz w:val="21"/>
    </w:rPr>
  </w:style>
  <w:style w:type="paragraph" w:customStyle="1" w:styleId="OneLineSpaceAct">
    <w:name w:val="OneLineSpaceAct"/>
    <w:basedOn w:val="Normal"/>
    <w:rsid w:val="00FF4D73"/>
  </w:style>
  <w:style w:type="character" w:styleId="FollowedHyperlink">
    <w:name w:val="FollowedHyperlink"/>
    <w:basedOn w:val="DefaultParagraphFont"/>
    <w:rsid w:val="00FF4D73"/>
    <w:rPr>
      <w:color w:val="800080"/>
      <w:u w:val="single"/>
    </w:rPr>
  </w:style>
  <w:style w:type="paragraph" w:styleId="PlainText">
    <w:name w:val="Plain Text"/>
    <w:basedOn w:val="Normal"/>
    <w:link w:val="PlainTextChar"/>
    <w:rsid w:val="00FF4D73"/>
    <w:rPr>
      <w:rFonts w:ascii="Courier New" w:hAnsi="Courier New" w:cs="Courier New"/>
      <w:sz w:val="20"/>
    </w:rPr>
  </w:style>
  <w:style w:type="character" w:styleId="CommentReference">
    <w:name w:val="annotation reference"/>
    <w:basedOn w:val="DefaultParagraphFont"/>
    <w:semiHidden/>
    <w:rsid w:val="00FF4D73"/>
    <w:rPr>
      <w:sz w:val="16"/>
      <w:szCs w:val="16"/>
    </w:rPr>
  </w:style>
  <w:style w:type="paragraph" w:styleId="CommentText">
    <w:name w:val="annotation text"/>
    <w:basedOn w:val="Normal"/>
    <w:link w:val="CommentTextChar"/>
    <w:semiHidden/>
    <w:rsid w:val="00FF4D73"/>
    <w:rPr>
      <w:sz w:val="20"/>
    </w:rPr>
  </w:style>
  <w:style w:type="character" w:customStyle="1" w:styleId="CommentTextChar">
    <w:name w:val="Comment Text Char"/>
    <w:basedOn w:val="DefaultParagraphFont"/>
    <w:link w:val="CommentText"/>
    <w:semiHidden/>
    <w:rsid w:val="0073347A"/>
    <w:rPr>
      <w:lang w:val="en-GB"/>
    </w:rPr>
  </w:style>
  <w:style w:type="paragraph" w:customStyle="1" w:styleId="BillSection">
    <w:name w:val="Bill Section"/>
    <w:basedOn w:val="Normal"/>
    <w:autoRedefine/>
    <w:rsid w:val="00570D4B"/>
    <w:pPr>
      <w:tabs>
        <w:tab w:val="left" w:pos="4320"/>
      </w:tabs>
    </w:pPr>
    <w:rPr>
      <w:rFonts w:eastAsia="MS Mincho"/>
      <w:b/>
      <w:szCs w:val="24"/>
    </w:rPr>
  </w:style>
  <w:style w:type="character" w:customStyle="1" w:styleId="BodyTextChar">
    <w:name w:val="Body Text Char"/>
    <w:basedOn w:val="DefaultParagraphFont"/>
    <w:link w:val="BodyText"/>
    <w:uiPriority w:val="99"/>
    <w:rsid w:val="002E79FE"/>
    <w:rPr>
      <w:rFonts w:eastAsia="Times New Roman"/>
      <w:sz w:val="24"/>
      <w:szCs w:val="24"/>
    </w:rPr>
  </w:style>
  <w:style w:type="paragraph" w:styleId="BodyText">
    <w:name w:val="Body Text"/>
    <w:basedOn w:val="Normal"/>
    <w:link w:val="BodyTextChar"/>
    <w:uiPriority w:val="99"/>
    <w:unhideWhenUsed/>
    <w:rsid w:val="002E79FE"/>
    <w:pPr>
      <w:widowControl w:val="0"/>
      <w:autoSpaceDE w:val="0"/>
      <w:autoSpaceDN w:val="0"/>
      <w:adjustRightInd w:val="0"/>
    </w:pPr>
    <w:rPr>
      <w:szCs w:val="24"/>
      <w:lang w:val="en-US"/>
    </w:rPr>
  </w:style>
  <w:style w:type="character" w:customStyle="1" w:styleId="BodyTextIndent3Char">
    <w:name w:val="Body Text Indent 3 Char"/>
    <w:basedOn w:val="DefaultParagraphFont"/>
    <w:link w:val="BodyTextIndent3"/>
    <w:rsid w:val="002E79FE"/>
    <w:rPr>
      <w:rFonts w:eastAsia="Times New Roman"/>
      <w:sz w:val="16"/>
      <w:szCs w:val="16"/>
    </w:rPr>
  </w:style>
  <w:style w:type="paragraph" w:styleId="BodyTextIndent3">
    <w:name w:val="Body Text Indent 3"/>
    <w:basedOn w:val="Normal"/>
    <w:link w:val="BodyTextIndent3Char"/>
    <w:unhideWhenUsed/>
    <w:rsid w:val="002E79FE"/>
    <w:pPr>
      <w:widowControl w:val="0"/>
      <w:autoSpaceDE w:val="0"/>
      <w:autoSpaceDN w:val="0"/>
      <w:adjustRightInd w:val="0"/>
      <w:ind w:left="360"/>
    </w:pPr>
    <w:rPr>
      <w:sz w:val="16"/>
      <w:szCs w:val="16"/>
      <w:lang w:val="en-US"/>
    </w:rPr>
  </w:style>
  <w:style w:type="character" w:customStyle="1" w:styleId="BodyText2Char">
    <w:name w:val="Body Text 2 Char"/>
    <w:basedOn w:val="DefaultParagraphFont"/>
    <w:link w:val="BodyText2"/>
    <w:rsid w:val="002E79FE"/>
    <w:rPr>
      <w:rFonts w:eastAsia="Times New Roman"/>
      <w:sz w:val="24"/>
      <w:szCs w:val="24"/>
    </w:rPr>
  </w:style>
  <w:style w:type="paragraph" w:styleId="BodyText2">
    <w:name w:val="Body Text 2"/>
    <w:basedOn w:val="Normal"/>
    <w:link w:val="BodyText2Char"/>
    <w:unhideWhenUsed/>
    <w:rsid w:val="002E79FE"/>
    <w:pPr>
      <w:widowControl w:val="0"/>
      <w:autoSpaceDE w:val="0"/>
      <w:autoSpaceDN w:val="0"/>
      <w:adjustRightInd w:val="0"/>
      <w:spacing w:line="480" w:lineRule="auto"/>
    </w:pPr>
    <w:rPr>
      <w:szCs w:val="24"/>
      <w:lang w:val="en-US"/>
    </w:rPr>
  </w:style>
  <w:style w:type="paragraph" w:styleId="BalloonText">
    <w:name w:val="Balloon Text"/>
    <w:basedOn w:val="Normal"/>
    <w:link w:val="BalloonTextChar"/>
    <w:rsid w:val="0018295C"/>
    <w:rPr>
      <w:rFonts w:ascii="Tahoma" w:hAnsi="Tahoma" w:cs="Tahoma"/>
      <w:sz w:val="16"/>
      <w:szCs w:val="16"/>
    </w:rPr>
  </w:style>
  <w:style w:type="character" w:customStyle="1" w:styleId="BalloonTextChar">
    <w:name w:val="Balloon Text Char"/>
    <w:basedOn w:val="DefaultParagraphFont"/>
    <w:link w:val="BalloonText"/>
    <w:rsid w:val="0018295C"/>
    <w:rPr>
      <w:rFonts w:ascii="Tahoma" w:hAnsi="Tahoma" w:cs="Tahoma"/>
      <w:sz w:val="16"/>
      <w:szCs w:val="16"/>
      <w:lang w:val="en-GB"/>
    </w:rPr>
  </w:style>
  <w:style w:type="paragraph" w:customStyle="1" w:styleId="Default">
    <w:name w:val="Default"/>
    <w:rsid w:val="00BB6140"/>
    <w:pPr>
      <w:widowControl w:val="0"/>
      <w:autoSpaceDE w:val="0"/>
      <w:autoSpaceDN w:val="0"/>
      <w:adjustRightInd w:val="0"/>
    </w:pPr>
    <w:rPr>
      <w:color w:val="000000"/>
      <w:sz w:val="24"/>
      <w:szCs w:val="24"/>
    </w:rPr>
  </w:style>
  <w:style w:type="paragraph" w:customStyle="1" w:styleId="MainText">
    <w:name w:val="Main Text"/>
    <w:basedOn w:val="Default"/>
    <w:next w:val="Default"/>
    <w:uiPriority w:val="99"/>
    <w:rsid w:val="00BB6140"/>
    <w:rPr>
      <w:color w:val="auto"/>
    </w:rPr>
  </w:style>
  <w:style w:type="paragraph" w:styleId="TOCHeading">
    <w:name w:val="TOC Heading"/>
    <w:basedOn w:val="Heading1"/>
    <w:next w:val="Normal"/>
    <w:uiPriority w:val="39"/>
    <w:semiHidden/>
    <w:unhideWhenUsed/>
    <w:qFormat/>
    <w:rsid w:val="000138A5"/>
    <w:pPr>
      <w:keepLines/>
      <w:spacing w:before="480" w:line="276" w:lineRule="auto"/>
      <w:jc w:val="left"/>
      <w:outlineLvl w:val="9"/>
    </w:pPr>
    <w:rPr>
      <w:rFonts w:ascii="Cambria" w:hAnsi="Cambria"/>
      <w:bCs/>
      <w:color w:val="365F91"/>
      <w:kern w:val="0"/>
      <w:sz w:val="28"/>
      <w:szCs w:val="28"/>
      <w:lang w:val="en-US"/>
    </w:rPr>
  </w:style>
  <w:style w:type="paragraph" w:styleId="TOC2">
    <w:name w:val="toc 2"/>
    <w:basedOn w:val="Normal"/>
    <w:next w:val="Normal"/>
    <w:uiPriority w:val="39"/>
    <w:unhideWhenUsed/>
    <w:qFormat/>
    <w:rsid w:val="00A3243B"/>
    <w:pPr>
      <w:tabs>
        <w:tab w:val="right" w:leader="dot" w:pos="6750"/>
      </w:tabs>
      <w:spacing w:after="100"/>
      <w:contextualSpacing/>
    </w:pPr>
    <w:rPr>
      <w:i/>
      <w:noProof/>
      <w:sz w:val="22"/>
      <w:szCs w:val="22"/>
      <w:lang w:val="en-US"/>
    </w:rPr>
  </w:style>
  <w:style w:type="paragraph" w:styleId="TOC1">
    <w:name w:val="toc 1"/>
    <w:basedOn w:val="Normal"/>
    <w:next w:val="Normal"/>
    <w:autoRedefine/>
    <w:uiPriority w:val="39"/>
    <w:unhideWhenUsed/>
    <w:qFormat/>
    <w:rsid w:val="00A3243B"/>
    <w:pPr>
      <w:keepNext/>
      <w:tabs>
        <w:tab w:val="right" w:leader="dot" w:pos="6750"/>
      </w:tabs>
      <w:contextualSpacing/>
    </w:pPr>
    <w:rPr>
      <w:b/>
      <w:caps/>
      <w:sz w:val="22"/>
      <w:szCs w:val="22"/>
      <w:lang w:val="en-US"/>
    </w:rPr>
  </w:style>
  <w:style w:type="paragraph" w:styleId="TOC3">
    <w:name w:val="toc 3"/>
    <w:basedOn w:val="Normal"/>
    <w:next w:val="Normal"/>
    <w:autoRedefine/>
    <w:uiPriority w:val="39"/>
    <w:unhideWhenUsed/>
    <w:qFormat/>
    <w:rsid w:val="00046996"/>
    <w:pPr>
      <w:tabs>
        <w:tab w:val="left" w:pos="540"/>
        <w:tab w:val="left" w:pos="900"/>
        <w:tab w:val="right" w:leader="dot" w:pos="6750"/>
      </w:tabs>
      <w:contextualSpacing/>
      <w:jc w:val="both"/>
    </w:pPr>
    <w:rPr>
      <w:noProof/>
      <w:sz w:val="20"/>
      <w:szCs w:val="22"/>
      <w:lang w:val="en-US"/>
    </w:rPr>
  </w:style>
  <w:style w:type="paragraph" w:styleId="TOC4">
    <w:name w:val="toc 4"/>
    <w:basedOn w:val="Normal"/>
    <w:next w:val="Normal"/>
    <w:autoRedefine/>
    <w:uiPriority w:val="39"/>
    <w:rsid w:val="00F0542D"/>
    <w:pPr>
      <w:ind w:left="720"/>
    </w:pPr>
    <w:rPr>
      <w:rFonts w:ascii="Arial" w:hAnsi="Arial"/>
      <w:sz w:val="22"/>
    </w:rPr>
  </w:style>
  <w:style w:type="paragraph" w:styleId="TOC5">
    <w:name w:val="toc 5"/>
    <w:basedOn w:val="Normal"/>
    <w:next w:val="Normal"/>
    <w:autoRedefine/>
    <w:uiPriority w:val="39"/>
    <w:rsid w:val="00DB2895"/>
    <w:pPr>
      <w:spacing w:line="360" w:lineRule="auto"/>
      <w:ind w:left="960"/>
    </w:pPr>
    <w:rPr>
      <w:rFonts w:ascii="Arial" w:hAnsi="Arial"/>
      <w:sz w:val="22"/>
    </w:rPr>
  </w:style>
  <w:style w:type="paragraph" w:styleId="CommentSubject">
    <w:name w:val="annotation subject"/>
    <w:basedOn w:val="CommentText"/>
    <w:next w:val="CommentText"/>
    <w:link w:val="CommentSubjectChar"/>
    <w:rsid w:val="0073347A"/>
    <w:rPr>
      <w:b/>
      <w:bCs/>
    </w:rPr>
  </w:style>
  <w:style w:type="character" w:customStyle="1" w:styleId="CommentSubjectChar">
    <w:name w:val="Comment Subject Char"/>
    <w:basedOn w:val="CommentTextChar"/>
    <w:link w:val="CommentSubject"/>
    <w:rsid w:val="0073347A"/>
    <w:rPr>
      <w:lang w:val="en-GB"/>
    </w:rPr>
  </w:style>
  <w:style w:type="paragraph" w:styleId="TOC6">
    <w:name w:val="toc 6"/>
    <w:basedOn w:val="Normal"/>
    <w:next w:val="Normal"/>
    <w:autoRedefine/>
    <w:uiPriority w:val="39"/>
    <w:unhideWhenUsed/>
    <w:rsid w:val="00870113"/>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70113"/>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70113"/>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70113"/>
    <w:pPr>
      <w:spacing w:after="100" w:line="276" w:lineRule="auto"/>
      <w:ind w:left="1760"/>
    </w:pPr>
    <w:rPr>
      <w:rFonts w:ascii="Calibri" w:hAnsi="Calibri"/>
      <w:sz w:val="22"/>
      <w:szCs w:val="22"/>
      <w:lang w:val="en-US"/>
    </w:rPr>
  </w:style>
  <w:style w:type="paragraph" w:customStyle="1" w:styleId="BodySectionSub">
    <w:name w:val="Body Section (Sub)"/>
    <w:next w:val="Normal"/>
    <w:uiPriority w:val="99"/>
    <w:rsid w:val="004611A8"/>
    <w:pPr>
      <w:overflowPunct w:val="0"/>
      <w:autoSpaceDE w:val="0"/>
      <w:autoSpaceDN w:val="0"/>
      <w:adjustRightInd w:val="0"/>
      <w:ind w:left="1361"/>
      <w:textAlignment w:val="baseline"/>
    </w:pPr>
    <w:rPr>
      <w:sz w:val="24"/>
      <w:szCs w:val="24"/>
      <w:lang w:val="en-AU"/>
    </w:rPr>
  </w:style>
  <w:style w:type="paragraph" w:customStyle="1" w:styleId="DraftHeading1">
    <w:name w:val="Draft Heading 1"/>
    <w:basedOn w:val="Normal"/>
    <w:next w:val="Normal"/>
    <w:uiPriority w:val="99"/>
    <w:rsid w:val="004611A8"/>
    <w:pPr>
      <w:overflowPunct w:val="0"/>
      <w:autoSpaceDE w:val="0"/>
      <w:autoSpaceDN w:val="0"/>
      <w:adjustRightInd w:val="0"/>
      <w:textAlignment w:val="baseline"/>
      <w:outlineLvl w:val="2"/>
    </w:pPr>
    <w:rPr>
      <w:b/>
      <w:bCs/>
      <w:szCs w:val="24"/>
      <w:lang w:val="en-AU"/>
    </w:rPr>
  </w:style>
  <w:style w:type="paragraph" w:customStyle="1" w:styleId="DraftHeading2">
    <w:name w:val="Draft Heading 2"/>
    <w:basedOn w:val="Normal"/>
    <w:next w:val="Normal"/>
    <w:uiPriority w:val="99"/>
    <w:rsid w:val="00A72D47"/>
    <w:pPr>
      <w:overflowPunct w:val="0"/>
      <w:autoSpaceDE w:val="0"/>
      <w:autoSpaceDN w:val="0"/>
      <w:adjustRightInd w:val="0"/>
      <w:textAlignment w:val="baseline"/>
    </w:pPr>
    <w:rPr>
      <w:szCs w:val="24"/>
      <w:lang w:val="en-AU"/>
    </w:rPr>
  </w:style>
  <w:style w:type="paragraph" w:customStyle="1" w:styleId="DraftHeading3">
    <w:name w:val="Draft Heading 3"/>
    <w:basedOn w:val="Normal"/>
    <w:next w:val="Normal"/>
    <w:uiPriority w:val="99"/>
    <w:rsid w:val="00A72D47"/>
    <w:pPr>
      <w:overflowPunct w:val="0"/>
      <w:autoSpaceDE w:val="0"/>
      <w:autoSpaceDN w:val="0"/>
      <w:adjustRightInd w:val="0"/>
      <w:textAlignment w:val="baseline"/>
    </w:pPr>
    <w:rPr>
      <w:szCs w:val="24"/>
      <w:lang w:val="en-AU"/>
    </w:rPr>
  </w:style>
  <w:style w:type="paragraph" w:customStyle="1" w:styleId="Heading-DIVISION">
    <w:name w:val="Heading - DIVISION"/>
    <w:next w:val="Normal"/>
    <w:uiPriority w:val="99"/>
    <w:rsid w:val="00A72D47"/>
    <w:pPr>
      <w:overflowPunct w:val="0"/>
      <w:autoSpaceDE w:val="0"/>
      <w:autoSpaceDN w:val="0"/>
      <w:adjustRightInd w:val="0"/>
      <w:spacing w:before="240"/>
      <w:textAlignment w:val="baseline"/>
      <w:outlineLvl w:val="1"/>
    </w:pPr>
    <w:rPr>
      <w:b/>
      <w:bCs/>
      <w:sz w:val="24"/>
      <w:szCs w:val="24"/>
      <w:lang w:val="en-AU"/>
    </w:rPr>
  </w:style>
  <w:style w:type="paragraph" w:customStyle="1" w:styleId="Heading-PART">
    <w:name w:val="Heading - PART"/>
    <w:next w:val="Normal"/>
    <w:uiPriority w:val="99"/>
    <w:rsid w:val="00A72D47"/>
    <w:pPr>
      <w:overflowPunct w:val="0"/>
      <w:autoSpaceDE w:val="0"/>
      <w:autoSpaceDN w:val="0"/>
      <w:adjustRightInd w:val="0"/>
      <w:spacing w:before="240"/>
      <w:textAlignment w:val="baseline"/>
      <w:outlineLvl w:val="0"/>
    </w:pPr>
    <w:rPr>
      <w:b/>
      <w:bCs/>
      <w:caps/>
      <w:sz w:val="22"/>
      <w:szCs w:val="22"/>
      <w:lang w:val="en-AU"/>
    </w:rPr>
  </w:style>
  <w:style w:type="paragraph" w:customStyle="1" w:styleId="ShoulderReference">
    <w:name w:val="Shoulder Reference"/>
    <w:next w:val="Normal"/>
    <w:uiPriority w:val="99"/>
    <w:rsid w:val="00A72D47"/>
    <w:pPr>
      <w:framePr w:w="964" w:h="340" w:hSpace="180" w:vSpace="180" w:wrap="auto"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bCs/>
      <w:noProof/>
      <w:spacing w:val="-6"/>
      <w:lang w:val="en-AU"/>
    </w:rPr>
  </w:style>
  <w:style w:type="paragraph" w:customStyle="1" w:styleId="Stars">
    <w:name w:val="Stars"/>
    <w:basedOn w:val="Normal"/>
    <w:next w:val="Normal"/>
    <w:uiPriority w:val="99"/>
    <w:rsid w:val="00A72D47"/>
    <w:pPr>
      <w:tabs>
        <w:tab w:val="right" w:pos="1418"/>
        <w:tab w:val="right" w:pos="2552"/>
        <w:tab w:val="right" w:pos="3686"/>
        <w:tab w:val="right" w:pos="4820"/>
        <w:tab w:val="right" w:pos="5954"/>
      </w:tabs>
      <w:overflowPunct w:val="0"/>
      <w:autoSpaceDE w:val="0"/>
      <w:autoSpaceDN w:val="0"/>
      <w:adjustRightInd w:val="0"/>
      <w:ind w:left="851"/>
      <w:textAlignment w:val="baseline"/>
    </w:pPr>
    <w:rPr>
      <w:szCs w:val="24"/>
      <w:lang w:val="en-AU"/>
    </w:rPr>
  </w:style>
  <w:style w:type="paragraph" w:customStyle="1" w:styleId="DraftSectionNote">
    <w:name w:val="Draft Section Note"/>
    <w:next w:val="Normal"/>
    <w:uiPriority w:val="99"/>
    <w:rsid w:val="00A72D47"/>
    <w:rPr>
      <w:lang w:val="en-AU"/>
    </w:rPr>
  </w:style>
  <w:style w:type="paragraph" w:customStyle="1" w:styleId="DraftSub-sectionNote">
    <w:name w:val="Draft Sub-section Note"/>
    <w:next w:val="Normal"/>
    <w:uiPriority w:val="99"/>
    <w:rsid w:val="00A72D47"/>
    <w:rPr>
      <w:lang w:val="en-AU"/>
    </w:rPr>
  </w:style>
  <w:style w:type="character" w:customStyle="1" w:styleId="i">
    <w:name w:val="i"/>
    <w:uiPriority w:val="99"/>
    <w:rsid w:val="00A72D47"/>
    <w:rPr>
      <w:i/>
      <w:iCs/>
    </w:rPr>
  </w:style>
  <w:style w:type="character" w:customStyle="1" w:styleId="defterm">
    <w:name w:val="defterm"/>
    <w:uiPriority w:val="99"/>
    <w:rsid w:val="00A72D47"/>
    <w:rPr>
      <w:b/>
      <w:bCs/>
      <w:i/>
      <w:iCs/>
    </w:rPr>
  </w:style>
  <w:style w:type="character" w:customStyle="1" w:styleId="Heading5Char">
    <w:name w:val="Heading 5 Char"/>
    <w:basedOn w:val="DefaultParagraphFont"/>
    <w:link w:val="Heading5"/>
    <w:uiPriority w:val="99"/>
    <w:rsid w:val="007A34F7"/>
    <w:rPr>
      <w:sz w:val="24"/>
      <w:szCs w:val="24"/>
      <w:lang w:val="en-AU"/>
    </w:rPr>
  </w:style>
  <w:style w:type="character" w:customStyle="1" w:styleId="Heading6Char">
    <w:name w:val="Heading 6 Char"/>
    <w:basedOn w:val="DefaultParagraphFont"/>
    <w:link w:val="Heading6"/>
    <w:uiPriority w:val="99"/>
    <w:rsid w:val="007A34F7"/>
    <w:rPr>
      <w:rFonts w:ascii="Arial" w:hAnsi="Arial" w:cs="Arial"/>
      <w:i/>
      <w:iCs/>
      <w:sz w:val="22"/>
      <w:szCs w:val="22"/>
      <w:lang w:val="en-AU"/>
    </w:rPr>
  </w:style>
  <w:style w:type="character" w:customStyle="1" w:styleId="Heading7Char">
    <w:name w:val="Heading 7 Char"/>
    <w:basedOn w:val="DefaultParagraphFont"/>
    <w:link w:val="Heading7"/>
    <w:uiPriority w:val="99"/>
    <w:rsid w:val="007A34F7"/>
    <w:rPr>
      <w:rFonts w:ascii="Arial" w:hAnsi="Arial" w:cs="Arial"/>
      <w:sz w:val="24"/>
      <w:szCs w:val="24"/>
      <w:lang w:val="en-AU"/>
    </w:rPr>
  </w:style>
  <w:style w:type="character" w:customStyle="1" w:styleId="Heading8Char">
    <w:name w:val="Heading 8 Char"/>
    <w:basedOn w:val="DefaultParagraphFont"/>
    <w:link w:val="Heading8"/>
    <w:uiPriority w:val="99"/>
    <w:rsid w:val="007A34F7"/>
    <w:rPr>
      <w:rFonts w:ascii="Arial" w:hAnsi="Arial" w:cs="Arial"/>
      <w:i/>
      <w:iCs/>
      <w:sz w:val="24"/>
      <w:szCs w:val="24"/>
      <w:lang w:val="en-AU"/>
    </w:rPr>
  </w:style>
  <w:style w:type="character" w:customStyle="1" w:styleId="Heading9Char">
    <w:name w:val="Heading 9 Char"/>
    <w:basedOn w:val="DefaultParagraphFont"/>
    <w:link w:val="Heading9"/>
    <w:uiPriority w:val="99"/>
    <w:rsid w:val="007A34F7"/>
    <w:rPr>
      <w:rFonts w:ascii="Arial" w:hAnsi="Arial" w:cs="Arial"/>
      <w:i/>
      <w:iCs/>
      <w:sz w:val="18"/>
      <w:szCs w:val="18"/>
      <w:lang w:val="en-AU"/>
    </w:rPr>
  </w:style>
  <w:style w:type="character" w:customStyle="1" w:styleId="Heading1Char">
    <w:name w:val="Heading 1 Char"/>
    <w:aliases w:val="AXA Heading 1 Char"/>
    <w:basedOn w:val="DefaultParagraphFont"/>
    <w:link w:val="Heading1"/>
    <w:uiPriority w:val="99"/>
    <w:rsid w:val="007A34F7"/>
    <w:rPr>
      <w:b/>
      <w:kern w:val="28"/>
      <w:sz w:val="24"/>
      <w:lang w:val="en-GB"/>
    </w:rPr>
  </w:style>
  <w:style w:type="paragraph" w:customStyle="1" w:styleId="AmendBody1">
    <w:name w:val="Amend. Body 1"/>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871"/>
      <w:textAlignment w:val="baseline"/>
    </w:pPr>
    <w:rPr>
      <w:szCs w:val="24"/>
      <w:lang w:val="en-AU"/>
    </w:rPr>
  </w:style>
  <w:style w:type="paragraph" w:customStyle="1" w:styleId="AmendBody2">
    <w:name w:val="Amend. Body 2"/>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2381"/>
      <w:textAlignment w:val="baseline"/>
    </w:pPr>
    <w:rPr>
      <w:szCs w:val="24"/>
      <w:lang w:val="en-AU"/>
    </w:rPr>
  </w:style>
  <w:style w:type="paragraph" w:customStyle="1" w:styleId="AmendBody3">
    <w:name w:val="Amend. Body 3"/>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2892"/>
      <w:textAlignment w:val="baseline"/>
    </w:pPr>
    <w:rPr>
      <w:szCs w:val="24"/>
      <w:lang w:val="en-AU"/>
    </w:rPr>
  </w:style>
  <w:style w:type="paragraph" w:customStyle="1" w:styleId="AmendBody4">
    <w:name w:val="Amend. Body 4"/>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3402"/>
      <w:textAlignment w:val="baseline"/>
    </w:pPr>
    <w:rPr>
      <w:szCs w:val="24"/>
      <w:lang w:val="en-AU"/>
    </w:rPr>
  </w:style>
  <w:style w:type="character" w:customStyle="1" w:styleId="HeaderChar">
    <w:name w:val="Header Char"/>
    <w:basedOn w:val="DefaultParagraphFont"/>
    <w:link w:val="Header"/>
    <w:rsid w:val="007A34F7"/>
    <w:rPr>
      <w:sz w:val="24"/>
      <w:lang w:val="en-GB"/>
    </w:rPr>
  </w:style>
  <w:style w:type="paragraph" w:customStyle="1" w:styleId="AmendBody5">
    <w:name w:val="Amend. Body 5"/>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3912"/>
      <w:textAlignment w:val="baseline"/>
    </w:pPr>
    <w:rPr>
      <w:szCs w:val="24"/>
      <w:lang w:val="en-AU"/>
    </w:rPr>
  </w:style>
  <w:style w:type="paragraph" w:customStyle="1" w:styleId="AmendHeading-DIVISION">
    <w:name w:val="Amend. Heading - DIVISION"/>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outlineLvl w:val="4"/>
    </w:pPr>
    <w:rPr>
      <w:b/>
      <w:bCs/>
      <w:szCs w:val="24"/>
      <w:lang w:val="en-AU"/>
    </w:rPr>
  </w:style>
  <w:style w:type="paragraph" w:customStyle="1" w:styleId="AmendHeading-PART">
    <w:name w:val="Amend. Heading - PART"/>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outlineLvl w:val="3"/>
    </w:pPr>
    <w:rPr>
      <w:b/>
      <w:bCs/>
      <w:caps/>
      <w:sz w:val="22"/>
      <w:szCs w:val="22"/>
      <w:lang w:val="en-AU"/>
    </w:rPr>
  </w:style>
  <w:style w:type="paragraph" w:customStyle="1" w:styleId="AmendHeading-SCHEDULE">
    <w:name w:val="Amend. Heading - SCHEDULE"/>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pPr>
    <w:rPr>
      <w:caps/>
      <w:sz w:val="22"/>
      <w:szCs w:val="22"/>
      <w:lang w:val="en-AU"/>
    </w:rPr>
  </w:style>
  <w:style w:type="paragraph" w:customStyle="1" w:styleId="AmendSchDiv">
    <w:name w:val="Amend Sch Div"/>
    <w:basedOn w:val="Normal"/>
    <w:next w:val="Normal"/>
    <w:uiPriority w:val="99"/>
    <w:rsid w:val="007A34F7"/>
    <w:pPr>
      <w:suppressLineNumbers/>
      <w:overflowPunct w:val="0"/>
      <w:autoSpaceDE w:val="0"/>
      <w:autoSpaceDN w:val="0"/>
      <w:adjustRightInd w:val="0"/>
      <w:spacing w:before="240"/>
      <w:ind w:left="1361"/>
      <w:textAlignment w:val="baseline"/>
    </w:pPr>
    <w:rPr>
      <w:b/>
      <w:bCs/>
      <w:szCs w:val="24"/>
      <w:lang w:val="en-AU"/>
    </w:rPr>
  </w:style>
  <w:style w:type="paragraph" w:customStyle="1" w:styleId="AmendHeading2">
    <w:name w:val="Amend. Heading 2"/>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mendHeading3">
    <w:name w:val="Amend. Heading 3"/>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mendHeading4">
    <w:name w:val="Amend. Heading 4"/>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mendHeading5">
    <w:name w:val="Amend. Heading 5"/>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BodyParagraph">
    <w:name w:val="Body Paragraph"/>
    <w:next w:val="Normal"/>
    <w:uiPriority w:val="99"/>
    <w:rsid w:val="007A34F7"/>
    <w:pPr>
      <w:overflowPunct w:val="0"/>
      <w:autoSpaceDE w:val="0"/>
      <w:autoSpaceDN w:val="0"/>
      <w:adjustRightInd w:val="0"/>
      <w:ind w:left="1871"/>
      <w:textAlignment w:val="baseline"/>
    </w:pPr>
    <w:rPr>
      <w:sz w:val="24"/>
      <w:szCs w:val="24"/>
      <w:lang w:val="en-AU"/>
    </w:rPr>
  </w:style>
  <w:style w:type="paragraph" w:customStyle="1" w:styleId="BodyParagraphSub">
    <w:name w:val="Body Paragraph (Sub)"/>
    <w:next w:val="Normal"/>
    <w:uiPriority w:val="99"/>
    <w:rsid w:val="007A34F7"/>
    <w:pPr>
      <w:overflowPunct w:val="0"/>
      <w:autoSpaceDE w:val="0"/>
      <w:autoSpaceDN w:val="0"/>
      <w:adjustRightInd w:val="0"/>
      <w:ind w:left="2381"/>
      <w:textAlignment w:val="baseline"/>
    </w:pPr>
    <w:rPr>
      <w:sz w:val="24"/>
      <w:szCs w:val="24"/>
      <w:lang w:val="en-AU"/>
    </w:rPr>
  </w:style>
  <w:style w:type="paragraph" w:customStyle="1" w:styleId="BodyParagraphSub-Sub">
    <w:name w:val="Body Paragraph (Sub-Sub)"/>
    <w:next w:val="Normal"/>
    <w:uiPriority w:val="99"/>
    <w:rsid w:val="007A34F7"/>
    <w:pPr>
      <w:overflowPunct w:val="0"/>
      <w:autoSpaceDE w:val="0"/>
      <w:autoSpaceDN w:val="0"/>
      <w:adjustRightInd w:val="0"/>
      <w:ind w:left="2892"/>
      <w:textAlignment w:val="baseline"/>
    </w:pPr>
    <w:rPr>
      <w:sz w:val="24"/>
      <w:szCs w:val="24"/>
      <w:lang w:val="en-AU"/>
    </w:rPr>
  </w:style>
  <w:style w:type="paragraph" w:customStyle="1" w:styleId="BodySection">
    <w:name w:val="Body Section"/>
    <w:next w:val="Normal"/>
    <w:uiPriority w:val="99"/>
    <w:rsid w:val="007A34F7"/>
    <w:pPr>
      <w:overflowPunct w:val="0"/>
      <w:autoSpaceDE w:val="0"/>
      <w:autoSpaceDN w:val="0"/>
      <w:adjustRightInd w:val="0"/>
      <w:ind w:left="1361"/>
      <w:textAlignment w:val="baseline"/>
    </w:pPr>
    <w:rPr>
      <w:sz w:val="24"/>
      <w:szCs w:val="24"/>
      <w:lang w:val="en-AU"/>
    </w:rPr>
  </w:style>
  <w:style w:type="paragraph" w:customStyle="1" w:styleId="Defintion">
    <w:name w:val="Defintion"/>
    <w:next w:val="Normal"/>
    <w:uiPriority w:val="99"/>
    <w:rsid w:val="007A34F7"/>
    <w:pPr>
      <w:tabs>
        <w:tab w:val="left" w:pos="851"/>
        <w:tab w:val="left" w:pos="1361"/>
        <w:tab w:val="left" w:pos="1871"/>
        <w:tab w:val="left" w:pos="2381"/>
        <w:tab w:val="left" w:pos="2892"/>
        <w:tab w:val="left" w:pos="3402"/>
      </w:tabs>
      <w:overflowPunct w:val="0"/>
      <w:autoSpaceDE w:val="0"/>
      <w:autoSpaceDN w:val="0"/>
      <w:adjustRightInd w:val="0"/>
      <w:ind w:left="1871" w:hanging="510"/>
      <w:textAlignment w:val="baseline"/>
    </w:pPr>
    <w:rPr>
      <w:sz w:val="24"/>
      <w:szCs w:val="24"/>
      <w:lang w:val="en-AU"/>
    </w:rPr>
  </w:style>
  <w:style w:type="paragraph" w:customStyle="1" w:styleId="AmendSchHead">
    <w:name w:val="Amend Sch Head"/>
    <w:next w:val="Normal"/>
    <w:uiPriority w:val="99"/>
    <w:rsid w:val="007A34F7"/>
    <w:pPr>
      <w:spacing w:before="240"/>
      <w:ind w:left="1361"/>
    </w:pPr>
    <w:rPr>
      <w:b/>
      <w:bCs/>
      <w:sz w:val="22"/>
      <w:szCs w:val="22"/>
      <w:lang w:val="en-AU"/>
    </w:rPr>
  </w:style>
  <w:style w:type="paragraph" w:customStyle="1" w:styleId="DraftHeading4">
    <w:name w:val="Draft Heading 4"/>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DraftHeading5">
    <w:name w:val="Draft Heading 5"/>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ctTitleFrame">
    <w:name w:val="ActTitleFrame"/>
    <w:basedOn w:val="Normal"/>
    <w:uiPriority w:val="99"/>
    <w:rsid w:val="007A34F7"/>
    <w:pPr>
      <w:framePr w:w="6237" w:h="1423" w:hRule="exact" w:hSpace="181" w:wrap="auto" w:vAnchor="page" w:hAnchor="margin" w:xAlign="center" w:y="1192" w:anchorLock="1"/>
      <w:suppressLineNumbers/>
      <w:overflowPunct w:val="0"/>
      <w:autoSpaceDE w:val="0"/>
      <w:autoSpaceDN w:val="0"/>
      <w:adjustRightInd w:val="0"/>
      <w:textAlignment w:val="baseline"/>
    </w:pPr>
    <w:rPr>
      <w:i/>
      <w:iCs/>
      <w:szCs w:val="24"/>
      <w:lang w:val="en-AU"/>
    </w:rPr>
  </w:style>
  <w:style w:type="paragraph" w:customStyle="1" w:styleId="Heading-SCHEDULE">
    <w:name w:val="Heading - SCHEDULE"/>
    <w:basedOn w:val="Heading-PART"/>
    <w:next w:val="Normal"/>
    <w:uiPriority w:val="99"/>
    <w:rsid w:val="007A34F7"/>
    <w:rPr>
      <w:caps w:val="0"/>
    </w:rPr>
  </w:style>
  <w:style w:type="paragraph" w:customStyle="1" w:styleId="Heading1-Manual">
    <w:name w:val="Heading 1 - Manual"/>
    <w:next w:val="Normal"/>
    <w:uiPriority w:val="99"/>
    <w:rsid w:val="007A34F7"/>
    <w:pPr>
      <w:tabs>
        <w:tab w:val="right" w:pos="737"/>
        <w:tab w:val="left" w:pos="851"/>
      </w:tabs>
      <w:overflowPunct w:val="0"/>
      <w:autoSpaceDE w:val="0"/>
      <w:autoSpaceDN w:val="0"/>
      <w:adjustRightInd w:val="0"/>
      <w:spacing w:before="240"/>
      <w:ind w:left="851" w:hanging="851"/>
      <w:textAlignment w:val="baseline"/>
    </w:pPr>
    <w:rPr>
      <w:b/>
      <w:bCs/>
      <w:i/>
      <w:iCs/>
      <w:sz w:val="24"/>
      <w:szCs w:val="24"/>
      <w:lang w:val="en-AU"/>
    </w:rPr>
  </w:style>
  <w:style w:type="character" w:styleId="LineNumber">
    <w:name w:val="line number"/>
    <w:basedOn w:val="DefaultParagraphFont"/>
    <w:uiPriority w:val="99"/>
    <w:rsid w:val="007A34F7"/>
    <w:rPr>
      <w:rFonts w:ascii="Monotype Corsiva" w:hAnsi="Monotype Corsiva" w:cs="Monotype Corsiva"/>
      <w:i/>
      <w:iCs/>
      <w:sz w:val="24"/>
      <w:szCs w:val="24"/>
    </w:rPr>
  </w:style>
  <w:style w:type="paragraph" w:customStyle="1" w:styleId="AmendSchNumber">
    <w:name w:val="Amend Sch Number"/>
    <w:next w:val="Normal"/>
    <w:uiPriority w:val="99"/>
    <w:rsid w:val="007A34F7"/>
    <w:pPr>
      <w:spacing w:before="240"/>
      <w:ind w:left="1361"/>
    </w:pPr>
    <w:rPr>
      <w:b/>
      <w:bCs/>
      <w:sz w:val="22"/>
      <w:szCs w:val="22"/>
      <w:lang w:val="en-AU"/>
    </w:rPr>
  </w:style>
  <w:style w:type="paragraph" w:customStyle="1" w:styleId="AmendSchPart">
    <w:name w:val="Amend Sch Part"/>
    <w:next w:val="Normal"/>
    <w:uiPriority w:val="99"/>
    <w:rsid w:val="007A34F7"/>
    <w:pPr>
      <w:spacing w:before="240"/>
      <w:ind w:left="1361"/>
    </w:pPr>
    <w:rPr>
      <w:b/>
      <w:bCs/>
      <w:caps/>
      <w:sz w:val="22"/>
      <w:szCs w:val="22"/>
      <w:lang w:val="en-AU"/>
    </w:rPr>
  </w:style>
  <w:style w:type="paragraph" w:customStyle="1" w:styleId="CopyDetails">
    <w:name w:val="Copy Details"/>
    <w:next w:val="Normal"/>
    <w:uiPriority w:val="99"/>
    <w:rsid w:val="007A34F7"/>
    <w:pPr>
      <w:framePr w:w="6237" w:h="1588" w:hSpace="181" w:wrap="notBeside" w:vAnchor="page" w:hAnchor="margin" w:xAlign="center" w:y="568"/>
      <w:tabs>
        <w:tab w:val="left" w:pos="3119"/>
      </w:tabs>
      <w:overflowPunct w:val="0"/>
      <w:autoSpaceDE w:val="0"/>
      <w:autoSpaceDN w:val="0"/>
      <w:adjustRightInd w:val="0"/>
      <w:spacing w:line="360" w:lineRule="auto"/>
      <w:ind w:left="284" w:right="284"/>
      <w:textAlignment w:val="baseline"/>
    </w:pPr>
    <w:rPr>
      <w:i/>
      <w:iCs/>
      <w:sz w:val="24"/>
      <w:szCs w:val="24"/>
      <w:lang w:val="en-AU"/>
    </w:rPr>
  </w:style>
  <w:style w:type="paragraph" w:customStyle="1" w:styleId="NotesBody">
    <w:name w:val="Notes Body"/>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ind w:left="284"/>
      <w:textAlignment w:val="baseline"/>
    </w:pPr>
    <w:rPr>
      <w:lang w:val="en-AU"/>
    </w:rPr>
  </w:style>
  <w:style w:type="paragraph" w:customStyle="1" w:styleId="NotesHeading">
    <w:name w:val="Notes Heading"/>
    <w:next w:val="NotesBody"/>
    <w:uiPriority w:val="99"/>
    <w:rsid w:val="007A34F7"/>
    <w:pPr>
      <w:overflowPunct w:val="0"/>
      <w:autoSpaceDE w:val="0"/>
      <w:autoSpaceDN w:val="0"/>
      <w:adjustRightInd w:val="0"/>
      <w:ind w:left="283" w:hanging="283"/>
      <w:textAlignment w:val="baseline"/>
    </w:pPr>
    <w:rPr>
      <w:lang w:val="en-AU"/>
    </w:rPr>
  </w:style>
  <w:style w:type="paragraph" w:customStyle="1" w:styleId="Penalty">
    <w:name w:val="Penalty"/>
    <w:next w:val="Normal"/>
    <w:uiPriority w:val="99"/>
    <w:rsid w:val="007A34F7"/>
    <w:pPr>
      <w:tabs>
        <w:tab w:val="left" w:pos="851"/>
        <w:tab w:val="left" w:pos="1361"/>
        <w:tab w:val="left" w:pos="1871"/>
        <w:tab w:val="decimal" w:pos="2381"/>
        <w:tab w:val="decimal" w:pos="2892"/>
        <w:tab w:val="decimal" w:pos="3402"/>
      </w:tabs>
      <w:overflowPunct w:val="0"/>
      <w:autoSpaceDE w:val="0"/>
      <w:autoSpaceDN w:val="0"/>
      <w:adjustRightInd w:val="0"/>
      <w:ind w:left="2382" w:hanging="1021"/>
      <w:textAlignment w:val="baseline"/>
    </w:pPr>
    <w:rPr>
      <w:sz w:val="24"/>
      <w:szCs w:val="24"/>
      <w:lang w:val="en-AU"/>
    </w:rPr>
  </w:style>
  <w:style w:type="paragraph" w:customStyle="1" w:styleId="Schedule-DIVISION">
    <w:name w:val="Schedule - DIVISION"/>
    <w:basedOn w:val="Heading-DIVISION"/>
    <w:next w:val="Normal"/>
    <w:uiPriority w:val="99"/>
    <w:rsid w:val="007A34F7"/>
    <w:rPr>
      <w:sz w:val="20"/>
      <w:szCs w:val="20"/>
    </w:rPr>
  </w:style>
  <w:style w:type="paragraph" w:customStyle="1" w:styleId="Schedule-PART">
    <w:name w:val="Schedule - PART"/>
    <w:basedOn w:val="Heading-PART"/>
    <w:next w:val="Normal"/>
    <w:uiPriority w:val="99"/>
    <w:rsid w:val="007A34F7"/>
    <w:rPr>
      <w:sz w:val="18"/>
      <w:szCs w:val="18"/>
    </w:rPr>
  </w:style>
  <w:style w:type="paragraph" w:customStyle="1" w:styleId="ScheduleAutoHeading1">
    <w:name w:val="Schedule Auto Heading 1"/>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b/>
      <w:bCs/>
      <w:i/>
      <w:iCs/>
      <w:sz w:val="20"/>
      <w:lang w:val="en-AU"/>
    </w:rPr>
  </w:style>
  <w:style w:type="paragraph" w:customStyle="1" w:styleId="ScheduleAutoHeading2">
    <w:name w:val="Schedule Auto Heading 2"/>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3">
    <w:name w:val="Schedule Auto Heading 3"/>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4">
    <w:name w:val="Schedule Auto Heading 4"/>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5">
    <w:name w:val="Schedule Auto Heading 5"/>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Definition">
    <w:name w:val="Schedule Definition"/>
    <w:basedOn w:val="Normal"/>
    <w:next w:val="Normal"/>
    <w:uiPriority w:val="99"/>
    <w:rsid w:val="007A34F7"/>
    <w:pPr>
      <w:overflowPunct w:val="0"/>
      <w:autoSpaceDE w:val="0"/>
      <w:autoSpaceDN w:val="0"/>
      <w:adjustRightInd w:val="0"/>
      <w:ind w:left="1871" w:hanging="510"/>
      <w:textAlignment w:val="baseline"/>
    </w:pPr>
    <w:rPr>
      <w:sz w:val="20"/>
      <w:lang w:val="en-AU"/>
    </w:rPr>
  </w:style>
  <w:style w:type="paragraph" w:customStyle="1" w:styleId="AmendSchTitle">
    <w:name w:val="Amend Sch Title"/>
    <w:next w:val="Normal"/>
    <w:uiPriority w:val="99"/>
    <w:rsid w:val="007A34F7"/>
    <w:pPr>
      <w:spacing w:before="240"/>
      <w:ind w:left="1361"/>
    </w:pPr>
    <w:rPr>
      <w:b/>
      <w:bCs/>
      <w:sz w:val="22"/>
      <w:szCs w:val="22"/>
      <w:lang w:val="en-AU"/>
    </w:rPr>
  </w:style>
  <w:style w:type="paragraph" w:customStyle="1" w:styleId="ScheduleHeading2">
    <w:name w:val="Schedule Heading 2"/>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3">
    <w:name w:val="Schedule Heading 3"/>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4">
    <w:name w:val="Schedule Heading 4"/>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5">
    <w:name w:val="Schedule Heading 5"/>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Auto">
    <w:name w:val="Schedule Heading Auto"/>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Paragraph">
    <w:name w:val="Schedule Paragraph"/>
    <w:basedOn w:val="Normal"/>
    <w:next w:val="Normal"/>
    <w:uiPriority w:val="99"/>
    <w:rsid w:val="007A34F7"/>
    <w:pPr>
      <w:overflowPunct w:val="0"/>
      <w:autoSpaceDE w:val="0"/>
      <w:autoSpaceDN w:val="0"/>
      <w:adjustRightInd w:val="0"/>
      <w:ind w:left="1871"/>
      <w:textAlignment w:val="baseline"/>
    </w:pPr>
    <w:rPr>
      <w:sz w:val="20"/>
      <w:lang w:val="en-AU"/>
    </w:rPr>
  </w:style>
  <w:style w:type="paragraph" w:customStyle="1" w:styleId="ScheduleParagraphSub">
    <w:name w:val="Schedule Paragraph (Sub)"/>
    <w:basedOn w:val="Normal"/>
    <w:next w:val="Normal"/>
    <w:uiPriority w:val="99"/>
    <w:rsid w:val="007A34F7"/>
    <w:pPr>
      <w:overflowPunct w:val="0"/>
      <w:autoSpaceDE w:val="0"/>
      <w:autoSpaceDN w:val="0"/>
      <w:adjustRightInd w:val="0"/>
      <w:ind w:left="2381"/>
      <w:textAlignment w:val="baseline"/>
    </w:pPr>
    <w:rPr>
      <w:sz w:val="20"/>
      <w:lang w:val="en-AU"/>
    </w:rPr>
  </w:style>
  <w:style w:type="paragraph" w:customStyle="1" w:styleId="ScheduleParagraphSub-Sub">
    <w:name w:val="Schedule Paragraph (Sub-Sub)"/>
    <w:basedOn w:val="Normal"/>
    <w:next w:val="Normal"/>
    <w:uiPriority w:val="99"/>
    <w:rsid w:val="007A34F7"/>
    <w:pPr>
      <w:overflowPunct w:val="0"/>
      <w:autoSpaceDE w:val="0"/>
      <w:autoSpaceDN w:val="0"/>
      <w:adjustRightInd w:val="0"/>
      <w:ind w:left="2892"/>
      <w:textAlignment w:val="baseline"/>
    </w:pPr>
    <w:rPr>
      <w:sz w:val="20"/>
      <w:lang w:val="en-AU"/>
    </w:rPr>
  </w:style>
  <w:style w:type="paragraph" w:customStyle="1" w:styleId="SchedulePenalty">
    <w:name w:val="Schedule Penalty"/>
    <w:basedOn w:val="Penalty"/>
    <w:next w:val="Normal"/>
    <w:uiPriority w:val="99"/>
    <w:rsid w:val="007A34F7"/>
    <w:rPr>
      <w:sz w:val="20"/>
      <w:szCs w:val="20"/>
    </w:rPr>
  </w:style>
  <w:style w:type="paragraph" w:customStyle="1" w:styleId="ScheduleSection">
    <w:name w:val="Schedule Section"/>
    <w:basedOn w:val="Normal"/>
    <w:next w:val="Normal"/>
    <w:uiPriority w:val="99"/>
    <w:rsid w:val="007A34F7"/>
    <w:pPr>
      <w:overflowPunct w:val="0"/>
      <w:autoSpaceDE w:val="0"/>
      <w:autoSpaceDN w:val="0"/>
      <w:adjustRightInd w:val="0"/>
      <w:ind w:left="851"/>
      <w:textAlignment w:val="baseline"/>
    </w:pPr>
    <w:rPr>
      <w:sz w:val="20"/>
      <w:lang w:val="en-AU"/>
    </w:rPr>
  </w:style>
  <w:style w:type="paragraph" w:customStyle="1" w:styleId="ScheduleSectionSub">
    <w:name w:val="Schedule Section (Sub)"/>
    <w:basedOn w:val="Normal"/>
    <w:next w:val="Normal"/>
    <w:uiPriority w:val="99"/>
    <w:rsid w:val="007A34F7"/>
    <w:pPr>
      <w:overflowPunct w:val="0"/>
      <w:autoSpaceDE w:val="0"/>
      <w:autoSpaceDN w:val="0"/>
      <w:adjustRightInd w:val="0"/>
      <w:ind w:left="1361"/>
      <w:textAlignment w:val="baseline"/>
    </w:pPr>
    <w:rPr>
      <w:sz w:val="20"/>
      <w:lang w:val="en-AU"/>
    </w:rPr>
  </w:style>
  <w:style w:type="paragraph" w:customStyle="1" w:styleId="SideNote">
    <w:name w:val="Side Note"/>
    <w:basedOn w:val="Normal"/>
    <w:uiPriority w:val="99"/>
    <w:rsid w:val="007A34F7"/>
    <w:pPr>
      <w:framePr w:w="964" w:h="340" w:hSpace="284" w:wrap="auto" w:vAnchor="text" w:hAnchor="page" w:xAlign="inside" w:y="1"/>
      <w:suppressLineNumbers/>
      <w:overflowPunct w:val="0"/>
      <w:autoSpaceDE w:val="0"/>
      <w:autoSpaceDN w:val="0"/>
      <w:adjustRightInd w:val="0"/>
      <w:textAlignment w:val="baseline"/>
    </w:pPr>
    <w:rPr>
      <w:rFonts w:ascii="Arial" w:hAnsi="Arial" w:cs="Arial"/>
      <w:b/>
      <w:bCs/>
      <w:spacing w:val="-10"/>
      <w:sz w:val="16"/>
      <w:szCs w:val="16"/>
      <w:lang w:val="en-AU"/>
    </w:rPr>
  </w:style>
  <w:style w:type="paragraph" w:customStyle="1" w:styleId="AmendHeading1">
    <w:name w:val="Amend. Heading 1"/>
    <w:basedOn w:val="Normal"/>
    <w:next w:val="Normal"/>
    <w:uiPriority w:val="99"/>
    <w:rsid w:val="007A34F7"/>
    <w:pPr>
      <w:overflowPunct w:val="0"/>
      <w:autoSpaceDE w:val="0"/>
      <w:autoSpaceDN w:val="0"/>
      <w:adjustRightInd w:val="0"/>
      <w:textAlignment w:val="baseline"/>
    </w:pPr>
    <w:rPr>
      <w:szCs w:val="24"/>
      <w:lang w:val="en-AU"/>
    </w:rPr>
  </w:style>
  <w:style w:type="paragraph" w:styleId="EndnoteText">
    <w:name w:val="endnote text"/>
    <w:basedOn w:val="Normal"/>
    <w:link w:val="EndnoteTextChar"/>
    <w:uiPriority w:val="99"/>
    <w:rsid w:val="007A34F7"/>
    <w:pPr>
      <w:suppressLineNumbers/>
      <w:overflowPunct w:val="0"/>
      <w:autoSpaceDE w:val="0"/>
      <w:autoSpaceDN w:val="0"/>
      <w:adjustRightInd w:val="0"/>
      <w:textAlignment w:val="baseline"/>
    </w:pPr>
    <w:rPr>
      <w:sz w:val="20"/>
      <w:lang w:val="en-AU"/>
    </w:rPr>
  </w:style>
  <w:style w:type="character" w:customStyle="1" w:styleId="EndnoteTextChar">
    <w:name w:val="Endnote Text Char"/>
    <w:basedOn w:val="DefaultParagraphFont"/>
    <w:link w:val="EndnoteText"/>
    <w:uiPriority w:val="99"/>
    <w:rsid w:val="007A34F7"/>
    <w:rPr>
      <w:lang w:val="en-AU"/>
    </w:rPr>
  </w:style>
  <w:style w:type="paragraph" w:customStyle="1" w:styleId="AmendHeading6">
    <w:name w:val="Amend. Heading 6"/>
    <w:basedOn w:val="Normal"/>
    <w:next w:val="Normal"/>
    <w:uiPriority w:val="99"/>
    <w:rsid w:val="007A34F7"/>
    <w:pPr>
      <w:overflowPunct w:val="0"/>
      <w:autoSpaceDE w:val="0"/>
      <w:autoSpaceDN w:val="0"/>
      <w:adjustRightInd w:val="0"/>
      <w:textAlignment w:val="baseline"/>
    </w:pPr>
    <w:rPr>
      <w:szCs w:val="24"/>
      <w:lang w:val="en-AU"/>
    </w:rPr>
  </w:style>
  <w:style w:type="character" w:styleId="EndnoteReference">
    <w:name w:val="endnote reference"/>
    <w:basedOn w:val="DefaultParagraphFont"/>
    <w:uiPriority w:val="99"/>
    <w:rsid w:val="007A34F7"/>
    <w:rPr>
      <w:vertAlign w:val="superscript"/>
    </w:rPr>
  </w:style>
  <w:style w:type="paragraph" w:customStyle="1" w:styleId="DraftingNotes">
    <w:name w:val="Drafting Notes"/>
    <w:next w:val="Normal"/>
    <w:uiPriority w:val="99"/>
    <w:rsid w:val="007A34F7"/>
    <w:pPr>
      <w:tabs>
        <w:tab w:val="left" w:pos="851"/>
        <w:tab w:val="left" w:pos="1361"/>
        <w:tab w:val="left" w:pos="1871"/>
        <w:tab w:val="left" w:pos="2552"/>
        <w:tab w:val="left" w:pos="2892"/>
        <w:tab w:val="left" w:pos="3402"/>
      </w:tabs>
      <w:overflowPunct w:val="0"/>
      <w:autoSpaceDE w:val="0"/>
      <w:autoSpaceDN w:val="0"/>
      <w:adjustRightInd w:val="0"/>
      <w:ind w:left="1247" w:hanging="1247"/>
      <w:textAlignment w:val="baseline"/>
    </w:pPr>
    <w:rPr>
      <w:i/>
      <w:iCs/>
      <w:color w:val="0000FF"/>
      <w:sz w:val="24"/>
      <w:szCs w:val="24"/>
      <w:lang w:val="en-AU"/>
    </w:rPr>
  </w:style>
  <w:style w:type="paragraph" w:customStyle="1" w:styleId="EndnoteBody">
    <w:name w:val="Endnote Body"/>
    <w:uiPriority w:val="99"/>
    <w:rsid w:val="007A34F7"/>
    <w:pPr>
      <w:tabs>
        <w:tab w:val="left" w:pos="851"/>
        <w:tab w:val="left" w:pos="1418"/>
        <w:tab w:val="left" w:pos="1985"/>
        <w:tab w:val="left" w:pos="2552"/>
        <w:tab w:val="left" w:pos="3119"/>
        <w:tab w:val="left" w:pos="3686"/>
        <w:tab w:val="left" w:pos="4253"/>
      </w:tabs>
      <w:overflowPunct w:val="0"/>
      <w:autoSpaceDE w:val="0"/>
      <w:autoSpaceDN w:val="0"/>
      <w:adjustRightInd w:val="0"/>
      <w:ind w:left="284"/>
      <w:textAlignment w:val="baseline"/>
    </w:pPr>
    <w:rPr>
      <w:lang w:val="en-AU"/>
    </w:rPr>
  </w:style>
  <w:style w:type="paragraph" w:customStyle="1" w:styleId="EndnoteSection">
    <w:name w:val="Endnote Section"/>
    <w:next w:val="EndnoteBody"/>
    <w:uiPriority w:val="99"/>
    <w:rsid w:val="007A34F7"/>
    <w:pPr>
      <w:overflowPunct w:val="0"/>
      <w:autoSpaceDE w:val="0"/>
      <w:autoSpaceDN w:val="0"/>
      <w:adjustRightInd w:val="0"/>
      <w:ind w:left="284" w:hanging="284"/>
      <w:textAlignment w:val="baseline"/>
    </w:pPr>
    <w:rPr>
      <w:lang w:val="en-AU"/>
    </w:rPr>
  </w:style>
  <w:style w:type="paragraph" w:customStyle="1" w:styleId="Lines">
    <w:name w:val="Lines"/>
    <w:basedOn w:val="Normal"/>
    <w:next w:val="Normal"/>
    <w:uiPriority w:val="99"/>
    <w:rsid w:val="007A34F7"/>
    <w:pPr>
      <w:suppressLineNumbers/>
      <w:overflowPunct w:val="0"/>
      <w:autoSpaceDE w:val="0"/>
      <w:autoSpaceDN w:val="0"/>
      <w:adjustRightInd w:val="0"/>
      <w:textAlignment w:val="baseline"/>
      <w:outlineLvl w:val="6"/>
    </w:pPr>
    <w:rPr>
      <w:szCs w:val="24"/>
      <w:lang w:val="en-AU"/>
    </w:rPr>
  </w:style>
  <w:style w:type="paragraph" w:customStyle="1" w:styleId="ScheduleFormNo">
    <w:name w:val="Schedule Form No."/>
    <w:basedOn w:val="ScheduleNo"/>
    <w:next w:val="Normal"/>
    <w:uiPriority w:val="99"/>
    <w:rsid w:val="007A34F7"/>
    <w:rPr>
      <w:sz w:val="22"/>
      <w:szCs w:val="22"/>
    </w:rPr>
  </w:style>
  <w:style w:type="paragraph" w:customStyle="1" w:styleId="ScheduleNo">
    <w:name w:val="Schedule No."/>
    <w:basedOn w:val="Heading-PART"/>
    <w:next w:val="Normal"/>
    <w:uiPriority w:val="99"/>
    <w:rsid w:val="007A34F7"/>
    <w:pPr>
      <w:outlineLvl w:val="1"/>
    </w:pPr>
    <w:rPr>
      <w:sz w:val="20"/>
      <w:szCs w:val="20"/>
    </w:rPr>
  </w:style>
  <w:style w:type="paragraph" w:customStyle="1" w:styleId="ScheduleTitle">
    <w:name w:val="Schedule Title"/>
    <w:basedOn w:val="Heading-DIVISION"/>
    <w:next w:val="Normal"/>
    <w:uiPriority w:val="99"/>
    <w:rsid w:val="007A34F7"/>
    <w:rPr>
      <w:caps/>
      <w:sz w:val="22"/>
      <w:szCs w:val="22"/>
    </w:rPr>
  </w:style>
  <w:style w:type="paragraph" w:customStyle="1" w:styleId="Heading-ENDNOTES">
    <w:name w:val="Heading - ENDNOTES"/>
    <w:basedOn w:val="EndnoteText"/>
    <w:next w:val="EndnoteText"/>
    <w:uiPriority w:val="99"/>
    <w:rsid w:val="007A34F7"/>
    <w:pPr>
      <w:tabs>
        <w:tab w:val="left" w:pos="284"/>
      </w:tabs>
      <w:ind w:left="-284"/>
      <w:outlineLvl w:val="1"/>
    </w:pPr>
    <w:rPr>
      <w:b/>
      <w:bCs/>
      <w:sz w:val="22"/>
      <w:szCs w:val="22"/>
      <w:lang w:val="en-GB"/>
    </w:rPr>
  </w:style>
  <w:style w:type="paragraph" w:customStyle="1" w:styleId="ActTitleTable1">
    <w:name w:val="Act Title (Table 1)"/>
    <w:next w:val="Normal"/>
    <w:uiPriority w:val="99"/>
    <w:rsid w:val="007A34F7"/>
    <w:pPr>
      <w:keepNext/>
      <w:overflowPunct w:val="0"/>
      <w:autoSpaceDE w:val="0"/>
      <w:autoSpaceDN w:val="0"/>
      <w:adjustRightInd w:val="0"/>
      <w:ind w:left="568" w:hanging="284"/>
      <w:textAlignment w:val="baseline"/>
    </w:pPr>
    <w:rPr>
      <w:b/>
      <w:bCs/>
      <w:noProof/>
      <w:sz w:val="18"/>
      <w:szCs w:val="18"/>
    </w:rPr>
  </w:style>
  <w:style w:type="paragraph" w:customStyle="1" w:styleId="Preamble">
    <w:name w:val="Preamble"/>
    <w:next w:val="Normal"/>
    <w:uiPriority w:val="99"/>
    <w:rsid w:val="007A34F7"/>
    <w:pPr>
      <w:overflowPunct w:val="0"/>
      <w:autoSpaceDE w:val="0"/>
      <w:autoSpaceDN w:val="0"/>
      <w:adjustRightInd w:val="0"/>
      <w:spacing w:after="240"/>
      <w:ind w:left="851" w:right="851"/>
      <w:textAlignment w:val="baseline"/>
    </w:pPr>
    <w:rPr>
      <w:noProof/>
      <w:sz w:val="22"/>
      <w:szCs w:val="22"/>
    </w:rPr>
  </w:style>
  <w:style w:type="paragraph" w:customStyle="1" w:styleId="StatRuleTitleTable1">
    <w:name w:val="StatRule Title (Table 1)"/>
    <w:basedOn w:val="ActTitleTable1"/>
    <w:next w:val="Normal"/>
    <w:uiPriority w:val="99"/>
    <w:rsid w:val="007A34F7"/>
    <w:pPr>
      <w:ind w:left="284"/>
    </w:pPr>
  </w:style>
  <w:style w:type="paragraph" w:customStyle="1" w:styleId="DefinitionSchedule">
    <w:name w:val="Definition (Schedule)"/>
    <w:basedOn w:val="Defintion"/>
    <w:next w:val="Normal"/>
    <w:uiPriority w:val="99"/>
    <w:rsid w:val="007A34F7"/>
    <w:pPr>
      <w:spacing w:before="0"/>
    </w:pPr>
    <w:rPr>
      <w:sz w:val="20"/>
      <w:szCs w:val="20"/>
    </w:rPr>
  </w:style>
  <w:style w:type="paragraph" w:customStyle="1" w:styleId="DraftTest">
    <w:name w:val="Draft Test"/>
    <w:basedOn w:val="Normal"/>
    <w:next w:val="Normal"/>
    <w:uiPriority w:val="99"/>
    <w:rsid w:val="007A34F7"/>
    <w:pPr>
      <w:suppressLineNumbers/>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361" w:hanging="1361"/>
      <w:textAlignment w:val="baseline"/>
    </w:pPr>
    <w:rPr>
      <w:szCs w:val="24"/>
      <w:lang w:val="en-AU"/>
    </w:rPr>
  </w:style>
  <w:style w:type="paragraph" w:styleId="MacroText">
    <w:name w:val="macro"/>
    <w:link w:val="MacroTextChar"/>
    <w:uiPriority w:val="99"/>
    <w:rsid w:val="007A34F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Book Antiqua" w:hAnsi="Book Antiqua" w:cs="Book Antiqua"/>
      <w:lang w:val="en-GB"/>
    </w:rPr>
  </w:style>
  <w:style w:type="character" w:customStyle="1" w:styleId="MacroTextChar">
    <w:name w:val="Macro Text Char"/>
    <w:basedOn w:val="DefaultParagraphFont"/>
    <w:link w:val="MacroText"/>
    <w:uiPriority w:val="99"/>
    <w:rsid w:val="007A34F7"/>
    <w:rPr>
      <w:rFonts w:ascii="Book Antiqua" w:hAnsi="Book Antiqua" w:cs="Book Antiqua"/>
      <w:lang w:val="en-GB"/>
    </w:rPr>
  </w:style>
  <w:style w:type="paragraph" w:customStyle="1" w:styleId="SchedulePenaly">
    <w:name w:val="Schedule Penaly"/>
    <w:basedOn w:val="Penalty"/>
    <w:next w:val="Normal"/>
    <w:uiPriority w:val="99"/>
    <w:rsid w:val="007A34F7"/>
    <w:rPr>
      <w:sz w:val="20"/>
      <w:szCs w:val="20"/>
    </w:rPr>
  </w:style>
  <w:style w:type="paragraph" w:customStyle="1" w:styleId="ByAuthority">
    <w:name w:val="ByAuthority"/>
    <w:basedOn w:val="Normal"/>
    <w:next w:val="AmendSchNumber"/>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textAlignment w:val="baseline"/>
    </w:pPr>
    <w:rPr>
      <w:sz w:val="22"/>
      <w:szCs w:val="22"/>
      <w:lang w:val="en-AU"/>
    </w:rPr>
  </w:style>
  <w:style w:type="paragraph" w:styleId="Caption">
    <w:name w:val="caption"/>
    <w:basedOn w:val="Normal"/>
    <w:next w:val="Normal"/>
    <w:uiPriority w:val="99"/>
    <w:qFormat/>
    <w:rsid w:val="007A34F7"/>
    <w:pPr>
      <w:suppressLineNumbers/>
      <w:overflowPunct w:val="0"/>
      <w:autoSpaceDE w:val="0"/>
      <w:autoSpaceDN w:val="0"/>
      <w:adjustRightInd w:val="0"/>
      <w:textAlignment w:val="baseline"/>
    </w:pPr>
    <w:rPr>
      <w:b/>
      <w:bCs/>
      <w:szCs w:val="24"/>
      <w:lang w:val="en-AU"/>
    </w:rPr>
  </w:style>
  <w:style w:type="paragraph" w:customStyle="1" w:styleId="SRT1Autotext1">
    <w:name w:val="SR T1 Autotext1"/>
    <w:basedOn w:val="Normal"/>
    <w:uiPriority w:val="99"/>
    <w:rsid w:val="007A34F7"/>
    <w:pPr>
      <w:keepNext/>
      <w:suppressLineNumbers/>
      <w:overflowPunct w:val="0"/>
      <w:autoSpaceDE w:val="0"/>
      <w:autoSpaceDN w:val="0"/>
      <w:adjustRightInd w:val="0"/>
      <w:textAlignment w:val="baseline"/>
    </w:pPr>
    <w:rPr>
      <w:spacing w:val="-4"/>
      <w:sz w:val="18"/>
      <w:szCs w:val="18"/>
      <w:lang w:val="en-AU"/>
    </w:rPr>
  </w:style>
  <w:style w:type="paragraph" w:customStyle="1" w:styleId="Reprint-AutoText">
    <w:name w:val="Reprint - AutoText"/>
    <w:basedOn w:val="Normal"/>
    <w:uiPriority w:val="99"/>
    <w:rsid w:val="007A34F7"/>
    <w:pPr>
      <w:suppressLineNumbers/>
      <w:overflowPunct w:val="0"/>
      <w:autoSpaceDE w:val="0"/>
      <w:autoSpaceDN w:val="0"/>
      <w:adjustRightInd w:val="0"/>
      <w:textAlignment w:val="baseline"/>
    </w:pPr>
    <w:rPr>
      <w:szCs w:val="24"/>
      <w:lang w:val="en-AU"/>
    </w:rPr>
  </w:style>
  <w:style w:type="paragraph" w:customStyle="1" w:styleId="SRT1Autotext3">
    <w:name w:val="SR T1 Autotext3"/>
    <w:basedOn w:val="Normal"/>
    <w:uiPriority w:val="99"/>
    <w:rsid w:val="007A34F7"/>
    <w:pPr>
      <w:keepNext/>
      <w:suppressLineNumbers/>
      <w:overflowPunct w:val="0"/>
      <w:autoSpaceDE w:val="0"/>
      <w:autoSpaceDN w:val="0"/>
      <w:adjustRightInd w:val="0"/>
      <w:textAlignment w:val="baseline"/>
    </w:pPr>
    <w:rPr>
      <w:i/>
      <w:iCs/>
      <w:sz w:val="18"/>
      <w:szCs w:val="18"/>
      <w:lang w:val="en-AU"/>
    </w:rPr>
  </w:style>
  <w:style w:type="paragraph" w:customStyle="1" w:styleId="TOAAutotext">
    <w:name w:val="TOA Autotext"/>
    <w:basedOn w:val="SRT1Autotext3"/>
    <w:uiPriority w:val="99"/>
    <w:rsid w:val="007A34F7"/>
  </w:style>
  <w:style w:type="paragraph" w:customStyle="1" w:styleId="ReprintIndexLine1">
    <w:name w:val="Reprint Index Line1"/>
    <w:basedOn w:val="ReprintIndexLine"/>
    <w:uiPriority w:val="99"/>
    <w:rsid w:val="007A34F7"/>
  </w:style>
  <w:style w:type="paragraph" w:customStyle="1" w:styleId="ReprintIndexHeading">
    <w:name w:val="Reprint Index Heading"/>
    <w:basedOn w:val="Normal"/>
    <w:next w:val="Normal"/>
    <w:uiPriority w:val="99"/>
    <w:rsid w:val="007A34F7"/>
    <w:pPr>
      <w:suppressLineNumbers/>
      <w:overflowPunct w:val="0"/>
      <w:autoSpaceDE w:val="0"/>
      <w:autoSpaceDN w:val="0"/>
      <w:adjustRightInd w:val="0"/>
      <w:spacing w:before="240" w:line="192" w:lineRule="auto"/>
      <w:textAlignment w:val="baseline"/>
    </w:pPr>
    <w:rPr>
      <w:b/>
      <w:bCs/>
      <w:szCs w:val="24"/>
      <w:lang w:val="en-AU"/>
    </w:rPr>
  </w:style>
  <w:style w:type="paragraph" w:customStyle="1" w:styleId="ReprintIndexLine">
    <w:name w:val="Reprint Index Line"/>
    <w:basedOn w:val="Normal"/>
    <w:uiPriority w:val="99"/>
    <w:rsid w:val="007A34F7"/>
    <w:pPr>
      <w:suppressLineNumbers/>
      <w:tabs>
        <w:tab w:val="left" w:pos="4678"/>
      </w:tabs>
      <w:overflowPunct w:val="0"/>
      <w:autoSpaceDE w:val="0"/>
      <w:autoSpaceDN w:val="0"/>
      <w:adjustRightInd w:val="0"/>
      <w:spacing w:line="156" w:lineRule="auto"/>
      <w:textAlignment w:val="baseline"/>
    </w:pPr>
    <w:rPr>
      <w:i/>
      <w:iCs/>
      <w:sz w:val="20"/>
      <w:lang w:val="en-AU"/>
    </w:rPr>
  </w:style>
  <w:style w:type="paragraph" w:customStyle="1" w:styleId="ReprintIndexSubject">
    <w:name w:val="Reprint Index Subject"/>
    <w:basedOn w:val="Normal"/>
    <w:next w:val="ReprintIndexsubtopic"/>
    <w:uiPriority w:val="99"/>
    <w:rsid w:val="007A34F7"/>
    <w:pPr>
      <w:suppressLineNumbers/>
      <w:overflowPunct w:val="0"/>
      <w:autoSpaceDE w:val="0"/>
      <w:autoSpaceDN w:val="0"/>
      <w:adjustRightInd w:val="0"/>
      <w:ind w:left="4678" w:hanging="4678"/>
      <w:textAlignment w:val="baseline"/>
    </w:pPr>
    <w:rPr>
      <w:b/>
      <w:bCs/>
      <w:sz w:val="20"/>
      <w:lang w:val="en-AU"/>
    </w:rPr>
  </w:style>
  <w:style w:type="paragraph" w:customStyle="1" w:styleId="ReprintIndexsubtopic">
    <w:name w:val="Reprint Index subtopic"/>
    <w:basedOn w:val="ReprintIndexSubject"/>
    <w:uiPriority w:val="99"/>
    <w:rsid w:val="007A34F7"/>
    <w:pPr>
      <w:tabs>
        <w:tab w:val="left" w:pos="425"/>
        <w:tab w:val="left" w:pos="709"/>
      </w:tabs>
      <w:spacing w:before="0" w:line="216" w:lineRule="auto"/>
      <w:ind w:hanging="4253"/>
    </w:pPr>
    <w:rPr>
      <w:b w:val="0"/>
      <w:bCs w:val="0"/>
    </w:rPr>
  </w:style>
  <w:style w:type="paragraph" w:customStyle="1" w:styleId="ReprintIndexLine2">
    <w:name w:val="Reprint Index Line2"/>
    <w:basedOn w:val="ReprintIndexLine"/>
    <w:next w:val="ReprintIndexsubtopic"/>
    <w:uiPriority w:val="99"/>
    <w:rsid w:val="007A34F7"/>
  </w:style>
  <w:style w:type="paragraph" w:customStyle="1" w:styleId="n">
    <w:name w:val="n"/>
    <w:basedOn w:val="Heading-ENDNOTES"/>
    <w:uiPriority w:val="99"/>
    <w:rsid w:val="007A34F7"/>
    <w:pPr>
      <w:ind w:left="0" w:hanging="284"/>
    </w:pPr>
  </w:style>
  <w:style w:type="paragraph" w:styleId="TOAHeading">
    <w:name w:val="toa heading"/>
    <w:basedOn w:val="Normal"/>
    <w:next w:val="Normal"/>
    <w:uiPriority w:val="99"/>
    <w:rsid w:val="007A34F7"/>
    <w:pPr>
      <w:suppressLineNumbers/>
      <w:overflowPunct w:val="0"/>
      <w:autoSpaceDE w:val="0"/>
      <w:autoSpaceDN w:val="0"/>
      <w:adjustRightInd w:val="0"/>
      <w:textAlignment w:val="baseline"/>
    </w:pPr>
    <w:rPr>
      <w:rFonts w:ascii="Arial" w:hAnsi="Arial" w:cs="Arial"/>
      <w:b/>
      <w:bCs/>
      <w:szCs w:val="24"/>
      <w:lang w:val="en-AU"/>
    </w:rPr>
  </w:style>
  <w:style w:type="paragraph" w:customStyle="1" w:styleId="AmendDefinition1">
    <w:name w:val="Amend Definition 1"/>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2381" w:hanging="510"/>
    </w:pPr>
    <w:rPr>
      <w:sz w:val="24"/>
      <w:szCs w:val="24"/>
      <w:lang w:val="en-AU"/>
    </w:rPr>
  </w:style>
  <w:style w:type="paragraph" w:customStyle="1" w:styleId="AmendDefinition2">
    <w:name w:val="Amend Definition 2"/>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2891" w:hanging="510"/>
    </w:pPr>
    <w:rPr>
      <w:sz w:val="24"/>
      <w:szCs w:val="24"/>
      <w:lang w:val="en-AU"/>
    </w:rPr>
  </w:style>
  <w:style w:type="paragraph" w:customStyle="1" w:styleId="AmendDefinition3">
    <w:name w:val="Amend Definition 3"/>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3402" w:hanging="510"/>
    </w:pPr>
    <w:rPr>
      <w:sz w:val="24"/>
      <w:szCs w:val="24"/>
    </w:rPr>
  </w:style>
  <w:style w:type="paragraph" w:customStyle="1" w:styleId="AmendDefinition4">
    <w:name w:val="Amend Definition 4"/>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3912" w:hanging="510"/>
    </w:pPr>
    <w:rPr>
      <w:sz w:val="24"/>
      <w:szCs w:val="24"/>
    </w:rPr>
  </w:style>
  <w:style w:type="paragraph" w:customStyle="1" w:styleId="AmendDefinition5">
    <w:name w:val="Amend Definition 5"/>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4422" w:hanging="510"/>
    </w:pPr>
    <w:rPr>
      <w:sz w:val="24"/>
      <w:szCs w:val="24"/>
      <w:lang w:val="en-AU"/>
    </w:rPr>
  </w:style>
  <w:style w:type="paragraph" w:customStyle="1" w:styleId="AmendPenalty1">
    <w:name w:val="Amend. Penalty 1"/>
    <w:basedOn w:val="Penalty"/>
    <w:next w:val="Normal"/>
    <w:uiPriority w:val="99"/>
    <w:rsid w:val="007A34F7"/>
    <w:pPr>
      <w:tabs>
        <w:tab w:val="clear" w:pos="851"/>
        <w:tab w:val="clear" w:pos="1361"/>
        <w:tab w:val="clear" w:pos="1871"/>
        <w:tab w:val="clear" w:pos="2381"/>
        <w:tab w:val="clear" w:pos="2892"/>
        <w:tab w:val="clear" w:pos="3402"/>
      </w:tabs>
      <w:ind w:left="2892"/>
    </w:pPr>
  </w:style>
  <w:style w:type="paragraph" w:customStyle="1" w:styleId="AmendPenalty2">
    <w:name w:val="Amend. Penalty 2"/>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s>
      <w:ind w:left="3402"/>
    </w:pPr>
  </w:style>
  <w:style w:type="paragraph" w:customStyle="1" w:styleId="AmendPenalty3">
    <w:name w:val="Amend. Penalty 3"/>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91"/>
        <w:tab w:val="left" w:pos="1701"/>
        <w:tab w:val="left" w:pos="1985"/>
        <w:tab w:val="left" w:pos="2268"/>
        <w:tab w:val="left" w:pos="2495"/>
        <w:tab w:val="left" w:pos="2835"/>
        <w:tab w:val="left" w:pos="3005"/>
        <w:tab w:val="left" w:pos="3402"/>
        <w:tab w:val="left" w:pos="3969"/>
        <w:tab w:val="left" w:pos="4536"/>
        <w:tab w:val="left" w:pos="5670"/>
        <w:tab w:val="left" w:pos="6237"/>
        <w:tab w:val="left" w:pos="6804"/>
        <w:tab w:val="left" w:pos="7371"/>
      </w:tabs>
      <w:ind w:left="3913"/>
    </w:pPr>
  </w:style>
  <w:style w:type="paragraph" w:customStyle="1" w:styleId="AmendPenalty4">
    <w:name w:val="Amend. Penalty 4"/>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s>
      <w:ind w:left="4423"/>
    </w:pPr>
  </w:style>
  <w:style w:type="paragraph" w:customStyle="1" w:styleId="AmendPenalty5">
    <w:name w:val="Amend. Penalty 5"/>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leader="hyphen" w:pos="2835"/>
        <w:tab w:val="left" w:pos="3402"/>
        <w:tab w:val="left" w:pos="3969"/>
        <w:tab w:val="left" w:pos="4026"/>
        <w:tab w:val="left" w:pos="4536"/>
        <w:tab w:val="left" w:pos="5103"/>
        <w:tab w:val="left" w:pos="5670"/>
        <w:tab w:val="left" w:pos="6237"/>
        <w:tab w:val="left" w:pos="6804"/>
        <w:tab w:val="left" w:pos="7371"/>
      </w:tabs>
      <w:ind w:left="4933"/>
    </w:pPr>
  </w:style>
  <w:style w:type="paragraph" w:customStyle="1" w:styleId="DraftDefinition1">
    <w:name w:val="Draft Definition 1"/>
    <w:next w:val="Normal"/>
    <w:uiPriority w:val="99"/>
    <w:rsid w:val="007A34F7"/>
    <w:pPr>
      <w:tabs>
        <w:tab w:val="left" w:pos="964"/>
        <w:tab w:val="left" w:pos="1134"/>
        <w:tab w:val="left" w:pos="1361"/>
        <w:tab w:val="left" w:pos="1701"/>
        <w:tab w:val="left" w:pos="2268"/>
        <w:tab w:val="left" w:pos="2835"/>
        <w:tab w:val="left" w:pos="3402"/>
        <w:tab w:val="left" w:pos="3969"/>
        <w:tab w:val="left" w:pos="4536"/>
        <w:tab w:val="left" w:pos="5103"/>
        <w:tab w:val="left" w:pos="5670"/>
        <w:tab w:val="left" w:pos="6237"/>
        <w:tab w:val="left" w:pos="6804"/>
        <w:tab w:val="left" w:pos="7371"/>
      </w:tabs>
      <w:ind w:left="1361" w:hanging="510"/>
    </w:pPr>
    <w:rPr>
      <w:sz w:val="24"/>
      <w:szCs w:val="24"/>
      <w:lang w:val="en-AU"/>
    </w:rPr>
  </w:style>
  <w:style w:type="paragraph" w:customStyle="1" w:styleId="DraftDefinition2">
    <w:name w:val="Draft Definition 2"/>
    <w:next w:val="Normal"/>
    <w:uiPriority w:val="99"/>
    <w:rsid w:val="007A34F7"/>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871" w:hanging="510"/>
    </w:pPr>
    <w:rPr>
      <w:sz w:val="24"/>
      <w:szCs w:val="24"/>
      <w:lang w:val="en-AU"/>
    </w:rPr>
  </w:style>
  <w:style w:type="paragraph" w:customStyle="1" w:styleId="DraftDefinition3">
    <w:name w:val="Draft Definition 3"/>
    <w:next w:val="Normal"/>
    <w:uiPriority w:val="99"/>
    <w:rsid w:val="007A34F7"/>
    <w:pPr>
      <w:tabs>
        <w:tab w:val="left" w:pos="2053"/>
        <w:tab w:val="left" w:pos="2268"/>
        <w:tab w:val="left" w:pos="2835"/>
        <w:tab w:val="left" w:pos="3402"/>
        <w:tab w:val="left" w:pos="3969"/>
        <w:tab w:val="left" w:pos="4536"/>
        <w:tab w:val="left" w:pos="5103"/>
        <w:tab w:val="left" w:pos="5670"/>
        <w:tab w:val="left" w:pos="6237"/>
        <w:tab w:val="left" w:pos="6804"/>
        <w:tab w:val="left" w:pos="7371"/>
        <w:tab w:val="left" w:pos="7938"/>
      </w:tabs>
      <w:ind w:left="2381" w:hanging="510"/>
    </w:pPr>
    <w:rPr>
      <w:sz w:val="24"/>
      <w:szCs w:val="24"/>
      <w:lang w:val="en-AU"/>
    </w:rPr>
  </w:style>
  <w:style w:type="paragraph" w:customStyle="1" w:styleId="DraftDefinition4">
    <w:name w:val="Draft Definition 4"/>
    <w:next w:val="Normal"/>
    <w:uiPriority w:val="99"/>
    <w:rsid w:val="007A34F7"/>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2891" w:hanging="510"/>
    </w:pPr>
    <w:rPr>
      <w:sz w:val="24"/>
      <w:szCs w:val="24"/>
      <w:lang w:val="en-AU"/>
    </w:rPr>
  </w:style>
  <w:style w:type="paragraph" w:customStyle="1" w:styleId="DraftDefinition5">
    <w:name w:val="Draft Definition 5"/>
    <w:next w:val="Normal"/>
    <w:uiPriority w:val="99"/>
    <w:rsid w:val="007A34F7"/>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3402" w:hanging="510"/>
    </w:pPr>
    <w:rPr>
      <w:sz w:val="24"/>
      <w:szCs w:val="24"/>
      <w:lang w:val="en-AU"/>
    </w:rPr>
  </w:style>
  <w:style w:type="paragraph" w:customStyle="1" w:styleId="DraftPenalty1">
    <w:name w:val="Draft Penalty 1"/>
    <w:basedOn w:val="Penalty"/>
    <w:next w:val="Normal"/>
    <w:uiPriority w:val="99"/>
    <w:rsid w:val="007A34F7"/>
    <w:pPr>
      <w:ind w:left="1872"/>
    </w:pPr>
  </w:style>
  <w:style w:type="paragraph" w:customStyle="1" w:styleId="DraftPenalty2">
    <w:name w:val="Draft Penalty 2"/>
    <w:basedOn w:val="Penalty"/>
    <w:next w:val="Normal"/>
    <w:uiPriority w:val="99"/>
    <w:rsid w:val="007A34F7"/>
  </w:style>
  <w:style w:type="paragraph" w:customStyle="1" w:styleId="DraftPenalty3">
    <w:name w:val="Draft Penalty 3"/>
    <w:basedOn w:val="Penalty"/>
    <w:next w:val="Normal"/>
    <w:uiPriority w:val="99"/>
    <w:rsid w:val="007A34F7"/>
    <w:pPr>
      <w:ind w:left="2892"/>
    </w:pPr>
  </w:style>
  <w:style w:type="paragraph" w:customStyle="1" w:styleId="DraftPenalty4">
    <w:name w:val="Draft Penalty 4"/>
    <w:basedOn w:val="Penalty"/>
    <w:next w:val="Normal"/>
    <w:uiPriority w:val="99"/>
    <w:rsid w:val="007A34F7"/>
    <w:pPr>
      <w:ind w:left="3402"/>
    </w:pPr>
  </w:style>
  <w:style w:type="paragraph" w:customStyle="1" w:styleId="DraftPenalty5">
    <w:name w:val="Draft Penalty 5"/>
    <w:basedOn w:val="Penalty"/>
    <w:next w:val="Normal"/>
    <w:uiPriority w:val="99"/>
    <w:rsid w:val="007A34F7"/>
    <w:pPr>
      <w:ind w:left="3913"/>
    </w:pPr>
  </w:style>
  <w:style w:type="paragraph" w:customStyle="1" w:styleId="ScheduleDefinition1">
    <w:name w:val="Schedule Definition 1"/>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361" w:hanging="510"/>
    </w:pPr>
    <w:rPr>
      <w:lang w:val="en-AU"/>
    </w:rPr>
  </w:style>
  <w:style w:type="paragraph" w:customStyle="1" w:styleId="ScheduleDefinition2">
    <w:name w:val="Schedule Definition 2"/>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6237"/>
        <w:tab w:val="left" w:pos="6804"/>
        <w:tab w:val="left" w:pos="7371"/>
        <w:tab w:val="left" w:pos="7938"/>
        <w:tab w:val="left" w:pos="8505"/>
        <w:tab w:val="left" w:pos="9072"/>
        <w:tab w:val="left" w:pos="9639"/>
      </w:tabs>
      <w:ind w:left="1871" w:hanging="510"/>
    </w:pPr>
    <w:rPr>
      <w:lang w:val="en-AU"/>
    </w:rPr>
  </w:style>
  <w:style w:type="paragraph" w:customStyle="1" w:styleId="ScheduleDefinition3">
    <w:name w:val="Schedule Definition 3"/>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5103"/>
        <w:tab w:val="left" w:pos="6237"/>
        <w:tab w:val="left" w:pos="6804"/>
        <w:tab w:val="left" w:pos="7371"/>
        <w:tab w:val="left" w:pos="7938"/>
        <w:tab w:val="left" w:pos="8505"/>
        <w:tab w:val="left" w:pos="9072"/>
        <w:tab w:val="left" w:pos="9639"/>
      </w:tabs>
      <w:ind w:left="2381" w:hanging="510"/>
    </w:pPr>
    <w:rPr>
      <w:lang w:val="en-AU"/>
    </w:rPr>
  </w:style>
  <w:style w:type="paragraph" w:customStyle="1" w:styleId="ScheduleDefinition4">
    <w:name w:val="Schedule Definition 4"/>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2891" w:hanging="510"/>
    </w:pPr>
    <w:rPr>
      <w:lang w:val="en-AU"/>
    </w:rPr>
  </w:style>
  <w:style w:type="paragraph" w:customStyle="1" w:styleId="ScheduleDefinition5">
    <w:name w:val="Schedule Definition 5"/>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3402" w:hanging="510"/>
    </w:pPr>
  </w:style>
  <w:style w:type="paragraph" w:customStyle="1" w:styleId="SchedulePenalty1">
    <w:name w:val="Schedule Penalty 1"/>
    <w:basedOn w:val="SchedulePenalty"/>
    <w:next w:val="Normal"/>
    <w:uiPriority w:val="99"/>
    <w:rsid w:val="007A34F7"/>
    <w:pPr>
      <w:tabs>
        <w:tab w:val="clear" w:pos="851"/>
        <w:tab w:val="clear" w:pos="1361"/>
        <w:tab w:val="clear" w:pos="1871"/>
        <w:tab w:val="clear" w:pos="2381"/>
        <w:tab w:val="clear" w:pos="2892"/>
        <w:tab w:val="decimal" w:pos="567"/>
        <w:tab w:val="left" w:pos="964"/>
        <w:tab w:val="decimal" w:pos="1134"/>
        <w:tab w:val="left" w:pos="1474"/>
        <w:tab w:val="decimal" w:pos="1701"/>
        <w:tab w:val="left" w:pos="1985"/>
        <w:tab w:val="decimal" w:pos="2268"/>
        <w:tab w:val="decimal" w:pos="2495"/>
        <w:tab w:val="decimal" w:pos="2835"/>
        <w:tab w:val="decimal" w:pos="3005"/>
      </w:tabs>
      <w:ind w:left="1872"/>
    </w:pPr>
  </w:style>
  <w:style w:type="paragraph" w:customStyle="1" w:styleId="SchedulePenalty2">
    <w:name w:val="Schedule Penalty 2"/>
    <w:basedOn w:val="SchedulePenalty"/>
    <w:next w:val="Normal"/>
    <w:uiPriority w:val="99"/>
    <w:rsid w:val="007A34F7"/>
    <w:pPr>
      <w:tabs>
        <w:tab w:val="clear" w:pos="851"/>
        <w:tab w:val="clear" w:pos="1361"/>
        <w:tab w:val="clear" w:pos="1871"/>
        <w:tab w:val="clear" w:pos="2381"/>
        <w:tab w:val="clear" w:pos="2892"/>
        <w:tab w:val="decimal" w:pos="567"/>
        <w:tab w:val="left" w:pos="964"/>
        <w:tab w:val="decimal" w:pos="1134"/>
        <w:tab w:val="decimal" w:pos="1474"/>
        <w:tab w:val="decimal" w:pos="1701"/>
        <w:tab w:val="decimal" w:pos="1985"/>
        <w:tab w:val="decimal" w:pos="2268"/>
        <w:tab w:val="decimal" w:pos="2495"/>
        <w:tab w:val="decimal" w:pos="2835"/>
        <w:tab w:val="decimal" w:pos="3005"/>
      </w:tabs>
    </w:pPr>
  </w:style>
  <w:style w:type="paragraph" w:customStyle="1" w:styleId="SchedulePenalty3">
    <w:name w:val="Schedule Penalty 3"/>
    <w:basedOn w:val="Schedule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969"/>
      </w:tabs>
      <w:ind w:left="2892"/>
    </w:pPr>
  </w:style>
  <w:style w:type="paragraph" w:customStyle="1" w:styleId="SchedulePenalty4">
    <w:name w:val="Schedule Penalty 4"/>
    <w:basedOn w:val="Schedule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402"/>
    </w:pPr>
  </w:style>
  <w:style w:type="paragraph" w:customStyle="1" w:styleId="SchedulePenalty5">
    <w:name w:val="Schedule Penalty 5"/>
    <w:basedOn w:val="Schedule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913"/>
    </w:pPr>
  </w:style>
  <w:style w:type="paragraph" w:styleId="Title">
    <w:name w:val="Title"/>
    <w:basedOn w:val="Normal"/>
    <w:link w:val="TitleChar"/>
    <w:uiPriority w:val="99"/>
    <w:qFormat/>
    <w:rsid w:val="007A34F7"/>
    <w:pPr>
      <w:suppressLineNumbers/>
      <w:overflowPunct w:val="0"/>
      <w:autoSpaceDE w:val="0"/>
      <w:autoSpaceDN w:val="0"/>
      <w:adjustRightInd w:val="0"/>
      <w:textAlignment w:val="baseline"/>
    </w:pPr>
    <w:rPr>
      <w:b/>
      <w:bCs/>
      <w:sz w:val="28"/>
      <w:szCs w:val="28"/>
      <w:lang w:val="en-AU"/>
    </w:rPr>
  </w:style>
  <w:style w:type="character" w:customStyle="1" w:styleId="TitleChar">
    <w:name w:val="Title Char"/>
    <w:basedOn w:val="DefaultParagraphFont"/>
    <w:link w:val="Title"/>
    <w:uiPriority w:val="99"/>
    <w:rsid w:val="007A34F7"/>
    <w:rPr>
      <w:b/>
      <w:bCs/>
      <w:sz w:val="28"/>
      <w:szCs w:val="28"/>
      <w:lang w:val="en-AU"/>
    </w:rPr>
  </w:style>
  <w:style w:type="paragraph" w:styleId="BlockText">
    <w:name w:val="Block Text"/>
    <w:basedOn w:val="Normal"/>
    <w:uiPriority w:val="99"/>
    <w:rsid w:val="007A34F7"/>
    <w:pPr>
      <w:suppressLineNumbers/>
      <w:overflowPunct w:val="0"/>
      <w:autoSpaceDE w:val="0"/>
      <w:autoSpaceDN w:val="0"/>
      <w:adjustRightInd w:val="0"/>
      <w:ind w:left="1440" w:right="1440"/>
      <w:textAlignment w:val="baseline"/>
    </w:pPr>
    <w:rPr>
      <w:szCs w:val="24"/>
      <w:lang w:val="en-AU"/>
    </w:rPr>
  </w:style>
  <w:style w:type="paragraph" w:styleId="DocumentMap">
    <w:name w:val="Document Map"/>
    <w:basedOn w:val="Normal"/>
    <w:link w:val="DocumentMapChar"/>
    <w:uiPriority w:val="99"/>
    <w:rsid w:val="007A34F7"/>
    <w:pPr>
      <w:suppressLineNumbers/>
      <w:shd w:val="clear" w:color="auto" w:fill="000080"/>
      <w:overflowPunct w:val="0"/>
      <w:autoSpaceDE w:val="0"/>
      <w:autoSpaceDN w:val="0"/>
      <w:adjustRightInd w:val="0"/>
      <w:textAlignment w:val="baseline"/>
    </w:pPr>
    <w:rPr>
      <w:rFonts w:ascii="Tahoma" w:hAnsi="Tahoma" w:cs="Tahoma"/>
      <w:szCs w:val="24"/>
      <w:lang w:val="en-AU"/>
    </w:rPr>
  </w:style>
  <w:style w:type="character" w:customStyle="1" w:styleId="DocumentMapChar">
    <w:name w:val="Document Map Char"/>
    <w:basedOn w:val="DefaultParagraphFont"/>
    <w:link w:val="DocumentMap"/>
    <w:uiPriority w:val="99"/>
    <w:rsid w:val="007A34F7"/>
    <w:rPr>
      <w:rFonts w:ascii="Tahoma" w:hAnsi="Tahoma" w:cs="Tahoma"/>
      <w:sz w:val="24"/>
      <w:szCs w:val="24"/>
      <w:shd w:val="clear" w:color="auto" w:fill="000080"/>
      <w:lang w:val="en-AU"/>
    </w:rPr>
  </w:style>
  <w:style w:type="paragraph" w:customStyle="1" w:styleId="AmndChptr">
    <w:name w:val="Amnd Chptr"/>
    <w:basedOn w:val="Normal"/>
    <w:next w:val="Normal"/>
    <w:uiPriority w:val="99"/>
    <w:rsid w:val="007A34F7"/>
    <w:pPr>
      <w:overflowPunct w:val="0"/>
      <w:autoSpaceDE w:val="0"/>
      <w:autoSpaceDN w:val="0"/>
      <w:adjustRightInd w:val="0"/>
      <w:spacing w:before="240"/>
      <w:ind w:left="1361"/>
      <w:textAlignment w:val="baseline"/>
      <w:outlineLvl w:val="3"/>
    </w:pPr>
    <w:rPr>
      <w:b/>
      <w:bCs/>
      <w:caps/>
      <w:sz w:val="26"/>
      <w:szCs w:val="26"/>
      <w:lang w:val="en-AU"/>
    </w:rPr>
  </w:style>
  <w:style w:type="paragraph" w:customStyle="1" w:styleId="ChapterHeading">
    <w:name w:val="Chapter Heading"/>
    <w:basedOn w:val="Normal"/>
    <w:next w:val="Normal"/>
    <w:uiPriority w:val="99"/>
    <w:rsid w:val="007A34F7"/>
    <w:pPr>
      <w:overflowPunct w:val="0"/>
      <w:autoSpaceDE w:val="0"/>
      <w:autoSpaceDN w:val="0"/>
      <w:adjustRightInd w:val="0"/>
      <w:spacing w:before="240"/>
      <w:textAlignment w:val="baseline"/>
      <w:outlineLvl w:val="0"/>
    </w:pPr>
    <w:rPr>
      <w:b/>
      <w:bCs/>
      <w:caps/>
      <w:sz w:val="26"/>
      <w:szCs w:val="26"/>
      <w:lang w:val="en-AU"/>
    </w:rPr>
  </w:style>
  <w:style w:type="paragraph" w:customStyle="1" w:styleId="GovernorAssent">
    <w:name w:val="Governor Assent"/>
    <w:basedOn w:val="Normal"/>
    <w:uiPriority w:val="99"/>
    <w:rsid w:val="007A34F7"/>
    <w:pPr>
      <w:suppressLineNumbers/>
      <w:overflowPunct w:val="0"/>
      <w:autoSpaceDE w:val="0"/>
      <w:autoSpaceDN w:val="0"/>
      <w:adjustRightInd w:val="0"/>
      <w:textAlignment w:val="baseline"/>
    </w:pPr>
    <w:rPr>
      <w:sz w:val="20"/>
    </w:rPr>
  </w:style>
  <w:style w:type="paragraph" w:customStyle="1" w:styleId="PART">
    <w:name w:val="PART"/>
    <w:basedOn w:val="Normal"/>
    <w:next w:val="Normal"/>
    <w:uiPriority w:val="99"/>
    <w:rsid w:val="007A34F7"/>
    <w:pPr>
      <w:tabs>
        <w:tab w:val="left" w:pos="425"/>
        <w:tab w:val="left" w:pos="992"/>
        <w:tab w:val="left" w:pos="1559"/>
        <w:tab w:val="left" w:pos="2126"/>
        <w:tab w:val="left" w:pos="2693"/>
        <w:tab w:val="left" w:pos="3260"/>
      </w:tabs>
      <w:suppressAutoHyphens/>
      <w:overflowPunct w:val="0"/>
      <w:autoSpaceDE w:val="0"/>
      <w:autoSpaceDN w:val="0"/>
      <w:adjustRightInd w:val="0"/>
      <w:spacing w:before="240"/>
      <w:textAlignment w:val="baseline"/>
    </w:pPr>
    <w:rPr>
      <w:b/>
      <w:bCs/>
      <w:sz w:val="22"/>
      <w:szCs w:val="22"/>
    </w:rPr>
  </w:style>
  <w:style w:type="paragraph" w:customStyle="1" w:styleId="Schedule-Division0">
    <w:name w:val="Schedule-Division"/>
    <w:basedOn w:val="Normal"/>
    <w:next w:val="Normal"/>
    <w:uiPriority w:val="99"/>
    <w:rsid w:val="007A34F7"/>
    <w:pPr>
      <w:overflowPunct w:val="0"/>
      <w:autoSpaceDE w:val="0"/>
      <w:autoSpaceDN w:val="0"/>
      <w:adjustRightInd w:val="0"/>
      <w:textAlignment w:val="baseline"/>
    </w:pPr>
    <w:rPr>
      <w:b/>
      <w:bCs/>
      <w:sz w:val="20"/>
      <w:lang w:val="en-AU"/>
    </w:rPr>
  </w:style>
  <w:style w:type="paragraph" w:customStyle="1" w:styleId="Schedule-Part0">
    <w:name w:val="Schedule-Part"/>
    <w:basedOn w:val="Normal"/>
    <w:next w:val="Normal"/>
    <w:uiPriority w:val="99"/>
    <w:rsid w:val="007A34F7"/>
    <w:pPr>
      <w:overflowPunct w:val="0"/>
      <w:autoSpaceDE w:val="0"/>
      <w:autoSpaceDN w:val="0"/>
      <w:adjustRightInd w:val="0"/>
      <w:textAlignment w:val="baseline"/>
    </w:pPr>
    <w:rPr>
      <w:b/>
      <w:bCs/>
      <w:caps/>
      <w:sz w:val="22"/>
      <w:szCs w:val="22"/>
      <w:lang w:val="en-AU"/>
    </w:rPr>
  </w:style>
  <w:style w:type="paragraph" w:styleId="BodyText3">
    <w:name w:val="Body Text 3"/>
    <w:basedOn w:val="Normal"/>
    <w:link w:val="BodyText3Char"/>
    <w:rsid w:val="007A34F7"/>
    <w:pPr>
      <w:suppressLineNumbers/>
      <w:overflowPunct w:val="0"/>
      <w:autoSpaceDE w:val="0"/>
      <w:autoSpaceDN w:val="0"/>
      <w:adjustRightInd w:val="0"/>
      <w:textAlignment w:val="baseline"/>
    </w:pPr>
    <w:rPr>
      <w:sz w:val="16"/>
      <w:szCs w:val="16"/>
      <w:lang w:val="en-AU"/>
    </w:rPr>
  </w:style>
  <w:style w:type="character" w:customStyle="1" w:styleId="BodyText3Char">
    <w:name w:val="Body Text 3 Char"/>
    <w:basedOn w:val="DefaultParagraphFont"/>
    <w:link w:val="BodyText3"/>
    <w:rsid w:val="007A34F7"/>
    <w:rPr>
      <w:sz w:val="16"/>
      <w:szCs w:val="16"/>
      <w:lang w:val="en-AU"/>
    </w:rPr>
  </w:style>
  <w:style w:type="paragraph" w:styleId="BodyTextFirstIndent">
    <w:name w:val="Body Text First Indent"/>
    <w:basedOn w:val="BodyText"/>
    <w:link w:val="BodyTextFirstIndentChar"/>
    <w:uiPriority w:val="99"/>
    <w:rsid w:val="007A34F7"/>
    <w:pPr>
      <w:widowControl/>
      <w:suppressLineNumbers/>
      <w:overflowPunct w:val="0"/>
      <w:ind w:firstLine="210"/>
      <w:textAlignment w:val="baseline"/>
    </w:pPr>
    <w:rPr>
      <w:lang w:val="en-AU"/>
    </w:rPr>
  </w:style>
  <w:style w:type="character" w:customStyle="1" w:styleId="BodyTextFirstIndentChar">
    <w:name w:val="Body Text First Indent Char"/>
    <w:basedOn w:val="BodyTextChar"/>
    <w:link w:val="BodyTextFirstIndent"/>
    <w:uiPriority w:val="99"/>
    <w:rsid w:val="007A34F7"/>
    <w:rPr>
      <w:rFonts w:eastAsia="Times New Roman"/>
      <w:sz w:val="24"/>
      <w:szCs w:val="24"/>
      <w:lang w:val="en-AU"/>
    </w:rPr>
  </w:style>
  <w:style w:type="paragraph" w:styleId="BodyTextIndent">
    <w:name w:val="Body Text Indent"/>
    <w:basedOn w:val="Normal"/>
    <w:link w:val="BodyTextIndentChar"/>
    <w:unhideWhenUsed/>
    <w:rsid w:val="007A34F7"/>
    <w:pPr>
      <w:suppressLineNumbers/>
      <w:overflowPunct w:val="0"/>
      <w:autoSpaceDE w:val="0"/>
      <w:autoSpaceDN w:val="0"/>
      <w:adjustRightInd w:val="0"/>
      <w:ind w:left="360"/>
      <w:textAlignment w:val="baseline"/>
    </w:pPr>
    <w:rPr>
      <w:szCs w:val="24"/>
      <w:lang w:val="en-AU"/>
    </w:rPr>
  </w:style>
  <w:style w:type="character" w:customStyle="1" w:styleId="BodyTextIndentChar">
    <w:name w:val="Body Text Indent Char"/>
    <w:basedOn w:val="DefaultParagraphFont"/>
    <w:link w:val="BodyTextIndent"/>
    <w:rsid w:val="007A34F7"/>
    <w:rPr>
      <w:sz w:val="24"/>
      <w:szCs w:val="24"/>
      <w:lang w:val="en-AU"/>
    </w:rPr>
  </w:style>
  <w:style w:type="paragraph" w:styleId="BodyTextFirstIndent2">
    <w:name w:val="Body Text First Indent 2"/>
    <w:basedOn w:val="BodyText2"/>
    <w:link w:val="BodyTextFirstIndent2Char"/>
    <w:uiPriority w:val="99"/>
    <w:rsid w:val="007A34F7"/>
    <w:pPr>
      <w:widowControl/>
      <w:suppressLineNumbers/>
      <w:overflowPunct w:val="0"/>
      <w:spacing w:line="240" w:lineRule="auto"/>
      <w:ind w:left="283" w:firstLine="210"/>
      <w:textAlignment w:val="baseline"/>
    </w:pPr>
    <w:rPr>
      <w:lang w:val="en-AU"/>
    </w:rPr>
  </w:style>
  <w:style w:type="character" w:customStyle="1" w:styleId="BodyTextFirstIndent2Char">
    <w:name w:val="Body Text First Indent 2 Char"/>
    <w:basedOn w:val="BodyTextIndentChar"/>
    <w:link w:val="BodyTextFirstIndent2"/>
    <w:uiPriority w:val="99"/>
    <w:rsid w:val="007A34F7"/>
    <w:rPr>
      <w:sz w:val="24"/>
      <w:szCs w:val="24"/>
      <w:lang w:val="en-AU"/>
    </w:rPr>
  </w:style>
  <w:style w:type="paragraph" w:styleId="BodyTextIndent2">
    <w:name w:val="Body Text Indent 2"/>
    <w:basedOn w:val="Normal"/>
    <w:link w:val="BodyTextIndent2Char"/>
    <w:rsid w:val="007A34F7"/>
    <w:pPr>
      <w:suppressLineNumbers/>
      <w:overflowPunct w:val="0"/>
      <w:autoSpaceDE w:val="0"/>
      <w:autoSpaceDN w:val="0"/>
      <w:adjustRightInd w:val="0"/>
      <w:ind w:left="-2820"/>
      <w:textAlignment w:val="baseline"/>
    </w:pPr>
    <w:rPr>
      <w:szCs w:val="24"/>
      <w:lang w:val="en-AU"/>
    </w:rPr>
  </w:style>
  <w:style w:type="character" w:customStyle="1" w:styleId="BodyTextIndent2Char">
    <w:name w:val="Body Text Indent 2 Char"/>
    <w:basedOn w:val="DefaultParagraphFont"/>
    <w:link w:val="BodyTextIndent2"/>
    <w:rsid w:val="007A34F7"/>
    <w:rPr>
      <w:sz w:val="24"/>
      <w:szCs w:val="24"/>
      <w:lang w:val="en-AU"/>
    </w:rPr>
  </w:style>
  <w:style w:type="paragraph" w:styleId="Closing">
    <w:name w:val="Closing"/>
    <w:basedOn w:val="Normal"/>
    <w:link w:val="ClosingChar"/>
    <w:uiPriority w:val="99"/>
    <w:rsid w:val="007A34F7"/>
    <w:pPr>
      <w:suppressLineNumbers/>
      <w:overflowPunct w:val="0"/>
      <w:autoSpaceDE w:val="0"/>
      <w:autoSpaceDN w:val="0"/>
      <w:adjustRightInd w:val="0"/>
      <w:ind w:left="4252"/>
      <w:textAlignment w:val="baseline"/>
    </w:pPr>
    <w:rPr>
      <w:szCs w:val="24"/>
      <w:lang w:val="en-AU"/>
    </w:rPr>
  </w:style>
  <w:style w:type="character" w:customStyle="1" w:styleId="ClosingChar">
    <w:name w:val="Closing Char"/>
    <w:basedOn w:val="DefaultParagraphFont"/>
    <w:link w:val="Closing"/>
    <w:uiPriority w:val="99"/>
    <w:rsid w:val="007A34F7"/>
    <w:rPr>
      <w:sz w:val="24"/>
      <w:szCs w:val="24"/>
      <w:lang w:val="en-AU"/>
    </w:rPr>
  </w:style>
  <w:style w:type="paragraph" w:styleId="Date">
    <w:name w:val="Date"/>
    <w:basedOn w:val="Normal"/>
    <w:next w:val="Normal"/>
    <w:link w:val="DateChar"/>
    <w:uiPriority w:val="99"/>
    <w:rsid w:val="007A34F7"/>
    <w:pPr>
      <w:suppressLineNumbers/>
      <w:overflowPunct w:val="0"/>
      <w:autoSpaceDE w:val="0"/>
      <w:autoSpaceDN w:val="0"/>
      <w:adjustRightInd w:val="0"/>
      <w:textAlignment w:val="baseline"/>
    </w:pPr>
    <w:rPr>
      <w:szCs w:val="24"/>
      <w:lang w:val="en-AU"/>
    </w:rPr>
  </w:style>
  <w:style w:type="character" w:customStyle="1" w:styleId="DateChar">
    <w:name w:val="Date Char"/>
    <w:basedOn w:val="DefaultParagraphFont"/>
    <w:link w:val="Date"/>
    <w:uiPriority w:val="99"/>
    <w:rsid w:val="007A34F7"/>
    <w:rPr>
      <w:sz w:val="24"/>
      <w:szCs w:val="24"/>
      <w:lang w:val="en-AU"/>
    </w:rPr>
  </w:style>
  <w:style w:type="paragraph" w:styleId="E-mailSignature">
    <w:name w:val="E-mail Signature"/>
    <w:basedOn w:val="Normal"/>
    <w:link w:val="E-mailSignatureChar"/>
    <w:uiPriority w:val="99"/>
    <w:rsid w:val="007A34F7"/>
    <w:pPr>
      <w:suppressLineNumbers/>
      <w:overflowPunct w:val="0"/>
      <w:autoSpaceDE w:val="0"/>
      <w:autoSpaceDN w:val="0"/>
      <w:adjustRightInd w:val="0"/>
      <w:textAlignment w:val="baseline"/>
    </w:pPr>
    <w:rPr>
      <w:szCs w:val="24"/>
      <w:lang w:val="en-AU"/>
    </w:rPr>
  </w:style>
  <w:style w:type="character" w:customStyle="1" w:styleId="E-mailSignatureChar">
    <w:name w:val="E-mail Signature Char"/>
    <w:basedOn w:val="DefaultParagraphFont"/>
    <w:link w:val="E-mailSignature"/>
    <w:uiPriority w:val="99"/>
    <w:rsid w:val="007A34F7"/>
    <w:rPr>
      <w:sz w:val="24"/>
      <w:szCs w:val="24"/>
      <w:lang w:val="en-AU"/>
    </w:rPr>
  </w:style>
  <w:style w:type="character" w:styleId="Emphasis">
    <w:name w:val="Emphasis"/>
    <w:basedOn w:val="DefaultParagraphFont"/>
    <w:uiPriority w:val="99"/>
    <w:qFormat/>
    <w:rsid w:val="007A34F7"/>
    <w:rPr>
      <w:i/>
      <w:iCs/>
    </w:rPr>
  </w:style>
  <w:style w:type="paragraph" w:styleId="EnvelopeAddress">
    <w:name w:val="envelope address"/>
    <w:basedOn w:val="Normal"/>
    <w:uiPriority w:val="99"/>
    <w:rsid w:val="007A34F7"/>
    <w:pPr>
      <w:framePr w:w="7920" w:h="1980" w:hRule="exact" w:hSpace="180" w:wrap="auto" w:hAnchor="page" w:xAlign="center" w:yAlign="bottom"/>
      <w:suppressLineNumbers/>
      <w:overflowPunct w:val="0"/>
      <w:autoSpaceDE w:val="0"/>
      <w:autoSpaceDN w:val="0"/>
      <w:adjustRightInd w:val="0"/>
      <w:ind w:left="2880"/>
      <w:textAlignment w:val="baseline"/>
    </w:pPr>
    <w:rPr>
      <w:rFonts w:ascii="Arial" w:hAnsi="Arial" w:cs="Arial"/>
      <w:szCs w:val="24"/>
      <w:lang w:val="en-AU"/>
    </w:rPr>
  </w:style>
  <w:style w:type="paragraph" w:styleId="EnvelopeReturn">
    <w:name w:val="envelope return"/>
    <w:basedOn w:val="Normal"/>
    <w:uiPriority w:val="99"/>
    <w:rsid w:val="007A34F7"/>
    <w:pPr>
      <w:suppressLineNumbers/>
      <w:overflowPunct w:val="0"/>
      <w:autoSpaceDE w:val="0"/>
      <w:autoSpaceDN w:val="0"/>
      <w:adjustRightInd w:val="0"/>
      <w:textAlignment w:val="baseline"/>
    </w:pPr>
    <w:rPr>
      <w:rFonts w:ascii="Arial" w:hAnsi="Arial" w:cs="Arial"/>
      <w:sz w:val="20"/>
      <w:lang w:val="en-AU"/>
    </w:rPr>
  </w:style>
  <w:style w:type="character" w:styleId="HTMLAcronym">
    <w:name w:val="HTML Acronym"/>
    <w:basedOn w:val="DefaultParagraphFont"/>
    <w:uiPriority w:val="99"/>
    <w:rsid w:val="007A34F7"/>
  </w:style>
  <w:style w:type="paragraph" w:styleId="HTMLAddress">
    <w:name w:val="HTML Address"/>
    <w:basedOn w:val="Normal"/>
    <w:link w:val="HTMLAddressChar"/>
    <w:uiPriority w:val="99"/>
    <w:rsid w:val="007A34F7"/>
    <w:pPr>
      <w:suppressLineNumbers/>
      <w:overflowPunct w:val="0"/>
      <w:autoSpaceDE w:val="0"/>
      <w:autoSpaceDN w:val="0"/>
      <w:adjustRightInd w:val="0"/>
      <w:textAlignment w:val="baseline"/>
    </w:pPr>
    <w:rPr>
      <w:i/>
      <w:iCs/>
      <w:szCs w:val="24"/>
      <w:lang w:val="en-AU"/>
    </w:rPr>
  </w:style>
  <w:style w:type="character" w:customStyle="1" w:styleId="HTMLAddressChar">
    <w:name w:val="HTML Address Char"/>
    <w:basedOn w:val="DefaultParagraphFont"/>
    <w:link w:val="HTMLAddress"/>
    <w:uiPriority w:val="99"/>
    <w:rsid w:val="007A34F7"/>
    <w:rPr>
      <w:i/>
      <w:iCs/>
      <w:sz w:val="24"/>
      <w:szCs w:val="24"/>
      <w:lang w:val="en-AU"/>
    </w:rPr>
  </w:style>
  <w:style w:type="character" w:styleId="HTMLCite">
    <w:name w:val="HTML Cite"/>
    <w:basedOn w:val="DefaultParagraphFont"/>
    <w:uiPriority w:val="99"/>
    <w:rsid w:val="007A34F7"/>
    <w:rPr>
      <w:i/>
      <w:iCs/>
    </w:rPr>
  </w:style>
  <w:style w:type="character" w:styleId="HTMLCode">
    <w:name w:val="HTML Code"/>
    <w:basedOn w:val="DefaultParagraphFont"/>
    <w:uiPriority w:val="99"/>
    <w:rsid w:val="007A34F7"/>
    <w:rPr>
      <w:rFonts w:ascii="Courier New" w:hAnsi="Courier New" w:cs="Courier New"/>
      <w:sz w:val="20"/>
      <w:szCs w:val="20"/>
    </w:rPr>
  </w:style>
  <w:style w:type="character" w:styleId="HTMLDefinition">
    <w:name w:val="HTML Definition"/>
    <w:basedOn w:val="DefaultParagraphFont"/>
    <w:uiPriority w:val="99"/>
    <w:rsid w:val="007A34F7"/>
    <w:rPr>
      <w:i/>
      <w:iCs/>
    </w:rPr>
  </w:style>
  <w:style w:type="character" w:styleId="HTMLKeyboard">
    <w:name w:val="HTML Keyboard"/>
    <w:basedOn w:val="DefaultParagraphFont"/>
    <w:uiPriority w:val="99"/>
    <w:rsid w:val="007A34F7"/>
    <w:rPr>
      <w:rFonts w:ascii="Courier New" w:hAnsi="Courier New" w:cs="Courier New"/>
      <w:sz w:val="20"/>
      <w:szCs w:val="20"/>
    </w:rPr>
  </w:style>
  <w:style w:type="paragraph" w:styleId="HTMLPreformatted">
    <w:name w:val="HTML Preformatted"/>
    <w:basedOn w:val="Normal"/>
    <w:link w:val="HTMLPreformattedChar"/>
    <w:uiPriority w:val="99"/>
    <w:rsid w:val="007A34F7"/>
    <w:pPr>
      <w:suppressLineNumbers/>
      <w:overflowPunct w:val="0"/>
      <w:autoSpaceDE w:val="0"/>
      <w:autoSpaceDN w:val="0"/>
      <w:adjustRightInd w:val="0"/>
      <w:textAlignment w:val="baseline"/>
    </w:pPr>
    <w:rPr>
      <w:rFonts w:ascii="Courier New" w:hAnsi="Courier New" w:cs="Courier New"/>
      <w:sz w:val="20"/>
      <w:lang w:val="en-AU"/>
    </w:rPr>
  </w:style>
  <w:style w:type="character" w:customStyle="1" w:styleId="HTMLPreformattedChar">
    <w:name w:val="HTML Preformatted Char"/>
    <w:basedOn w:val="DefaultParagraphFont"/>
    <w:link w:val="HTMLPreformatted"/>
    <w:uiPriority w:val="99"/>
    <w:rsid w:val="007A34F7"/>
    <w:rPr>
      <w:rFonts w:ascii="Courier New" w:hAnsi="Courier New" w:cs="Courier New"/>
      <w:lang w:val="en-AU"/>
    </w:rPr>
  </w:style>
  <w:style w:type="character" w:styleId="HTMLSample">
    <w:name w:val="HTML Sample"/>
    <w:basedOn w:val="DefaultParagraphFont"/>
    <w:uiPriority w:val="99"/>
    <w:rsid w:val="007A34F7"/>
    <w:rPr>
      <w:rFonts w:ascii="Courier New" w:hAnsi="Courier New" w:cs="Courier New"/>
    </w:rPr>
  </w:style>
  <w:style w:type="character" w:styleId="HTMLTypewriter">
    <w:name w:val="HTML Typewriter"/>
    <w:basedOn w:val="DefaultParagraphFont"/>
    <w:uiPriority w:val="99"/>
    <w:rsid w:val="007A34F7"/>
    <w:rPr>
      <w:rFonts w:ascii="Courier New" w:hAnsi="Courier New" w:cs="Courier New"/>
      <w:sz w:val="20"/>
      <w:szCs w:val="20"/>
    </w:rPr>
  </w:style>
  <w:style w:type="character" w:styleId="HTMLVariable">
    <w:name w:val="HTML Variable"/>
    <w:basedOn w:val="DefaultParagraphFont"/>
    <w:uiPriority w:val="99"/>
    <w:rsid w:val="007A34F7"/>
    <w:rPr>
      <w:i/>
      <w:iCs/>
    </w:rPr>
  </w:style>
  <w:style w:type="paragraph" w:styleId="Index1">
    <w:name w:val="index 1"/>
    <w:basedOn w:val="Normal"/>
    <w:next w:val="Normal"/>
    <w:autoRedefine/>
    <w:uiPriority w:val="99"/>
    <w:rsid w:val="007A34F7"/>
    <w:pPr>
      <w:suppressLineNumbers/>
      <w:overflowPunct w:val="0"/>
      <w:autoSpaceDE w:val="0"/>
      <w:autoSpaceDN w:val="0"/>
      <w:adjustRightInd w:val="0"/>
      <w:ind w:left="240" w:hanging="240"/>
      <w:textAlignment w:val="baseline"/>
    </w:pPr>
    <w:rPr>
      <w:szCs w:val="24"/>
      <w:lang w:val="en-AU"/>
    </w:rPr>
  </w:style>
  <w:style w:type="paragraph" w:styleId="Index2">
    <w:name w:val="index 2"/>
    <w:basedOn w:val="Normal"/>
    <w:next w:val="Normal"/>
    <w:autoRedefine/>
    <w:uiPriority w:val="99"/>
    <w:rsid w:val="007A34F7"/>
    <w:pPr>
      <w:suppressLineNumbers/>
      <w:overflowPunct w:val="0"/>
      <w:autoSpaceDE w:val="0"/>
      <w:autoSpaceDN w:val="0"/>
      <w:adjustRightInd w:val="0"/>
      <w:ind w:left="480" w:hanging="240"/>
      <w:textAlignment w:val="baseline"/>
    </w:pPr>
    <w:rPr>
      <w:szCs w:val="24"/>
      <w:lang w:val="en-AU"/>
    </w:rPr>
  </w:style>
  <w:style w:type="paragraph" w:styleId="Index3">
    <w:name w:val="index 3"/>
    <w:basedOn w:val="Normal"/>
    <w:next w:val="Normal"/>
    <w:autoRedefine/>
    <w:uiPriority w:val="99"/>
    <w:rsid w:val="007A34F7"/>
    <w:pPr>
      <w:suppressLineNumbers/>
      <w:overflowPunct w:val="0"/>
      <w:autoSpaceDE w:val="0"/>
      <w:autoSpaceDN w:val="0"/>
      <w:adjustRightInd w:val="0"/>
      <w:ind w:left="720" w:hanging="240"/>
      <w:textAlignment w:val="baseline"/>
    </w:pPr>
    <w:rPr>
      <w:szCs w:val="24"/>
      <w:lang w:val="en-AU"/>
    </w:rPr>
  </w:style>
  <w:style w:type="paragraph" w:styleId="Index4">
    <w:name w:val="index 4"/>
    <w:basedOn w:val="Normal"/>
    <w:next w:val="Normal"/>
    <w:autoRedefine/>
    <w:uiPriority w:val="99"/>
    <w:rsid w:val="007A34F7"/>
    <w:pPr>
      <w:suppressLineNumbers/>
      <w:overflowPunct w:val="0"/>
      <w:autoSpaceDE w:val="0"/>
      <w:autoSpaceDN w:val="0"/>
      <w:adjustRightInd w:val="0"/>
      <w:ind w:left="960" w:hanging="240"/>
      <w:textAlignment w:val="baseline"/>
    </w:pPr>
    <w:rPr>
      <w:szCs w:val="24"/>
      <w:lang w:val="en-AU"/>
    </w:rPr>
  </w:style>
  <w:style w:type="paragraph" w:styleId="Index5">
    <w:name w:val="index 5"/>
    <w:basedOn w:val="Normal"/>
    <w:next w:val="Normal"/>
    <w:autoRedefine/>
    <w:uiPriority w:val="99"/>
    <w:rsid w:val="007A34F7"/>
    <w:pPr>
      <w:suppressLineNumbers/>
      <w:overflowPunct w:val="0"/>
      <w:autoSpaceDE w:val="0"/>
      <w:autoSpaceDN w:val="0"/>
      <w:adjustRightInd w:val="0"/>
      <w:ind w:left="1200" w:hanging="240"/>
      <w:textAlignment w:val="baseline"/>
    </w:pPr>
    <w:rPr>
      <w:szCs w:val="24"/>
      <w:lang w:val="en-AU"/>
    </w:rPr>
  </w:style>
  <w:style w:type="paragraph" w:styleId="Index6">
    <w:name w:val="index 6"/>
    <w:basedOn w:val="Normal"/>
    <w:next w:val="Normal"/>
    <w:autoRedefine/>
    <w:uiPriority w:val="99"/>
    <w:rsid w:val="007A34F7"/>
    <w:pPr>
      <w:suppressLineNumbers/>
      <w:overflowPunct w:val="0"/>
      <w:autoSpaceDE w:val="0"/>
      <w:autoSpaceDN w:val="0"/>
      <w:adjustRightInd w:val="0"/>
      <w:ind w:left="1440" w:hanging="240"/>
      <w:textAlignment w:val="baseline"/>
    </w:pPr>
    <w:rPr>
      <w:szCs w:val="24"/>
      <w:lang w:val="en-AU"/>
    </w:rPr>
  </w:style>
  <w:style w:type="paragraph" w:styleId="Index7">
    <w:name w:val="index 7"/>
    <w:basedOn w:val="Normal"/>
    <w:next w:val="Normal"/>
    <w:autoRedefine/>
    <w:uiPriority w:val="99"/>
    <w:rsid w:val="007A34F7"/>
    <w:pPr>
      <w:suppressLineNumbers/>
      <w:overflowPunct w:val="0"/>
      <w:autoSpaceDE w:val="0"/>
      <w:autoSpaceDN w:val="0"/>
      <w:adjustRightInd w:val="0"/>
      <w:ind w:left="1680" w:hanging="240"/>
      <w:textAlignment w:val="baseline"/>
    </w:pPr>
    <w:rPr>
      <w:szCs w:val="24"/>
      <w:lang w:val="en-AU"/>
    </w:rPr>
  </w:style>
  <w:style w:type="paragraph" w:styleId="Index8">
    <w:name w:val="index 8"/>
    <w:basedOn w:val="Normal"/>
    <w:next w:val="Normal"/>
    <w:autoRedefine/>
    <w:uiPriority w:val="99"/>
    <w:rsid w:val="007A34F7"/>
    <w:pPr>
      <w:suppressLineNumbers/>
      <w:overflowPunct w:val="0"/>
      <w:autoSpaceDE w:val="0"/>
      <w:autoSpaceDN w:val="0"/>
      <w:adjustRightInd w:val="0"/>
      <w:ind w:left="1920" w:hanging="240"/>
      <w:textAlignment w:val="baseline"/>
    </w:pPr>
    <w:rPr>
      <w:szCs w:val="24"/>
      <w:lang w:val="en-AU"/>
    </w:rPr>
  </w:style>
  <w:style w:type="paragraph" w:styleId="Index9">
    <w:name w:val="index 9"/>
    <w:basedOn w:val="Normal"/>
    <w:next w:val="Normal"/>
    <w:autoRedefine/>
    <w:uiPriority w:val="99"/>
    <w:rsid w:val="007A34F7"/>
    <w:pPr>
      <w:suppressLineNumbers/>
      <w:overflowPunct w:val="0"/>
      <w:autoSpaceDE w:val="0"/>
      <w:autoSpaceDN w:val="0"/>
      <w:adjustRightInd w:val="0"/>
      <w:ind w:left="2160" w:hanging="240"/>
      <w:textAlignment w:val="baseline"/>
    </w:pPr>
    <w:rPr>
      <w:szCs w:val="24"/>
      <w:lang w:val="en-AU"/>
    </w:rPr>
  </w:style>
  <w:style w:type="paragraph" w:styleId="IndexHeading">
    <w:name w:val="index heading"/>
    <w:basedOn w:val="Normal"/>
    <w:next w:val="Index1"/>
    <w:uiPriority w:val="99"/>
    <w:rsid w:val="007A34F7"/>
    <w:pPr>
      <w:suppressLineNumbers/>
      <w:overflowPunct w:val="0"/>
      <w:autoSpaceDE w:val="0"/>
      <w:autoSpaceDN w:val="0"/>
      <w:adjustRightInd w:val="0"/>
      <w:textAlignment w:val="baseline"/>
    </w:pPr>
    <w:rPr>
      <w:rFonts w:ascii="Arial" w:hAnsi="Arial" w:cs="Arial"/>
      <w:b/>
      <w:bCs/>
      <w:szCs w:val="24"/>
      <w:lang w:val="en-AU"/>
    </w:rPr>
  </w:style>
  <w:style w:type="paragraph" w:styleId="List">
    <w:name w:val="List"/>
    <w:basedOn w:val="Normal"/>
    <w:uiPriority w:val="99"/>
    <w:rsid w:val="007A34F7"/>
    <w:pPr>
      <w:suppressLineNumbers/>
      <w:overflowPunct w:val="0"/>
      <w:autoSpaceDE w:val="0"/>
      <w:autoSpaceDN w:val="0"/>
      <w:adjustRightInd w:val="0"/>
      <w:ind w:left="283" w:hanging="283"/>
      <w:textAlignment w:val="baseline"/>
    </w:pPr>
    <w:rPr>
      <w:szCs w:val="24"/>
      <w:lang w:val="en-AU"/>
    </w:rPr>
  </w:style>
  <w:style w:type="paragraph" w:styleId="List2">
    <w:name w:val="List 2"/>
    <w:basedOn w:val="Normal"/>
    <w:uiPriority w:val="99"/>
    <w:rsid w:val="007A34F7"/>
    <w:pPr>
      <w:suppressLineNumbers/>
      <w:overflowPunct w:val="0"/>
      <w:autoSpaceDE w:val="0"/>
      <w:autoSpaceDN w:val="0"/>
      <w:adjustRightInd w:val="0"/>
      <w:ind w:left="566" w:hanging="283"/>
      <w:textAlignment w:val="baseline"/>
    </w:pPr>
    <w:rPr>
      <w:szCs w:val="24"/>
      <w:lang w:val="en-AU"/>
    </w:rPr>
  </w:style>
  <w:style w:type="paragraph" w:styleId="List3">
    <w:name w:val="List 3"/>
    <w:basedOn w:val="Normal"/>
    <w:uiPriority w:val="99"/>
    <w:rsid w:val="007A34F7"/>
    <w:pPr>
      <w:suppressLineNumbers/>
      <w:overflowPunct w:val="0"/>
      <w:autoSpaceDE w:val="0"/>
      <w:autoSpaceDN w:val="0"/>
      <w:adjustRightInd w:val="0"/>
      <w:ind w:left="849" w:hanging="283"/>
      <w:textAlignment w:val="baseline"/>
    </w:pPr>
    <w:rPr>
      <w:szCs w:val="24"/>
      <w:lang w:val="en-AU"/>
    </w:rPr>
  </w:style>
  <w:style w:type="paragraph" w:styleId="List4">
    <w:name w:val="List 4"/>
    <w:basedOn w:val="Normal"/>
    <w:uiPriority w:val="99"/>
    <w:rsid w:val="007A34F7"/>
    <w:pPr>
      <w:suppressLineNumbers/>
      <w:overflowPunct w:val="0"/>
      <w:autoSpaceDE w:val="0"/>
      <w:autoSpaceDN w:val="0"/>
      <w:adjustRightInd w:val="0"/>
      <w:ind w:left="1132" w:hanging="283"/>
      <w:textAlignment w:val="baseline"/>
    </w:pPr>
    <w:rPr>
      <w:szCs w:val="24"/>
      <w:lang w:val="en-AU"/>
    </w:rPr>
  </w:style>
  <w:style w:type="paragraph" w:styleId="List5">
    <w:name w:val="List 5"/>
    <w:basedOn w:val="Normal"/>
    <w:uiPriority w:val="99"/>
    <w:rsid w:val="007A34F7"/>
    <w:pPr>
      <w:suppressLineNumbers/>
      <w:overflowPunct w:val="0"/>
      <w:autoSpaceDE w:val="0"/>
      <w:autoSpaceDN w:val="0"/>
      <w:adjustRightInd w:val="0"/>
      <w:ind w:left="1415" w:hanging="283"/>
      <w:textAlignment w:val="baseline"/>
    </w:pPr>
    <w:rPr>
      <w:szCs w:val="24"/>
      <w:lang w:val="en-AU"/>
    </w:rPr>
  </w:style>
  <w:style w:type="paragraph" w:styleId="ListBullet">
    <w:name w:val="List Bullet"/>
    <w:basedOn w:val="Normal"/>
    <w:autoRedefine/>
    <w:rsid w:val="007A34F7"/>
    <w:pPr>
      <w:suppressLineNumbers/>
      <w:tabs>
        <w:tab w:val="num" w:pos="360"/>
      </w:tabs>
      <w:overflowPunct w:val="0"/>
      <w:autoSpaceDE w:val="0"/>
      <w:autoSpaceDN w:val="0"/>
      <w:adjustRightInd w:val="0"/>
      <w:ind w:left="360" w:hanging="360"/>
      <w:textAlignment w:val="baseline"/>
    </w:pPr>
    <w:rPr>
      <w:szCs w:val="24"/>
      <w:lang w:val="en-AU"/>
    </w:rPr>
  </w:style>
  <w:style w:type="paragraph" w:styleId="ListBullet2">
    <w:name w:val="List Bullet 2"/>
    <w:basedOn w:val="Normal"/>
    <w:autoRedefine/>
    <w:uiPriority w:val="99"/>
    <w:rsid w:val="007A34F7"/>
    <w:pPr>
      <w:suppressLineNumbers/>
      <w:tabs>
        <w:tab w:val="num" w:pos="643"/>
      </w:tabs>
      <w:overflowPunct w:val="0"/>
      <w:autoSpaceDE w:val="0"/>
      <w:autoSpaceDN w:val="0"/>
      <w:adjustRightInd w:val="0"/>
      <w:ind w:left="643" w:hanging="360"/>
      <w:textAlignment w:val="baseline"/>
    </w:pPr>
    <w:rPr>
      <w:szCs w:val="24"/>
      <w:lang w:val="en-AU"/>
    </w:rPr>
  </w:style>
  <w:style w:type="paragraph" w:styleId="ListBullet3">
    <w:name w:val="List Bullet 3"/>
    <w:basedOn w:val="Normal"/>
    <w:autoRedefine/>
    <w:uiPriority w:val="99"/>
    <w:rsid w:val="007A34F7"/>
    <w:pPr>
      <w:suppressLineNumbers/>
      <w:tabs>
        <w:tab w:val="num" w:pos="926"/>
      </w:tabs>
      <w:overflowPunct w:val="0"/>
      <w:autoSpaceDE w:val="0"/>
      <w:autoSpaceDN w:val="0"/>
      <w:adjustRightInd w:val="0"/>
      <w:ind w:left="926" w:hanging="360"/>
      <w:textAlignment w:val="baseline"/>
    </w:pPr>
    <w:rPr>
      <w:szCs w:val="24"/>
      <w:lang w:val="en-AU"/>
    </w:rPr>
  </w:style>
  <w:style w:type="paragraph" w:styleId="ListBullet4">
    <w:name w:val="List Bullet 4"/>
    <w:basedOn w:val="Normal"/>
    <w:autoRedefine/>
    <w:uiPriority w:val="99"/>
    <w:rsid w:val="007A34F7"/>
    <w:pPr>
      <w:suppressLineNumbers/>
      <w:tabs>
        <w:tab w:val="num" w:pos="1209"/>
      </w:tabs>
      <w:overflowPunct w:val="0"/>
      <w:autoSpaceDE w:val="0"/>
      <w:autoSpaceDN w:val="0"/>
      <w:adjustRightInd w:val="0"/>
      <w:ind w:left="1209" w:hanging="360"/>
      <w:textAlignment w:val="baseline"/>
    </w:pPr>
    <w:rPr>
      <w:szCs w:val="24"/>
      <w:lang w:val="en-AU"/>
    </w:rPr>
  </w:style>
  <w:style w:type="paragraph" w:styleId="ListBullet5">
    <w:name w:val="List Bullet 5"/>
    <w:basedOn w:val="Normal"/>
    <w:autoRedefine/>
    <w:uiPriority w:val="99"/>
    <w:rsid w:val="007A34F7"/>
    <w:pPr>
      <w:suppressLineNumbers/>
      <w:tabs>
        <w:tab w:val="num" w:pos="1492"/>
      </w:tabs>
      <w:overflowPunct w:val="0"/>
      <w:autoSpaceDE w:val="0"/>
      <w:autoSpaceDN w:val="0"/>
      <w:adjustRightInd w:val="0"/>
      <w:ind w:left="1492" w:hanging="360"/>
      <w:textAlignment w:val="baseline"/>
    </w:pPr>
    <w:rPr>
      <w:szCs w:val="24"/>
      <w:lang w:val="en-AU"/>
    </w:rPr>
  </w:style>
  <w:style w:type="paragraph" w:styleId="ListContinue">
    <w:name w:val="List Continue"/>
    <w:basedOn w:val="Normal"/>
    <w:uiPriority w:val="99"/>
    <w:rsid w:val="007A34F7"/>
    <w:pPr>
      <w:suppressLineNumbers/>
      <w:overflowPunct w:val="0"/>
      <w:autoSpaceDE w:val="0"/>
      <w:autoSpaceDN w:val="0"/>
      <w:adjustRightInd w:val="0"/>
      <w:ind w:left="283"/>
      <w:textAlignment w:val="baseline"/>
    </w:pPr>
    <w:rPr>
      <w:szCs w:val="24"/>
      <w:lang w:val="en-AU"/>
    </w:rPr>
  </w:style>
  <w:style w:type="paragraph" w:styleId="ListContinue2">
    <w:name w:val="List Continue 2"/>
    <w:basedOn w:val="Normal"/>
    <w:uiPriority w:val="99"/>
    <w:rsid w:val="007A34F7"/>
    <w:pPr>
      <w:suppressLineNumbers/>
      <w:overflowPunct w:val="0"/>
      <w:autoSpaceDE w:val="0"/>
      <w:autoSpaceDN w:val="0"/>
      <w:adjustRightInd w:val="0"/>
      <w:ind w:left="566"/>
      <w:textAlignment w:val="baseline"/>
    </w:pPr>
    <w:rPr>
      <w:szCs w:val="24"/>
      <w:lang w:val="en-AU"/>
    </w:rPr>
  </w:style>
  <w:style w:type="paragraph" w:styleId="ListContinue3">
    <w:name w:val="List Continue 3"/>
    <w:basedOn w:val="Normal"/>
    <w:uiPriority w:val="99"/>
    <w:rsid w:val="007A34F7"/>
    <w:pPr>
      <w:suppressLineNumbers/>
      <w:overflowPunct w:val="0"/>
      <w:autoSpaceDE w:val="0"/>
      <w:autoSpaceDN w:val="0"/>
      <w:adjustRightInd w:val="0"/>
      <w:ind w:left="849"/>
      <w:textAlignment w:val="baseline"/>
    </w:pPr>
    <w:rPr>
      <w:szCs w:val="24"/>
      <w:lang w:val="en-AU"/>
    </w:rPr>
  </w:style>
  <w:style w:type="paragraph" w:styleId="ListContinue4">
    <w:name w:val="List Continue 4"/>
    <w:basedOn w:val="Normal"/>
    <w:uiPriority w:val="99"/>
    <w:rsid w:val="007A34F7"/>
    <w:pPr>
      <w:suppressLineNumbers/>
      <w:overflowPunct w:val="0"/>
      <w:autoSpaceDE w:val="0"/>
      <w:autoSpaceDN w:val="0"/>
      <w:adjustRightInd w:val="0"/>
      <w:ind w:left="1132"/>
      <w:textAlignment w:val="baseline"/>
    </w:pPr>
    <w:rPr>
      <w:szCs w:val="24"/>
      <w:lang w:val="en-AU"/>
    </w:rPr>
  </w:style>
  <w:style w:type="paragraph" w:styleId="ListContinue5">
    <w:name w:val="List Continue 5"/>
    <w:basedOn w:val="Normal"/>
    <w:uiPriority w:val="99"/>
    <w:rsid w:val="007A34F7"/>
    <w:pPr>
      <w:suppressLineNumbers/>
      <w:overflowPunct w:val="0"/>
      <w:autoSpaceDE w:val="0"/>
      <w:autoSpaceDN w:val="0"/>
      <w:adjustRightInd w:val="0"/>
      <w:ind w:left="1415"/>
      <w:textAlignment w:val="baseline"/>
    </w:pPr>
    <w:rPr>
      <w:szCs w:val="24"/>
      <w:lang w:val="en-AU"/>
    </w:rPr>
  </w:style>
  <w:style w:type="paragraph" w:styleId="ListNumber">
    <w:name w:val="List Number"/>
    <w:basedOn w:val="Normal"/>
    <w:uiPriority w:val="99"/>
    <w:rsid w:val="007A34F7"/>
    <w:pPr>
      <w:suppressLineNumbers/>
      <w:tabs>
        <w:tab w:val="num" w:pos="360"/>
      </w:tabs>
      <w:overflowPunct w:val="0"/>
      <w:autoSpaceDE w:val="0"/>
      <w:autoSpaceDN w:val="0"/>
      <w:adjustRightInd w:val="0"/>
      <w:ind w:left="360" w:hanging="360"/>
      <w:textAlignment w:val="baseline"/>
    </w:pPr>
    <w:rPr>
      <w:szCs w:val="24"/>
      <w:lang w:val="en-AU"/>
    </w:rPr>
  </w:style>
  <w:style w:type="paragraph" w:styleId="ListNumber2">
    <w:name w:val="List Number 2"/>
    <w:basedOn w:val="Normal"/>
    <w:uiPriority w:val="99"/>
    <w:rsid w:val="007A34F7"/>
    <w:pPr>
      <w:suppressLineNumbers/>
      <w:tabs>
        <w:tab w:val="num" w:pos="643"/>
      </w:tabs>
      <w:overflowPunct w:val="0"/>
      <w:autoSpaceDE w:val="0"/>
      <w:autoSpaceDN w:val="0"/>
      <w:adjustRightInd w:val="0"/>
      <w:ind w:left="643" w:hanging="360"/>
      <w:textAlignment w:val="baseline"/>
    </w:pPr>
    <w:rPr>
      <w:szCs w:val="24"/>
      <w:lang w:val="en-AU"/>
    </w:rPr>
  </w:style>
  <w:style w:type="paragraph" w:styleId="ListNumber3">
    <w:name w:val="List Number 3"/>
    <w:basedOn w:val="Normal"/>
    <w:uiPriority w:val="99"/>
    <w:rsid w:val="007A34F7"/>
    <w:pPr>
      <w:suppressLineNumbers/>
      <w:tabs>
        <w:tab w:val="num" w:pos="926"/>
      </w:tabs>
      <w:overflowPunct w:val="0"/>
      <w:autoSpaceDE w:val="0"/>
      <w:autoSpaceDN w:val="0"/>
      <w:adjustRightInd w:val="0"/>
      <w:ind w:left="926" w:hanging="360"/>
      <w:textAlignment w:val="baseline"/>
    </w:pPr>
    <w:rPr>
      <w:szCs w:val="24"/>
      <w:lang w:val="en-AU"/>
    </w:rPr>
  </w:style>
  <w:style w:type="paragraph" w:styleId="ListNumber4">
    <w:name w:val="List Number 4"/>
    <w:basedOn w:val="Normal"/>
    <w:uiPriority w:val="99"/>
    <w:rsid w:val="007A34F7"/>
    <w:pPr>
      <w:suppressLineNumbers/>
      <w:tabs>
        <w:tab w:val="num" w:pos="1209"/>
      </w:tabs>
      <w:overflowPunct w:val="0"/>
      <w:autoSpaceDE w:val="0"/>
      <w:autoSpaceDN w:val="0"/>
      <w:adjustRightInd w:val="0"/>
      <w:ind w:left="1209" w:hanging="360"/>
      <w:textAlignment w:val="baseline"/>
    </w:pPr>
    <w:rPr>
      <w:szCs w:val="24"/>
      <w:lang w:val="en-AU"/>
    </w:rPr>
  </w:style>
  <w:style w:type="paragraph" w:styleId="ListNumber5">
    <w:name w:val="List Number 5"/>
    <w:basedOn w:val="Normal"/>
    <w:uiPriority w:val="99"/>
    <w:rsid w:val="007A34F7"/>
    <w:pPr>
      <w:suppressLineNumbers/>
      <w:tabs>
        <w:tab w:val="num" w:pos="1492"/>
      </w:tabs>
      <w:overflowPunct w:val="0"/>
      <w:autoSpaceDE w:val="0"/>
      <w:autoSpaceDN w:val="0"/>
      <w:adjustRightInd w:val="0"/>
      <w:ind w:left="1492" w:hanging="360"/>
      <w:textAlignment w:val="baseline"/>
    </w:pPr>
    <w:rPr>
      <w:szCs w:val="24"/>
      <w:lang w:val="en-AU"/>
    </w:rPr>
  </w:style>
  <w:style w:type="paragraph" w:styleId="MessageHeader">
    <w:name w:val="Message Header"/>
    <w:basedOn w:val="Normal"/>
    <w:link w:val="MessageHeaderChar"/>
    <w:uiPriority w:val="99"/>
    <w:rsid w:val="007A34F7"/>
    <w:pPr>
      <w:suppressLineNumbers/>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cs="Arial"/>
      <w:szCs w:val="24"/>
      <w:lang w:val="en-AU"/>
    </w:rPr>
  </w:style>
  <w:style w:type="character" w:customStyle="1" w:styleId="MessageHeaderChar">
    <w:name w:val="Message Header Char"/>
    <w:basedOn w:val="DefaultParagraphFont"/>
    <w:link w:val="MessageHeader"/>
    <w:uiPriority w:val="99"/>
    <w:rsid w:val="007A34F7"/>
    <w:rPr>
      <w:rFonts w:ascii="Arial" w:hAnsi="Arial" w:cs="Arial"/>
      <w:sz w:val="24"/>
      <w:szCs w:val="24"/>
      <w:shd w:val="pct20" w:color="auto" w:fill="auto"/>
      <w:lang w:val="en-AU"/>
    </w:rPr>
  </w:style>
  <w:style w:type="paragraph" w:customStyle="1" w:styleId="MyStyle1">
    <w:name w:val="MyStyle 1"/>
    <w:basedOn w:val="Normal"/>
    <w:next w:val="Normal"/>
    <w:uiPriority w:val="99"/>
    <w:rsid w:val="007A34F7"/>
    <w:pPr>
      <w:numPr>
        <w:numId w:val="1"/>
      </w:numPr>
      <w:suppressLineNumbers/>
      <w:overflowPunct w:val="0"/>
      <w:autoSpaceDE w:val="0"/>
      <w:autoSpaceDN w:val="0"/>
      <w:adjustRightInd w:val="0"/>
      <w:textAlignment w:val="baseline"/>
    </w:pPr>
    <w:rPr>
      <w:szCs w:val="24"/>
      <w:lang w:val="en-AU"/>
    </w:rPr>
  </w:style>
  <w:style w:type="paragraph" w:styleId="NormalWeb">
    <w:name w:val="Normal (Web)"/>
    <w:basedOn w:val="Normal"/>
    <w:uiPriority w:val="99"/>
    <w:rsid w:val="007A34F7"/>
    <w:pPr>
      <w:suppressLineNumbers/>
      <w:overflowPunct w:val="0"/>
      <w:autoSpaceDE w:val="0"/>
      <w:autoSpaceDN w:val="0"/>
      <w:adjustRightInd w:val="0"/>
      <w:textAlignment w:val="baseline"/>
    </w:pPr>
    <w:rPr>
      <w:szCs w:val="24"/>
      <w:lang w:val="en-AU"/>
    </w:rPr>
  </w:style>
  <w:style w:type="paragraph" w:styleId="NormalIndent">
    <w:name w:val="Normal Indent"/>
    <w:basedOn w:val="Normal"/>
    <w:uiPriority w:val="99"/>
    <w:rsid w:val="007A34F7"/>
    <w:pPr>
      <w:suppressLineNumbers/>
      <w:overflowPunct w:val="0"/>
      <w:autoSpaceDE w:val="0"/>
      <w:autoSpaceDN w:val="0"/>
      <w:adjustRightInd w:val="0"/>
      <w:ind w:left="720"/>
      <w:textAlignment w:val="baseline"/>
    </w:pPr>
    <w:rPr>
      <w:szCs w:val="24"/>
      <w:lang w:val="en-AU"/>
    </w:rPr>
  </w:style>
  <w:style w:type="paragraph" w:styleId="NoteHeading">
    <w:name w:val="Note Heading"/>
    <w:basedOn w:val="Normal"/>
    <w:next w:val="Normal"/>
    <w:link w:val="NoteHeadingChar"/>
    <w:uiPriority w:val="99"/>
    <w:rsid w:val="007A34F7"/>
    <w:pPr>
      <w:suppressLineNumbers/>
      <w:overflowPunct w:val="0"/>
      <w:autoSpaceDE w:val="0"/>
      <w:autoSpaceDN w:val="0"/>
      <w:adjustRightInd w:val="0"/>
      <w:textAlignment w:val="baseline"/>
    </w:pPr>
    <w:rPr>
      <w:szCs w:val="24"/>
      <w:lang w:val="en-AU"/>
    </w:rPr>
  </w:style>
  <w:style w:type="character" w:customStyle="1" w:styleId="NoteHeadingChar">
    <w:name w:val="Note Heading Char"/>
    <w:basedOn w:val="DefaultParagraphFont"/>
    <w:link w:val="NoteHeading"/>
    <w:uiPriority w:val="99"/>
    <w:rsid w:val="007A34F7"/>
    <w:rPr>
      <w:sz w:val="24"/>
      <w:szCs w:val="24"/>
      <w:lang w:val="en-AU"/>
    </w:rPr>
  </w:style>
  <w:style w:type="character" w:customStyle="1" w:styleId="PlainTextChar">
    <w:name w:val="Plain Text Char"/>
    <w:basedOn w:val="DefaultParagraphFont"/>
    <w:link w:val="PlainText"/>
    <w:uiPriority w:val="99"/>
    <w:rsid w:val="007A34F7"/>
    <w:rPr>
      <w:rFonts w:ascii="Courier New" w:hAnsi="Courier New" w:cs="Courier New"/>
      <w:lang w:val="en-GB"/>
    </w:rPr>
  </w:style>
  <w:style w:type="paragraph" w:styleId="Salutation">
    <w:name w:val="Salutation"/>
    <w:basedOn w:val="Normal"/>
    <w:next w:val="Normal"/>
    <w:link w:val="SalutationChar"/>
    <w:uiPriority w:val="99"/>
    <w:rsid w:val="007A34F7"/>
    <w:pPr>
      <w:suppressLineNumbers/>
      <w:overflowPunct w:val="0"/>
      <w:autoSpaceDE w:val="0"/>
      <w:autoSpaceDN w:val="0"/>
      <w:adjustRightInd w:val="0"/>
      <w:textAlignment w:val="baseline"/>
    </w:pPr>
    <w:rPr>
      <w:szCs w:val="24"/>
      <w:lang w:val="en-AU"/>
    </w:rPr>
  </w:style>
  <w:style w:type="character" w:customStyle="1" w:styleId="SalutationChar">
    <w:name w:val="Salutation Char"/>
    <w:basedOn w:val="DefaultParagraphFont"/>
    <w:link w:val="Salutation"/>
    <w:uiPriority w:val="99"/>
    <w:rsid w:val="007A34F7"/>
    <w:rPr>
      <w:sz w:val="24"/>
      <w:szCs w:val="24"/>
      <w:lang w:val="en-AU"/>
    </w:rPr>
  </w:style>
  <w:style w:type="paragraph" w:customStyle="1" w:styleId="AmndSectionEg">
    <w:name w:val="Amnd Section Eg"/>
    <w:next w:val="Normal"/>
    <w:uiPriority w:val="99"/>
    <w:rsid w:val="007A34F7"/>
    <w:pPr>
      <w:ind w:left="1871"/>
    </w:pPr>
    <w:rPr>
      <w:lang w:val="en-AU"/>
    </w:rPr>
  </w:style>
  <w:style w:type="paragraph" w:customStyle="1" w:styleId="AmndSub-sectionEg">
    <w:name w:val="Amnd Sub-section Eg"/>
    <w:next w:val="Normal"/>
    <w:uiPriority w:val="99"/>
    <w:rsid w:val="007A34F7"/>
    <w:pPr>
      <w:ind w:left="2381"/>
    </w:pPr>
    <w:rPr>
      <w:lang w:val="en-AU"/>
    </w:rPr>
  </w:style>
  <w:style w:type="paragraph" w:customStyle="1" w:styleId="DraftParaEg">
    <w:name w:val="Draft Para Eg"/>
    <w:next w:val="Normal"/>
    <w:uiPriority w:val="99"/>
    <w:rsid w:val="007A34F7"/>
    <w:pPr>
      <w:ind w:left="1871"/>
    </w:pPr>
    <w:rPr>
      <w:lang w:val="en-AU"/>
    </w:rPr>
  </w:style>
  <w:style w:type="paragraph" w:customStyle="1" w:styleId="DraftSectionEg">
    <w:name w:val="Draft Section Eg"/>
    <w:next w:val="Normal"/>
    <w:uiPriority w:val="99"/>
    <w:rsid w:val="007A34F7"/>
    <w:pPr>
      <w:ind w:left="851"/>
    </w:pPr>
    <w:rPr>
      <w:lang w:val="en-AU"/>
    </w:rPr>
  </w:style>
  <w:style w:type="paragraph" w:customStyle="1" w:styleId="DraftSub-sectionEg">
    <w:name w:val="Draft Sub-section Eg"/>
    <w:next w:val="Normal"/>
    <w:uiPriority w:val="99"/>
    <w:rsid w:val="007A34F7"/>
    <w:pPr>
      <w:ind w:left="1361"/>
    </w:pPr>
    <w:rPr>
      <w:lang w:val="en-AU"/>
    </w:rPr>
  </w:style>
  <w:style w:type="paragraph" w:customStyle="1" w:styleId="SchSectionEg">
    <w:name w:val="Sch Section Eg"/>
    <w:next w:val="Normal"/>
    <w:uiPriority w:val="99"/>
    <w:rsid w:val="007A34F7"/>
    <w:pPr>
      <w:ind w:left="851"/>
    </w:pPr>
    <w:rPr>
      <w:lang w:val="en-AU"/>
    </w:rPr>
  </w:style>
  <w:style w:type="paragraph" w:customStyle="1" w:styleId="SchSub-sectionEg">
    <w:name w:val="Sch Sub-section Eg"/>
    <w:next w:val="Normal"/>
    <w:uiPriority w:val="99"/>
    <w:rsid w:val="007A34F7"/>
    <w:pPr>
      <w:ind w:left="1361"/>
    </w:pPr>
    <w:rPr>
      <w:lang w:val="en-AU"/>
    </w:rPr>
  </w:style>
  <w:style w:type="paragraph" w:customStyle="1" w:styleId="AmndParaNote">
    <w:name w:val="Amnd Para Note"/>
    <w:next w:val="Normal"/>
    <w:uiPriority w:val="99"/>
    <w:rsid w:val="007A34F7"/>
    <w:rPr>
      <w:lang w:val="en-AU"/>
    </w:rPr>
  </w:style>
  <w:style w:type="paragraph" w:customStyle="1" w:styleId="AmndSectionNote">
    <w:name w:val="Amnd Section Note"/>
    <w:next w:val="Normal"/>
    <w:uiPriority w:val="99"/>
    <w:rsid w:val="007A34F7"/>
    <w:rPr>
      <w:lang w:val="en-AU"/>
    </w:rPr>
  </w:style>
  <w:style w:type="paragraph" w:customStyle="1" w:styleId="AmndSub-paraNote">
    <w:name w:val="Amnd Sub-para Note"/>
    <w:next w:val="Normal"/>
    <w:uiPriority w:val="99"/>
    <w:rsid w:val="007A34F7"/>
    <w:rPr>
      <w:lang w:val="en-AU"/>
    </w:rPr>
  </w:style>
  <w:style w:type="paragraph" w:customStyle="1" w:styleId="AmndSub-sectionNote">
    <w:name w:val="Amnd Sub-section Note"/>
    <w:next w:val="Normal"/>
    <w:uiPriority w:val="99"/>
    <w:rsid w:val="007A34F7"/>
    <w:rPr>
      <w:lang w:val="en-AU"/>
    </w:rPr>
  </w:style>
  <w:style w:type="paragraph" w:customStyle="1" w:styleId="DraftParaNote">
    <w:name w:val="Draft Para Note"/>
    <w:next w:val="Normal"/>
    <w:uiPriority w:val="99"/>
    <w:rsid w:val="007A34F7"/>
    <w:rPr>
      <w:lang w:val="en-AU"/>
    </w:rPr>
  </w:style>
  <w:style w:type="paragraph" w:customStyle="1" w:styleId="SchParaNote">
    <w:name w:val="Sch Para Note"/>
    <w:next w:val="Normal"/>
    <w:uiPriority w:val="99"/>
    <w:rsid w:val="007A34F7"/>
    <w:rPr>
      <w:lang w:val="en-AU"/>
    </w:rPr>
  </w:style>
  <w:style w:type="paragraph" w:customStyle="1" w:styleId="SchSectionNote">
    <w:name w:val="Sch Section Note"/>
    <w:next w:val="Normal"/>
    <w:uiPriority w:val="99"/>
    <w:rsid w:val="007A34F7"/>
    <w:rPr>
      <w:lang w:val="en-AU"/>
    </w:rPr>
  </w:style>
  <w:style w:type="paragraph" w:customStyle="1" w:styleId="SchSub-sectionNote">
    <w:name w:val="Sch Sub-section Note"/>
    <w:next w:val="Normal"/>
    <w:uiPriority w:val="99"/>
    <w:rsid w:val="007A34F7"/>
    <w:rPr>
      <w:lang w:val="en-AU"/>
    </w:rPr>
  </w:style>
  <w:style w:type="paragraph" w:customStyle="1" w:styleId="AmendHeading1s">
    <w:name w:val="Amend. Heading 1s"/>
    <w:basedOn w:val="Normal"/>
    <w:next w:val="Normal"/>
    <w:uiPriority w:val="99"/>
    <w:rsid w:val="007A34F7"/>
    <w:pPr>
      <w:tabs>
        <w:tab w:val="right" w:pos="1701"/>
      </w:tabs>
      <w:overflowPunct w:val="0"/>
      <w:autoSpaceDE w:val="0"/>
      <w:autoSpaceDN w:val="0"/>
      <w:adjustRightInd w:val="0"/>
      <w:ind w:left="1871" w:hanging="1871"/>
      <w:textAlignment w:val="baseline"/>
      <w:outlineLvl w:val="5"/>
    </w:pPr>
    <w:rPr>
      <w:b/>
      <w:bCs/>
      <w:szCs w:val="24"/>
      <w:lang w:val="en-AU"/>
    </w:rPr>
  </w:style>
  <w:style w:type="paragraph" w:customStyle="1" w:styleId="AmndSparaEg">
    <w:name w:val="Amnd Spara Eg"/>
    <w:next w:val="Normal"/>
    <w:uiPriority w:val="99"/>
    <w:rsid w:val="007A34F7"/>
    <w:pPr>
      <w:ind w:left="2891"/>
    </w:pPr>
    <w:rPr>
      <w:lang w:val="en-AU"/>
    </w:rPr>
  </w:style>
  <w:style w:type="paragraph" w:customStyle="1" w:styleId="AmndSubparaNote">
    <w:name w:val="Amnd Subpara Note"/>
    <w:basedOn w:val="Normal"/>
    <w:uiPriority w:val="99"/>
    <w:rsid w:val="007A34F7"/>
    <w:pPr>
      <w:suppressLineNumbers/>
      <w:overflowPunct w:val="0"/>
      <w:autoSpaceDE w:val="0"/>
      <w:autoSpaceDN w:val="0"/>
      <w:adjustRightInd w:val="0"/>
      <w:textAlignment w:val="baseline"/>
    </w:pPr>
    <w:rPr>
      <w:szCs w:val="24"/>
      <w:lang w:val="en-AU"/>
    </w:rPr>
  </w:style>
  <w:style w:type="paragraph" w:customStyle="1" w:styleId="Normal-Draft">
    <w:name w:val="Normal - Draft"/>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textAlignment w:val="baseline"/>
    </w:pPr>
    <w:rPr>
      <w:sz w:val="24"/>
      <w:szCs w:val="24"/>
      <w:lang w:val="en-AU"/>
    </w:rPr>
  </w:style>
  <w:style w:type="paragraph" w:customStyle="1" w:styleId="Normal-Schedule">
    <w:name w:val="Normal - Schedule"/>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lang w:val="en-AU"/>
    </w:rPr>
  </w:style>
  <w:style w:type="paragraph" w:customStyle="1" w:styleId="ScheduleHeading1">
    <w:name w:val="Schedule Heading 1"/>
    <w:basedOn w:val="Normal"/>
    <w:next w:val="Normal"/>
    <w:uiPriority w:val="99"/>
    <w:rsid w:val="007A34F7"/>
    <w:pPr>
      <w:overflowPunct w:val="0"/>
      <w:autoSpaceDE w:val="0"/>
      <w:autoSpaceDN w:val="0"/>
      <w:adjustRightInd w:val="0"/>
      <w:textAlignment w:val="baseline"/>
    </w:pPr>
    <w:rPr>
      <w:b/>
      <w:bCs/>
      <w:szCs w:val="24"/>
      <w:lang w:val="en-AU"/>
    </w:rPr>
  </w:style>
  <w:style w:type="paragraph" w:customStyle="1" w:styleId="ShoulderHeading">
    <w:name w:val="Shoulder Heading"/>
    <w:basedOn w:val="ShoulderReference"/>
    <w:next w:val="Normal"/>
    <w:uiPriority w:val="99"/>
    <w:rsid w:val="007A34F7"/>
    <w:pPr>
      <w:framePr w:hSpace="181" w:vSpace="181" w:wrap="auto" w:y="2212"/>
      <w:pBdr>
        <w:top w:val="single" w:sz="6" w:space="1" w:color="FFFFFF"/>
        <w:left w:val="single" w:sz="6" w:space="1" w:color="FFFFFF"/>
        <w:bottom w:val="single" w:sz="6" w:space="1" w:color="FFFFFF"/>
        <w:right w:val="single" w:sz="6" w:space="1" w:color="FFFFFF"/>
      </w:pBdr>
    </w:pPr>
  </w:style>
  <w:style w:type="paragraph" w:customStyle="1" w:styleId="heading20">
    <w:name w:val="heading2"/>
    <w:uiPriority w:val="99"/>
    <w:rsid w:val="007A34F7"/>
    <w:pPr>
      <w:keepNext/>
      <w:suppressAutoHyphens/>
      <w:autoSpaceDE w:val="0"/>
      <w:autoSpaceDN w:val="0"/>
      <w:adjustRightInd w:val="0"/>
      <w:spacing w:before="60" w:line="180" w:lineRule="atLeast"/>
      <w:ind w:left="1120"/>
    </w:pPr>
    <w:rPr>
      <w:rFonts w:ascii="Arial" w:hAnsi="Arial" w:cs="Arial"/>
      <w:b/>
      <w:bCs/>
      <w:color w:val="000000"/>
      <w:w w:val="0"/>
      <w:sz w:val="18"/>
      <w:szCs w:val="18"/>
      <w:lang w:val="en-GB"/>
    </w:rPr>
  </w:style>
  <w:style w:type="paragraph" w:customStyle="1" w:styleId="txt1">
    <w:name w:val="txt1"/>
    <w:uiPriority w:val="99"/>
    <w:rsid w:val="007A34F7"/>
    <w:pPr>
      <w:tabs>
        <w:tab w:val="right" w:leader="dot" w:pos="8500"/>
      </w:tabs>
      <w:suppressAutoHyphens/>
      <w:autoSpaceDE w:val="0"/>
      <w:autoSpaceDN w:val="0"/>
      <w:adjustRightInd w:val="0"/>
      <w:spacing w:before="60" w:line="180" w:lineRule="atLeast"/>
      <w:ind w:left="1120"/>
      <w:jc w:val="both"/>
    </w:pPr>
    <w:rPr>
      <w:rFonts w:ascii="Arial" w:hAnsi="Arial" w:cs="Arial"/>
      <w:color w:val="000000"/>
      <w:w w:val="0"/>
      <w:sz w:val="18"/>
      <w:szCs w:val="18"/>
      <w:lang w:val="en-GB"/>
    </w:rPr>
  </w:style>
  <w:style w:type="paragraph" w:customStyle="1" w:styleId="txt3">
    <w:name w:val="txt3"/>
    <w:uiPriority w:val="99"/>
    <w:rsid w:val="007A34F7"/>
    <w:pPr>
      <w:tabs>
        <w:tab w:val="right" w:leader="dot" w:pos="8500"/>
      </w:tabs>
      <w:suppressAutoHyphens/>
      <w:autoSpaceDE w:val="0"/>
      <w:autoSpaceDN w:val="0"/>
      <w:adjustRightInd w:val="0"/>
      <w:spacing w:line="180" w:lineRule="atLeast"/>
      <w:ind w:left="2820"/>
      <w:jc w:val="both"/>
    </w:pPr>
    <w:rPr>
      <w:rFonts w:ascii="Arial" w:hAnsi="Arial" w:cs="Arial"/>
      <w:color w:val="000000"/>
      <w:w w:val="0"/>
      <w:sz w:val="18"/>
      <w:szCs w:val="18"/>
      <w:lang w:val="en-GB"/>
    </w:rPr>
  </w:style>
  <w:style w:type="paragraph" w:customStyle="1" w:styleId="txt2">
    <w:name w:val="txt2"/>
    <w:uiPriority w:val="99"/>
    <w:rsid w:val="007A34F7"/>
    <w:pPr>
      <w:tabs>
        <w:tab w:val="right" w:leader="dot" w:pos="8500"/>
      </w:tabs>
      <w:suppressAutoHyphens/>
      <w:autoSpaceDE w:val="0"/>
      <w:autoSpaceDN w:val="0"/>
      <w:adjustRightInd w:val="0"/>
      <w:spacing w:line="220" w:lineRule="atLeast"/>
      <w:ind w:left="2260"/>
      <w:jc w:val="both"/>
    </w:pPr>
    <w:rPr>
      <w:color w:val="000000"/>
      <w:w w:val="0"/>
      <w:sz w:val="22"/>
      <w:szCs w:val="22"/>
      <w:lang w:val="en-GB"/>
    </w:rPr>
  </w:style>
  <w:style w:type="paragraph" w:customStyle="1" w:styleId="txt5">
    <w:name w:val="txt5"/>
    <w:uiPriority w:val="99"/>
    <w:rsid w:val="007A34F7"/>
    <w:pPr>
      <w:tabs>
        <w:tab w:val="right" w:leader="dot" w:pos="8500"/>
      </w:tabs>
      <w:suppressAutoHyphens/>
      <w:autoSpaceDE w:val="0"/>
      <w:autoSpaceDN w:val="0"/>
      <w:adjustRightInd w:val="0"/>
      <w:spacing w:before="80" w:line="220" w:lineRule="atLeast"/>
      <w:ind w:left="2820"/>
      <w:jc w:val="both"/>
    </w:pPr>
    <w:rPr>
      <w:color w:val="000000"/>
      <w:w w:val="0"/>
      <w:sz w:val="22"/>
      <w:szCs w:val="22"/>
      <w:lang w:val="en-GB"/>
    </w:rPr>
  </w:style>
  <w:style w:type="paragraph" w:customStyle="1" w:styleId="txt4">
    <w:name w:val="txt4"/>
    <w:uiPriority w:val="99"/>
    <w:rsid w:val="007A34F7"/>
    <w:pPr>
      <w:tabs>
        <w:tab w:val="right" w:leader="dot" w:pos="8500"/>
      </w:tabs>
      <w:suppressAutoHyphens/>
      <w:autoSpaceDE w:val="0"/>
      <w:autoSpaceDN w:val="0"/>
      <w:adjustRightInd w:val="0"/>
      <w:spacing w:before="60" w:line="180" w:lineRule="atLeast"/>
      <w:ind w:left="2260"/>
      <w:jc w:val="both"/>
    </w:pPr>
    <w:rPr>
      <w:rFonts w:ascii="Arial" w:hAnsi="Arial" w:cs="Arial"/>
      <w:color w:val="000000"/>
      <w:w w:val="0"/>
      <w:sz w:val="18"/>
      <w:szCs w:val="18"/>
      <w:lang w:val="en-GB"/>
    </w:rPr>
  </w:style>
  <w:style w:type="paragraph" w:customStyle="1" w:styleId="txt6">
    <w:name w:val="txt6"/>
    <w:uiPriority w:val="99"/>
    <w:rsid w:val="007A34F7"/>
    <w:pPr>
      <w:tabs>
        <w:tab w:val="right" w:leader="dot" w:pos="8500"/>
      </w:tabs>
      <w:suppressAutoHyphens/>
      <w:autoSpaceDE w:val="0"/>
      <w:autoSpaceDN w:val="0"/>
      <w:adjustRightInd w:val="0"/>
      <w:spacing w:before="60" w:line="220" w:lineRule="atLeast"/>
      <w:ind w:left="2260"/>
      <w:jc w:val="both"/>
    </w:pPr>
    <w:rPr>
      <w:color w:val="000000"/>
      <w:w w:val="0"/>
      <w:sz w:val="22"/>
      <w:szCs w:val="22"/>
      <w:lang w:val="en-GB"/>
    </w:rPr>
  </w:style>
  <w:style w:type="paragraph" w:customStyle="1" w:styleId="txt7">
    <w:name w:val="txt7"/>
    <w:uiPriority w:val="99"/>
    <w:rsid w:val="007A34F7"/>
    <w:pPr>
      <w:tabs>
        <w:tab w:val="right" w:leader="dot" w:pos="8500"/>
      </w:tabs>
      <w:suppressAutoHyphens/>
      <w:autoSpaceDE w:val="0"/>
      <w:autoSpaceDN w:val="0"/>
      <w:adjustRightInd w:val="0"/>
      <w:spacing w:before="80" w:line="220" w:lineRule="atLeast"/>
      <w:ind w:left="2260"/>
      <w:jc w:val="both"/>
    </w:pPr>
    <w:rPr>
      <w:color w:val="000000"/>
      <w:w w:val="0"/>
      <w:sz w:val="22"/>
      <w:szCs w:val="22"/>
      <w:lang w:val="en-GB"/>
    </w:rPr>
  </w:style>
  <w:style w:type="paragraph" w:customStyle="1" w:styleId="txt8">
    <w:name w:val="txt8"/>
    <w:uiPriority w:val="99"/>
    <w:rsid w:val="007A34F7"/>
    <w:pPr>
      <w:tabs>
        <w:tab w:val="right" w:leader="dot" w:pos="8500"/>
      </w:tabs>
      <w:suppressAutoHyphens/>
      <w:autoSpaceDE w:val="0"/>
      <w:autoSpaceDN w:val="0"/>
      <w:adjustRightInd w:val="0"/>
      <w:spacing w:before="60" w:line="220" w:lineRule="atLeast"/>
      <w:ind w:left="3400"/>
      <w:jc w:val="both"/>
    </w:pPr>
    <w:rPr>
      <w:color w:val="000000"/>
      <w:w w:val="0"/>
      <w:sz w:val="22"/>
      <w:szCs w:val="22"/>
      <w:lang w:val="en-GB"/>
    </w:rPr>
  </w:style>
  <w:style w:type="character" w:customStyle="1" w:styleId="b">
    <w:name w:val="b"/>
    <w:uiPriority w:val="99"/>
    <w:rsid w:val="007A34F7"/>
    <w:rPr>
      <w:b/>
      <w:bCs/>
    </w:rPr>
  </w:style>
  <w:style w:type="paragraph" w:customStyle="1" w:styleId="heading60">
    <w:name w:val="heading6"/>
    <w:uiPriority w:val="99"/>
    <w:rsid w:val="007A34F7"/>
    <w:pPr>
      <w:keepNext/>
      <w:suppressAutoHyphens/>
      <w:autoSpaceDE w:val="0"/>
      <w:autoSpaceDN w:val="0"/>
      <w:adjustRightInd w:val="0"/>
      <w:spacing w:before="60" w:line="180" w:lineRule="atLeast"/>
      <w:ind w:left="2260"/>
    </w:pPr>
    <w:rPr>
      <w:rFonts w:ascii="Arial" w:hAnsi="Arial" w:cs="Arial"/>
      <w:b/>
      <w:bCs/>
      <w:color w:val="000000"/>
      <w:w w:val="0"/>
      <w:sz w:val="18"/>
      <w:szCs w:val="18"/>
      <w:lang w:val="en-GB"/>
    </w:rPr>
  </w:style>
  <w:style w:type="paragraph" w:customStyle="1" w:styleId="heading10">
    <w:name w:val="heading1"/>
    <w:uiPriority w:val="99"/>
    <w:rsid w:val="007A34F7"/>
    <w:pPr>
      <w:keepNext/>
      <w:suppressAutoHyphens/>
      <w:autoSpaceDE w:val="0"/>
      <w:autoSpaceDN w:val="0"/>
      <w:adjustRightInd w:val="0"/>
      <w:spacing w:before="60" w:line="180" w:lineRule="atLeast"/>
      <w:ind w:left="1120"/>
    </w:pPr>
    <w:rPr>
      <w:rFonts w:ascii="Arial" w:hAnsi="Arial" w:cs="Arial"/>
      <w:b/>
      <w:bCs/>
      <w:color w:val="000000"/>
      <w:w w:val="0"/>
      <w:sz w:val="18"/>
      <w:szCs w:val="18"/>
      <w:lang w:val="en-GB"/>
    </w:rPr>
  </w:style>
  <w:style w:type="paragraph" w:customStyle="1" w:styleId="heading40">
    <w:name w:val="heading4"/>
    <w:uiPriority w:val="99"/>
    <w:rsid w:val="007A34F7"/>
    <w:pPr>
      <w:keepNext/>
      <w:suppressAutoHyphens/>
      <w:autoSpaceDE w:val="0"/>
      <w:autoSpaceDN w:val="0"/>
      <w:adjustRightInd w:val="0"/>
      <w:spacing w:before="280" w:line="280" w:lineRule="atLeast"/>
      <w:ind w:left="2260"/>
    </w:pPr>
    <w:rPr>
      <w:rFonts w:ascii="Arial" w:hAnsi="Arial" w:cs="Arial"/>
      <w:b/>
      <w:bCs/>
      <w:color w:val="000000"/>
      <w:w w:val="0"/>
      <w:sz w:val="28"/>
      <w:szCs w:val="28"/>
      <w:lang w:val="en-GB"/>
    </w:rPr>
  </w:style>
  <w:style w:type="paragraph" w:customStyle="1" w:styleId="graphicblock">
    <w:name w:val="graphicblock"/>
    <w:uiPriority w:val="99"/>
    <w:rsid w:val="007A34F7"/>
    <w:pPr>
      <w:suppressAutoHyphens/>
      <w:autoSpaceDE w:val="0"/>
      <w:autoSpaceDN w:val="0"/>
      <w:adjustRightInd w:val="0"/>
      <w:spacing w:line="180" w:lineRule="atLeast"/>
      <w:ind w:left="1120"/>
    </w:pPr>
    <w:rPr>
      <w:rFonts w:ascii="Arial" w:hAnsi="Arial" w:cs="Arial"/>
      <w:color w:val="000000"/>
      <w:w w:val="0"/>
      <w:sz w:val="18"/>
      <w:szCs w:val="18"/>
      <w:lang w:val="en-GB"/>
    </w:rPr>
  </w:style>
  <w:style w:type="paragraph" w:customStyle="1" w:styleId="txt9">
    <w:name w:val="txt9"/>
    <w:uiPriority w:val="99"/>
    <w:rsid w:val="007A34F7"/>
    <w:pPr>
      <w:tabs>
        <w:tab w:val="right" w:leader="dot" w:pos="8500"/>
      </w:tabs>
      <w:suppressAutoHyphens/>
      <w:autoSpaceDE w:val="0"/>
      <w:autoSpaceDN w:val="0"/>
      <w:adjustRightInd w:val="0"/>
      <w:spacing w:before="80" w:line="180" w:lineRule="atLeast"/>
      <w:ind w:left="2820"/>
      <w:jc w:val="both"/>
    </w:pPr>
    <w:rPr>
      <w:rFonts w:ascii="Arial" w:hAnsi="Arial" w:cs="Arial"/>
      <w:color w:val="000000"/>
      <w:w w:val="0"/>
      <w:sz w:val="18"/>
      <w:szCs w:val="18"/>
      <w:lang w:val="en-GB"/>
    </w:rPr>
  </w:style>
  <w:style w:type="paragraph" w:customStyle="1" w:styleId="txt10">
    <w:name w:val="txt10"/>
    <w:uiPriority w:val="99"/>
    <w:rsid w:val="007A34F7"/>
    <w:pPr>
      <w:tabs>
        <w:tab w:val="right" w:leader="dot" w:pos="8500"/>
      </w:tabs>
      <w:suppressAutoHyphens/>
      <w:autoSpaceDE w:val="0"/>
      <w:autoSpaceDN w:val="0"/>
      <w:adjustRightInd w:val="0"/>
      <w:spacing w:before="60" w:line="180" w:lineRule="atLeast"/>
      <w:ind w:left="3400"/>
      <w:jc w:val="both"/>
    </w:pPr>
    <w:rPr>
      <w:rFonts w:ascii="Arial" w:hAnsi="Arial" w:cs="Arial"/>
      <w:color w:val="000000"/>
      <w:w w:val="0"/>
      <w:sz w:val="18"/>
      <w:szCs w:val="18"/>
      <w:lang w:val="en-GB"/>
    </w:rPr>
  </w:style>
  <w:style w:type="paragraph" w:customStyle="1" w:styleId="heading50">
    <w:name w:val="heading5"/>
    <w:uiPriority w:val="99"/>
    <w:rsid w:val="007A34F7"/>
    <w:pPr>
      <w:keepNext/>
      <w:suppressAutoHyphens/>
      <w:autoSpaceDE w:val="0"/>
      <w:autoSpaceDN w:val="0"/>
      <w:adjustRightInd w:val="0"/>
      <w:spacing w:before="200" w:line="200" w:lineRule="atLeast"/>
      <w:ind w:left="1700"/>
    </w:pPr>
    <w:rPr>
      <w:rFonts w:ascii="Arial" w:hAnsi="Arial" w:cs="Arial"/>
      <w:b/>
      <w:bCs/>
      <w:color w:val="000000"/>
      <w:w w:val="0"/>
      <w:lang w:val="en-GB"/>
    </w:rPr>
  </w:style>
  <w:style w:type="paragraph" w:customStyle="1" w:styleId="txt11">
    <w:name w:val="txt11"/>
    <w:uiPriority w:val="99"/>
    <w:rsid w:val="007A34F7"/>
    <w:pPr>
      <w:tabs>
        <w:tab w:val="right" w:leader="dot" w:pos="8500"/>
      </w:tabs>
      <w:suppressAutoHyphens/>
      <w:autoSpaceDE w:val="0"/>
      <w:autoSpaceDN w:val="0"/>
      <w:adjustRightInd w:val="0"/>
      <w:spacing w:line="180" w:lineRule="atLeast"/>
      <w:ind w:left="2260"/>
      <w:jc w:val="both"/>
    </w:pPr>
    <w:rPr>
      <w:rFonts w:ascii="Arial" w:hAnsi="Arial" w:cs="Arial"/>
      <w:color w:val="000000"/>
      <w:w w:val="0"/>
      <w:sz w:val="18"/>
      <w:szCs w:val="18"/>
      <w:lang w:val="en-GB"/>
    </w:rPr>
  </w:style>
  <w:style w:type="paragraph" w:customStyle="1" w:styleId="txt12">
    <w:name w:val="txt12"/>
    <w:uiPriority w:val="99"/>
    <w:rsid w:val="007A34F7"/>
    <w:pPr>
      <w:tabs>
        <w:tab w:val="right" w:leader="dot" w:pos="8500"/>
      </w:tabs>
      <w:suppressAutoHyphens/>
      <w:autoSpaceDE w:val="0"/>
      <w:autoSpaceDN w:val="0"/>
      <w:adjustRightInd w:val="0"/>
      <w:spacing w:before="60" w:line="220" w:lineRule="atLeast"/>
      <w:ind w:left="2260"/>
      <w:jc w:val="both"/>
    </w:pPr>
    <w:rPr>
      <w:color w:val="000000"/>
      <w:w w:val="0"/>
      <w:sz w:val="22"/>
      <w:szCs w:val="22"/>
      <w:lang w:val="en-GB"/>
    </w:rPr>
  </w:style>
  <w:style w:type="paragraph" w:customStyle="1" w:styleId="txt13">
    <w:name w:val="txt13"/>
    <w:uiPriority w:val="99"/>
    <w:rsid w:val="007A34F7"/>
    <w:pPr>
      <w:tabs>
        <w:tab w:val="right" w:leader="dot" w:pos="8500"/>
      </w:tabs>
      <w:suppressAutoHyphens/>
      <w:autoSpaceDE w:val="0"/>
      <w:autoSpaceDN w:val="0"/>
      <w:adjustRightInd w:val="0"/>
      <w:spacing w:before="60" w:line="180" w:lineRule="atLeast"/>
      <w:ind w:left="2260"/>
      <w:jc w:val="both"/>
    </w:pPr>
    <w:rPr>
      <w:rFonts w:ascii="Arial" w:hAnsi="Arial" w:cs="Arial"/>
      <w:color w:val="000000"/>
      <w:w w:val="0"/>
      <w:sz w:val="18"/>
      <w:szCs w:val="18"/>
      <w:lang w:val="en-GB"/>
    </w:rPr>
  </w:style>
  <w:style w:type="paragraph" w:customStyle="1" w:styleId="repealedtxt">
    <w:name w:val="repealedtxt"/>
    <w:uiPriority w:val="99"/>
    <w:rsid w:val="007A34F7"/>
    <w:pPr>
      <w:suppressAutoHyphens/>
      <w:autoSpaceDE w:val="0"/>
      <w:autoSpaceDN w:val="0"/>
      <w:adjustRightInd w:val="0"/>
      <w:spacing w:line="200" w:lineRule="atLeast"/>
      <w:ind w:left="1700"/>
      <w:jc w:val="both"/>
    </w:pPr>
    <w:rPr>
      <w:rFonts w:ascii="Arial" w:hAnsi="Arial" w:cs="Arial"/>
      <w:b/>
      <w:bCs/>
      <w:color w:val="000000"/>
      <w:w w:val="0"/>
      <w:lang w:val="en-GB"/>
    </w:rPr>
  </w:style>
  <w:style w:type="paragraph" w:customStyle="1" w:styleId="repealedtxt1">
    <w:name w:val="repealedtxt1"/>
    <w:uiPriority w:val="99"/>
    <w:rsid w:val="007A34F7"/>
    <w:pPr>
      <w:suppressAutoHyphens/>
      <w:autoSpaceDE w:val="0"/>
      <w:autoSpaceDN w:val="0"/>
      <w:adjustRightInd w:val="0"/>
      <w:spacing w:line="220" w:lineRule="atLeast"/>
      <w:ind w:left="2260"/>
      <w:jc w:val="both"/>
    </w:pPr>
    <w:rPr>
      <w:color w:val="000000"/>
      <w:w w:val="0"/>
      <w:sz w:val="22"/>
      <w:szCs w:val="22"/>
      <w:lang w:val="en-GB"/>
    </w:rPr>
  </w:style>
  <w:style w:type="character" w:customStyle="1" w:styleId="block">
    <w:name w:val="block"/>
    <w:uiPriority w:val="99"/>
    <w:rsid w:val="007A34F7"/>
    <w:rPr>
      <w:rFonts w:ascii="Arial" w:hAnsi="Arial" w:cs="Arial"/>
      <w:sz w:val="18"/>
      <w:szCs w:val="18"/>
    </w:rPr>
  </w:style>
  <w:style w:type="paragraph" w:customStyle="1" w:styleId="txt14">
    <w:name w:val="txt14"/>
    <w:uiPriority w:val="99"/>
    <w:rsid w:val="007A34F7"/>
    <w:pPr>
      <w:tabs>
        <w:tab w:val="right" w:leader="dot" w:pos="8500"/>
      </w:tabs>
      <w:suppressAutoHyphens/>
      <w:autoSpaceDE w:val="0"/>
      <w:autoSpaceDN w:val="0"/>
      <w:adjustRightInd w:val="0"/>
      <w:spacing w:before="80" w:line="180" w:lineRule="atLeast"/>
      <w:ind w:left="2260"/>
      <w:jc w:val="both"/>
    </w:pPr>
    <w:rPr>
      <w:rFonts w:ascii="Arial" w:hAnsi="Arial" w:cs="Arial"/>
      <w:color w:val="000000"/>
      <w:w w:val="0"/>
      <w:sz w:val="18"/>
      <w:szCs w:val="18"/>
      <w:lang w:val="en-GB"/>
    </w:rPr>
  </w:style>
  <w:style w:type="character" w:customStyle="1" w:styleId="txt22">
    <w:name w:val="txt22"/>
    <w:uiPriority w:val="99"/>
    <w:rsid w:val="007A34F7"/>
    <w:rPr>
      <w:lang w:val="en-US"/>
    </w:rPr>
  </w:style>
  <w:style w:type="paragraph" w:customStyle="1" w:styleId="heading80">
    <w:name w:val="heading8"/>
    <w:uiPriority w:val="99"/>
    <w:rsid w:val="007A34F7"/>
    <w:pPr>
      <w:keepNext/>
      <w:suppressAutoHyphens/>
      <w:autoSpaceDE w:val="0"/>
      <w:autoSpaceDN w:val="0"/>
      <w:adjustRightInd w:val="0"/>
      <w:spacing w:before="240" w:line="240" w:lineRule="atLeast"/>
      <w:ind w:left="2820"/>
    </w:pPr>
    <w:rPr>
      <w:rFonts w:ascii="Arial" w:hAnsi="Arial" w:cs="Arial"/>
      <w:b/>
      <w:bCs/>
      <w:color w:val="000000"/>
      <w:w w:val="0"/>
      <w:sz w:val="24"/>
      <w:szCs w:val="24"/>
      <w:lang w:val="en-GB"/>
    </w:rPr>
  </w:style>
  <w:style w:type="paragraph" w:customStyle="1" w:styleId="txt15">
    <w:name w:val="txt15"/>
    <w:uiPriority w:val="99"/>
    <w:rsid w:val="007A34F7"/>
    <w:pPr>
      <w:tabs>
        <w:tab w:val="right" w:leader="dot" w:pos="8500"/>
      </w:tabs>
      <w:suppressAutoHyphens/>
      <w:autoSpaceDE w:val="0"/>
      <w:autoSpaceDN w:val="0"/>
      <w:adjustRightInd w:val="0"/>
      <w:spacing w:line="220" w:lineRule="atLeast"/>
      <w:ind w:left="2260"/>
      <w:jc w:val="both"/>
    </w:pPr>
    <w:rPr>
      <w:color w:val="000000"/>
      <w:w w:val="0"/>
      <w:sz w:val="22"/>
      <w:szCs w:val="22"/>
      <w:lang w:val="en-GB"/>
    </w:rPr>
  </w:style>
  <w:style w:type="paragraph" w:customStyle="1" w:styleId="txt16">
    <w:name w:val="txt16"/>
    <w:uiPriority w:val="99"/>
    <w:rsid w:val="007A34F7"/>
    <w:pPr>
      <w:tabs>
        <w:tab w:val="right" w:leader="dot" w:pos="8500"/>
      </w:tabs>
      <w:suppressAutoHyphens/>
      <w:autoSpaceDE w:val="0"/>
      <w:autoSpaceDN w:val="0"/>
      <w:adjustRightInd w:val="0"/>
      <w:spacing w:before="80" w:line="180" w:lineRule="atLeast"/>
      <w:ind w:left="2820"/>
      <w:jc w:val="both"/>
    </w:pPr>
    <w:rPr>
      <w:rFonts w:ascii="Arial" w:hAnsi="Arial" w:cs="Arial"/>
      <w:color w:val="000000"/>
      <w:w w:val="0"/>
      <w:sz w:val="18"/>
      <w:szCs w:val="18"/>
      <w:lang w:val="en-GB"/>
    </w:rPr>
  </w:style>
  <w:style w:type="paragraph" w:customStyle="1" w:styleId="txt17">
    <w:name w:val="txt17"/>
    <w:uiPriority w:val="99"/>
    <w:rsid w:val="007A34F7"/>
    <w:pPr>
      <w:tabs>
        <w:tab w:val="right" w:leader="dot" w:pos="8500"/>
      </w:tabs>
      <w:suppressAutoHyphens/>
      <w:autoSpaceDE w:val="0"/>
      <w:autoSpaceDN w:val="0"/>
      <w:adjustRightInd w:val="0"/>
      <w:spacing w:before="60" w:line="220" w:lineRule="atLeast"/>
      <w:ind w:left="2820"/>
      <w:jc w:val="both"/>
    </w:pPr>
    <w:rPr>
      <w:color w:val="000000"/>
      <w:w w:val="0"/>
      <w:sz w:val="22"/>
      <w:szCs w:val="22"/>
      <w:lang w:val="en-GB"/>
    </w:rPr>
  </w:style>
  <w:style w:type="paragraph" w:customStyle="1" w:styleId="txt18">
    <w:name w:val="txt18"/>
    <w:uiPriority w:val="99"/>
    <w:rsid w:val="007A34F7"/>
    <w:pPr>
      <w:keepNext/>
      <w:tabs>
        <w:tab w:val="right" w:leader="dot" w:pos="8500"/>
      </w:tabs>
      <w:suppressAutoHyphens/>
      <w:autoSpaceDE w:val="0"/>
      <w:autoSpaceDN w:val="0"/>
      <w:adjustRightInd w:val="0"/>
      <w:spacing w:line="220" w:lineRule="atLeast"/>
      <w:ind w:left="2260"/>
      <w:jc w:val="both"/>
    </w:pPr>
    <w:rPr>
      <w:color w:val="000000"/>
      <w:w w:val="0"/>
      <w:sz w:val="22"/>
      <w:szCs w:val="22"/>
      <w:lang w:val="en-GB"/>
    </w:rPr>
  </w:style>
  <w:style w:type="paragraph" w:customStyle="1" w:styleId="heading11">
    <w:name w:val="heading11"/>
    <w:uiPriority w:val="99"/>
    <w:rsid w:val="007A34F7"/>
    <w:pPr>
      <w:suppressAutoHyphens/>
      <w:autoSpaceDE w:val="0"/>
      <w:autoSpaceDN w:val="0"/>
      <w:adjustRightInd w:val="0"/>
      <w:spacing w:before="240" w:line="200" w:lineRule="atLeast"/>
      <w:ind w:left="2260"/>
    </w:pPr>
    <w:rPr>
      <w:rFonts w:ascii="Arial" w:hAnsi="Arial" w:cs="Arial"/>
      <w:b/>
      <w:bCs/>
      <w:color w:val="000000"/>
      <w:w w:val="0"/>
      <w:lang w:val="en-GB"/>
    </w:rPr>
  </w:style>
  <w:style w:type="paragraph" w:customStyle="1" w:styleId="txt20">
    <w:name w:val="txt20"/>
    <w:uiPriority w:val="99"/>
    <w:rsid w:val="007A34F7"/>
    <w:pPr>
      <w:tabs>
        <w:tab w:val="right" w:leader="dot" w:pos="8500"/>
      </w:tabs>
      <w:suppressAutoHyphens/>
      <w:autoSpaceDE w:val="0"/>
      <w:autoSpaceDN w:val="0"/>
      <w:adjustRightInd w:val="0"/>
      <w:spacing w:before="60" w:line="200" w:lineRule="atLeast"/>
    </w:pPr>
    <w:rPr>
      <w:rFonts w:ascii="Arial" w:hAnsi="Arial" w:cs="Arial"/>
      <w:b/>
      <w:bCs/>
      <w:color w:val="000000"/>
      <w:w w:val="0"/>
      <w:lang w:val="en-GB"/>
    </w:rPr>
  </w:style>
  <w:style w:type="paragraph" w:customStyle="1" w:styleId="txt21">
    <w:name w:val="txt21"/>
    <w:uiPriority w:val="99"/>
    <w:rsid w:val="007A34F7"/>
    <w:pPr>
      <w:tabs>
        <w:tab w:val="right" w:leader="dot" w:pos="8500"/>
      </w:tabs>
      <w:suppressAutoHyphens/>
      <w:autoSpaceDE w:val="0"/>
      <w:autoSpaceDN w:val="0"/>
      <w:adjustRightInd w:val="0"/>
      <w:spacing w:before="60" w:line="200" w:lineRule="atLeast"/>
    </w:pPr>
    <w:rPr>
      <w:color w:val="000000"/>
      <w:w w:val="0"/>
      <w:lang w:val="en-GB"/>
    </w:rPr>
  </w:style>
  <w:style w:type="paragraph" w:customStyle="1" w:styleId="txt19">
    <w:name w:val="txt19"/>
    <w:uiPriority w:val="99"/>
    <w:rsid w:val="007A34F7"/>
    <w:pPr>
      <w:keepNext/>
      <w:tabs>
        <w:tab w:val="right" w:leader="dot" w:pos="8500"/>
      </w:tabs>
      <w:suppressAutoHyphens/>
      <w:autoSpaceDE w:val="0"/>
      <w:autoSpaceDN w:val="0"/>
      <w:adjustRightInd w:val="0"/>
      <w:spacing w:before="80" w:line="220" w:lineRule="atLeast"/>
      <w:ind w:left="2820"/>
      <w:jc w:val="both"/>
    </w:pPr>
    <w:rPr>
      <w:color w:val="000000"/>
      <w:w w:val="0"/>
      <w:sz w:val="22"/>
      <w:szCs w:val="22"/>
      <w:lang w:val="en-GB"/>
    </w:rPr>
  </w:style>
  <w:style w:type="paragraph" w:customStyle="1" w:styleId="txt">
    <w:name w:val="txt"/>
    <w:uiPriority w:val="99"/>
    <w:rsid w:val="007A34F7"/>
    <w:pPr>
      <w:pBdr>
        <w:bottom w:val="single" w:sz="8" w:space="0" w:color="auto"/>
      </w:pBdr>
      <w:tabs>
        <w:tab w:val="right" w:leader="dot" w:pos="8500"/>
      </w:tabs>
      <w:suppressAutoHyphens/>
      <w:autoSpaceDE w:val="0"/>
      <w:autoSpaceDN w:val="0"/>
      <w:adjustRightInd w:val="0"/>
      <w:spacing w:before="60" w:line="220" w:lineRule="atLeast"/>
      <w:jc w:val="both"/>
    </w:pPr>
    <w:rPr>
      <w:color w:val="000000"/>
      <w:w w:val="0"/>
      <w:sz w:val="22"/>
      <w:szCs w:val="22"/>
      <w:lang w:val="en-GB"/>
    </w:rPr>
  </w:style>
  <w:style w:type="paragraph" w:customStyle="1" w:styleId="heading">
    <w:name w:val="heading"/>
    <w:uiPriority w:val="99"/>
    <w:rsid w:val="007A34F7"/>
    <w:pPr>
      <w:keepNext/>
      <w:suppressAutoHyphens/>
      <w:autoSpaceDE w:val="0"/>
      <w:autoSpaceDN w:val="0"/>
      <w:adjustRightInd w:val="0"/>
      <w:spacing w:before="300" w:line="300" w:lineRule="atLeast"/>
      <w:ind w:left="2820"/>
    </w:pPr>
    <w:rPr>
      <w:rFonts w:ascii="Arial" w:hAnsi="Arial" w:cs="Arial"/>
      <w:b/>
      <w:bCs/>
      <w:color w:val="000000"/>
      <w:w w:val="0"/>
      <w:sz w:val="30"/>
      <w:szCs w:val="30"/>
      <w:lang w:val="en-GB"/>
    </w:rPr>
  </w:style>
  <w:style w:type="paragraph" w:customStyle="1" w:styleId="heading30">
    <w:name w:val="heading3"/>
    <w:uiPriority w:val="99"/>
    <w:rsid w:val="007A34F7"/>
    <w:pPr>
      <w:keepNext/>
      <w:suppressAutoHyphens/>
      <w:autoSpaceDE w:val="0"/>
      <w:autoSpaceDN w:val="0"/>
      <w:adjustRightInd w:val="0"/>
      <w:spacing w:before="60" w:line="180" w:lineRule="atLeast"/>
      <w:ind w:left="1120"/>
    </w:pPr>
    <w:rPr>
      <w:rFonts w:ascii="Arial" w:hAnsi="Arial" w:cs="Arial"/>
      <w:b/>
      <w:bCs/>
      <w:color w:val="000000"/>
      <w:w w:val="0"/>
      <w:sz w:val="18"/>
      <w:szCs w:val="18"/>
      <w:lang w:val="en-GB"/>
    </w:rPr>
  </w:style>
  <w:style w:type="paragraph" w:customStyle="1" w:styleId="no1">
    <w:name w:val="no1"/>
    <w:uiPriority w:val="99"/>
    <w:rsid w:val="007A34F7"/>
    <w:pPr>
      <w:suppressAutoHyphens/>
      <w:autoSpaceDE w:val="0"/>
      <w:autoSpaceDN w:val="0"/>
      <w:adjustRightInd w:val="0"/>
      <w:spacing w:before="280" w:line="280" w:lineRule="atLeast"/>
      <w:ind w:left="1120"/>
      <w:jc w:val="both"/>
    </w:pPr>
    <w:rPr>
      <w:rFonts w:ascii="Arial" w:hAnsi="Arial" w:cs="Arial"/>
      <w:b/>
      <w:bCs/>
      <w:color w:val="000000"/>
      <w:w w:val="0"/>
      <w:sz w:val="28"/>
      <w:szCs w:val="28"/>
      <w:lang w:val="en-GB"/>
    </w:rPr>
  </w:style>
  <w:style w:type="paragraph" w:customStyle="1" w:styleId="sourceref">
    <w:name w:val="sourceref"/>
    <w:uiPriority w:val="99"/>
    <w:rsid w:val="007A34F7"/>
    <w:pPr>
      <w:suppressAutoHyphens/>
      <w:autoSpaceDE w:val="0"/>
      <w:autoSpaceDN w:val="0"/>
      <w:adjustRightInd w:val="0"/>
      <w:spacing w:before="220" w:after="220" w:line="120" w:lineRule="atLeast"/>
      <w:jc w:val="right"/>
    </w:pPr>
    <w:rPr>
      <w:rFonts w:ascii="Arial" w:hAnsi="Arial" w:cs="Arial"/>
      <w:color w:val="000000"/>
      <w:w w:val="0"/>
      <w:sz w:val="18"/>
      <w:szCs w:val="18"/>
      <w:lang w:val="en-GB"/>
    </w:rPr>
  </w:style>
  <w:style w:type="paragraph" w:customStyle="1" w:styleId="BulletDraftParagraph">
    <w:name w:val="Bullet Draft Paragraph"/>
    <w:next w:val="Normal"/>
    <w:uiPriority w:val="99"/>
    <w:rsid w:val="007A34F7"/>
    <w:pPr>
      <w:numPr>
        <w:numId w:val="2"/>
      </w:numPr>
      <w:tabs>
        <w:tab w:val="clear" w:pos="2535"/>
      </w:tabs>
      <w:ind w:left="0" w:firstLine="0"/>
    </w:pPr>
    <w:rPr>
      <w:sz w:val="24"/>
      <w:szCs w:val="24"/>
      <w:lang w:val="en-AU"/>
    </w:rPr>
  </w:style>
  <w:style w:type="paragraph" w:customStyle="1" w:styleId="BulletDraftSub-section">
    <w:name w:val="Bullet Draft Sub-section"/>
    <w:next w:val="Normal"/>
    <w:uiPriority w:val="99"/>
    <w:rsid w:val="007A34F7"/>
    <w:rPr>
      <w:sz w:val="24"/>
      <w:szCs w:val="24"/>
      <w:lang w:val="en-AU"/>
    </w:rPr>
  </w:style>
  <w:style w:type="paragraph" w:customStyle="1" w:styleId="BulletSchSub-section">
    <w:name w:val="Bullet Sch Sub-section"/>
    <w:next w:val="Normal"/>
    <w:uiPriority w:val="99"/>
    <w:rsid w:val="007A34F7"/>
    <w:rPr>
      <w:lang w:val="en-AU"/>
    </w:rPr>
  </w:style>
  <w:style w:type="paragraph" w:customStyle="1" w:styleId="BulletSchParagraph">
    <w:name w:val="Bullet Sch Paragraph"/>
    <w:next w:val="Normal"/>
    <w:uiPriority w:val="99"/>
    <w:rsid w:val="007A34F7"/>
    <w:rPr>
      <w:lang w:val="en-AU"/>
    </w:rPr>
  </w:style>
  <w:style w:type="table" w:styleId="TableGrid">
    <w:name w:val="Table Grid"/>
    <w:basedOn w:val="TableNormal"/>
    <w:rsid w:val="007A34F7"/>
    <w:pPr>
      <w:suppressLineNumber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chSub-para">
    <w:name w:val="Bullet Sch Sub-para"/>
    <w:next w:val="Normal"/>
    <w:uiPriority w:val="99"/>
    <w:rsid w:val="007A34F7"/>
    <w:rPr>
      <w:lang w:val="en-AU"/>
    </w:rPr>
  </w:style>
  <w:style w:type="paragraph" w:customStyle="1" w:styleId="NoteDraftSub-sectDef">
    <w:name w:val="Note Draft Sub-sect Def"/>
    <w:next w:val="Normal"/>
    <w:uiPriority w:val="99"/>
    <w:rsid w:val="007A34F7"/>
    <w:pPr>
      <w:ind w:left="1871"/>
    </w:pPr>
    <w:rPr>
      <w:lang w:val="en-AU"/>
    </w:rPr>
  </w:style>
  <w:style w:type="paragraph" w:customStyle="1" w:styleId="IndexSpacing">
    <w:name w:val="IndexSpacing"/>
    <w:basedOn w:val="Normal"/>
    <w:uiPriority w:val="99"/>
    <w:rsid w:val="007A34F7"/>
    <w:pPr>
      <w:spacing w:line="192" w:lineRule="auto"/>
      <w:ind w:left="283" w:hanging="283"/>
    </w:pPr>
    <w:rPr>
      <w:sz w:val="20"/>
      <w:lang w:val="en-US"/>
    </w:rPr>
  </w:style>
  <w:style w:type="paragraph" w:customStyle="1" w:styleId="BoldSubject">
    <w:name w:val="BoldSubject"/>
    <w:basedOn w:val="Normal"/>
    <w:next w:val="IndexSpacing"/>
    <w:link w:val="BoldSubjectChar"/>
    <w:uiPriority w:val="99"/>
    <w:rsid w:val="007A34F7"/>
    <w:pPr>
      <w:spacing w:line="192" w:lineRule="auto"/>
    </w:pPr>
    <w:rPr>
      <w:b/>
      <w:bCs/>
      <w:sz w:val="20"/>
      <w:lang w:val="en-US"/>
    </w:rPr>
  </w:style>
  <w:style w:type="character" w:customStyle="1" w:styleId="BoldSubjectChar">
    <w:name w:val="BoldSubject Char"/>
    <w:basedOn w:val="DefaultParagraphFont"/>
    <w:link w:val="BoldSubject"/>
    <w:uiPriority w:val="99"/>
    <w:rsid w:val="007A34F7"/>
    <w:rPr>
      <w:b/>
      <w:bCs/>
    </w:rPr>
  </w:style>
  <w:style w:type="paragraph" w:customStyle="1" w:styleId="Paragraph">
    <w:name w:val="Paragraph"/>
    <w:basedOn w:val="DraftHeading3"/>
    <w:rsid w:val="00F642F0"/>
  </w:style>
  <w:style w:type="paragraph" w:customStyle="1" w:styleId="Sub-Sectionnoindent">
    <w:name w:val="Sub-Sectionnoindent"/>
    <w:basedOn w:val="Sub-Section"/>
    <w:rsid w:val="004B25D2"/>
    <w:pPr>
      <w:ind w:firstLine="0"/>
    </w:pPr>
  </w:style>
  <w:style w:type="paragraph" w:customStyle="1" w:styleId="Montserratnote">
    <w:name w:val="Montserrat note"/>
    <w:basedOn w:val="DraftSub-sectionNote"/>
    <w:autoRedefine/>
    <w:rsid w:val="009736A7"/>
    <w:pPr>
      <w:ind w:left="1008"/>
      <w:jc w:val="left"/>
    </w:pPr>
    <w:rPr>
      <w:bCs/>
    </w:rPr>
  </w:style>
  <w:style w:type="paragraph" w:customStyle="1" w:styleId="Montserratsubsubpara">
    <w:name w:val="Montserrat subsubpara"/>
    <w:basedOn w:val="Normal"/>
    <w:rsid w:val="008B1A0E"/>
    <w:pPr>
      <w:ind w:left="2304" w:hanging="432"/>
      <w:jc w:val="left"/>
    </w:pPr>
  </w:style>
  <w:style w:type="paragraph" w:customStyle="1" w:styleId="StyleMontserratnoteLeft07">
    <w:name w:val="Style Montserrat note + Left:  0.7&quot;"/>
    <w:basedOn w:val="Montserratnote"/>
    <w:rsid w:val="00777473"/>
    <w:pPr>
      <w:ind w:left="1296"/>
    </w:pPr>
  </w:style>
  <w:style w:type="paragraph" w:customStyle="1" w:styleId="StyleStyleMontserratnoteLeft07Left07">
    <w:name w:val="Style Style Montserrat note + Left:  0.7&quot; + Left:  0.7&quot;"/>
    <w:basedOn w:val="StyleMontserratnoteLeft07"/>
    <w:autoRedefine/>
    <w:rsid w:val="00777473"/>
    <w:pPr>
      <w:ind w:left="1008"/>
    </w:pPr>
  </w:style>
  <w:style w:type="paragraph" w:customStyle="1" w:styleId="Sub-Paranoindent">
    <w:name w:val="Sub-Paranoindent"/>
    <w:basedOn w:val="Sub-Para"/>
    <w:rsid w:val="008D7C9B"/>
    <w:pPr>
      <w:ind w:left="1440" w:firstLine="0"/>
    </w:pPr>
  </w:style>
  <w:style w:type="paragraph" w:customStyle="1" w:styleId="MontserratDefinitionpara">
    <w:name w:val="Montserrat Definition para"/>
    <w:basedOn w:val="Normal"/>
    <w:rsid w:val="00093048"/>
    <w:pPr>
      <w:ind w:left="1872" w:hanging="432"/>
      <w:jc w:val="both"/>
    </w:pPr>
  </w:style>
  <w:style w:type="paragraph" w:customStyle="1" w:styleId="MontserratDefinitionsub-para">
    <w:name w:val="Montserrat Definition sub-para"/>
    <w:basedOn w:val="BasicLegal"/>
    <w:autoRedefine/>
    <w:rsid w:val="003D10BA"/>
    <w:pPr>
      <w:spacing w:before="0" w:after="0"/>
      <w:ind w:left="2304" w:hanging="432"/>
      <w:jc w:val="both"/>
    </w:pPr>
  </w:style>
  <w:style w:type="paragraph" w:customStyle="1" w:styleId="StyleMontserratDefinitionsub-paraJustifiedLeft13Hang">
    <w:name w:val="Style Montserrat Definition sub-para + Justified Left:  1.3&quot; Hang..."/>
    <w:basedOn w:val="MontserratDefinitionsub-para"/>
    <w:autoRedefine/>
    <w:rsid w:val="003D10BA"/>
  </w:style>
  <w:style w:type="paragraph" w:customStyle="1" w:styleId="MontserratDefinitionsub-paranoindent">
    <w:name w:val="Montserrat Definition sub-paranoindent"/>
    <w:basedOn w:val="MontserratDefinitionsub-para"/>
    <w:rsid w:val="003D10BA"/>
    <w:pPr>
      <w:ind w:left="1872" w:firstLine="0"/>
    </w:pPr>
  </w:style>
  <w:style w:type="paragraph" w:customStyle="1" w:styleId="definitionpara">
    <w:name w:val="definition para"/>
    <w:basedOn w:val="Para"/>
    <w:rsid w:val="00172EB6"/>
    <w:pPr>
      <w:ind w:left="2448"/>
    </w:pPr>
  </w:style>
  <w:style w:type="character" w:customStyle="1" w:styleId="BasicLegalChar">
    <w:name w:val="Basic Legal Char"/>
    <w:basedOn w:val="DefaultParagraphFont"/>
    <w:link w:val="BasicLegal"/>
    <w:rsid w:val="00146974"/>
    <w:rPr>
      <w:sz w:val="24"/>
      <w:lang w:val="en-GB"/>
    </w:rPr>
  </w:style>
  <w:style w:type="character" w:customStyle="1" w:styleId="SectionChar">
    <w:name w:val="Section Char"/>
    <w:basedOn w:val="BasicLegalChar"/>
    <w:link w:val="Section"/>
    <w:rsid w:val="00982573"/>
    <w:rPr>
      <w:sz w:val="24"/>
      <w:szCs w:val="24"/>
      <w:lang w:val="en-AU"/>
    </w:rPr>
  </w:style>
  <w:style w:type="paragraph" w:customStyle="1" w:styleId="StLuciaParagraph">
    <w:name w:val="StLucia_Paragraph"/>
    <w:rsid w:val="00146974"/>
    <w:pPr>
      <w:tabs>
        <w:tab w:val="left" w:pos="1134"/>
      </w:tabs>
      <w:spacing w:after="0"/>
      <w:ind w:left="1134" w:hanging="567"/>
      <w:jc w:val="both"/>
    </w:pPr>
    <w:rPr>
      <w:rFonts w:eastAsia="MS Mincho"/>
      <w:sz w:val="24"/>
      <w:lang w:val="en-GB"/>
    </w:rPr>
  </w:style>
  <w:style w:type="paragraph" w:customStyle="1" w:styleId="StLuciaCommencement">
    <w:name w:val="StLucia_Commencement"/>
    <w:rsid w:val="00146974"/>
    <w:pPr>
      <w:widowControl w:val="0"/>
      <w:spacing w:before="240" w:after="0"/>
      <w:jc w:val="left"/>
    </w:pPr>
    <w:rPr>
      <w:sz w:val="26"/>
      <w:lang w:val="en-GB"/>
    </w:rPr>
  </w:style>
  <w:style w:type="character" w:customStyle="1" w:styleId="StLuciaCommencementDate">
    <w:name w:val="StLucia_Commencement_Date"/>
    <w:rsid w:val="00146974"/>
    <w:rPr>
      <w:noProof w:val="0"/>
      <w:sz w:val="24"/>
      <w:lang w:val="en-GB"/>
    </w:rPr>
  </w:style>
  <w:style w:type="paragraph" w:customStyle="1" w:styleId="StLuciaSubParagraph">
    <w:name w:val="StLucia_Sub_Paragraph"/>
    <w:rsid w:val="00146974"/>
    <w:pPr>
      <w:tabs>
        <w:tab w:val="left" w:pos="1701"/>
      </w:tabs>
      <w:spacing w:before="80" w:after="0"/>
      <w:ind w:left="1701" w:hanging="567"/>
      <w:jc w:val="both"/>
    </w:pPr>
    <w:rPr>
      <w:sz w:val="24"/>
      <w:lang w:val="en-GB"/>
    </w:rPr>
  </w:style>
  <w:style w:type="character" w:customStyle="1" w:styleId="StLuciaSectionNumber">
    <w:name w:val="StLucia_Section_Number"/>
    <w:rsid w:val="00146974"/>
    <w:rPr>
      <w:szCs w:val="22"/>
    </w:rPr>
  </w:style>
  <w:style w:type="paragraph" w:customStyle="1" w:styleId="StLuciaPartHeading">
    <w:name w:val="StLucia_Part_Heading"/>
    <w:rsid w:val="00146974"/>
    <w:pPr>
      <w:keepNext/>
      <w:suppressAutoHyphens/>
      <w:spacing w:before="480" w:after="0"/>
      <w:outlineLvl w:val="0"/>
    </w:pPr>
    <w:rPr>
      <w:rFonts w:ascii="Arial" w:hAnsi="Arial"/>
      <w:b/>
      <w:caps/>
      <w:sz w:val="28"/>
      <w:lang w:val="en-GB"/>
    </w:rPr>
  </w:style>
  <w:style w:type="paragraph" w:customStyle="1" w:styleId="StLuciaPartSubheading">
    <w:name w:val="StLucia_Part_Subheading"/>
    <w:rsid w:val="00146974"/>
    <w:pPr>
      <w:keepNext/>
      <w:suppressAutoHyphens/>
      <w:spacing w:before="0" w:after="0"/>
    </w:pPr>
    <w:rPr>
      <w:rFonts w:ascii="Arial" w:hAnsi="Arial"/>
      <w:b/>
      <w:caps/>
      <w:sz w:val="24"/>
      <w:lang w:val="en-GB"/>
    </w:rPr>
  </w:style>
  <w:style w:type="paragraph" w:customStyle="1" w:styleId="StLuciaSection">
    <w:name w:val="StLucia_Section"/>
    <w:rsid w:val="00146974"/>
    <w:pPr>
      <w:keepNext/>
      <w:tabs>
        <w:tab w:val="left" w:pos="567"/>
      </w:tabs>
      <w:suppressAutoHyphens/>
      <w:spacing w:before="480" w:after="0"/>
      <w:ind w:left="567" w:hanging="567"/>
      <w:jc w:val="left"/>
      <w:outlineLvl w:val="0"/>
    </w:pPr>
    <w:rPr>
      <w:rFonts w:ascii="Arial" w:hAnsi="Arial"/>
      <w:b/>
      <w:caps/>
      <w:sz w:val="22"/>
      <w:lang w:val="en-GB"/>
    </w:rPr>
  </w:style>
  <w:style w:type="paragraph" w:customStyle="1" w:styleId="StLuciaSectionText">
    <w:name w:val="StLucia_Section_Text"/>
    <w:rsid w:val="00146974"/>
    <w:pPr>
      <w:suppressAutoHyphens/>
      <w:spacing w:after="0"/>
      <w:ind w:left="567"/>
      <w:jc w:val="both"/>
    </w:pPr>
    <w:rPr>
      <w:sz w:val="24"/>
      <w:lang w:val="en-GB"/>
    </w:rPr>
  </w:style>
  <w:style w:type="paragraph" w:customStyle="1" w:styleId="StLuciaSubSubParagraph">
    <w:name w:val="StLucia_SubSub_Paragraph"/>
    <w:rsid w:val="00146974"/>
    <w:pPr>
      <w:tabs>
        <w:tab w:val="left" w:pos="2268"/>
      </w:tabs>
      <w:spacing w:before="80" w:after="0"/>
      <w:ind w:left="2268" w:hanging="567"/>
      <w:jc w:val="both"/>
    </w:pPr>
    <w:rPr>
      <w:rFonts w:eastAsia="MS Mincho"/>
      <w:sz w:val="24"/>
      <w:lang w:val="en-GB"/>
    </w:rPr>
  </w:style>
  <w:style w:type="paragraph" w:customStyle="1" w:styleId="StLuciaDefinition">
    <w:name w:val="StLucia_Definition"/>
    <w:basedOn w:val="Normal"/>
    <w:rsid w:val="00146974"/>
    <w:pPr>
      <w:spacing w:after="0"/>
      <w:ind w:left="1701" w:hanging="567"/>
      <w:jc w:val="both"/>
    </w:pPr>
    <w:rPr>
      <w:lang w:val="en-US"/>
    </w:rPr>
  </w:style>
  <w:style w:type="character" w:customStyle="1" w:styleId="Sub-SectionChar">
    <w:name w:val="Sub-Section Char"/>
    <w:basedOn w:val="BasicLegalChar"/>
    <w:link w:val="Sub-Section"/>
    <w:rsid w:val="00146974"/>
    <w:rPr>
      <w:sz w:val="24"/>
      <w:szCs w:val="24"/>
      <w:lang w:val="en-AU"/>
    </w:rPr>
  </w:style>
  <w:style w:type="paragraph" w:customStyle="1" w:styleId="StLuciaDefinitiona">
    <w:name w:val="StLucia_Definition_(a)"/>
    <w:basedOn w:val="Normal"/>
    <w:rsid w:val="00AB11BD"/>
    <w:pPr>
      <w:suppressAutoHyphens/>
      <w:spacing w:before="80" w:after="0"/>
      <w:ind w:left="2268" w:hanging="567"/>
      <w:jc w:val="both"/>
    </w:pPr>
    <w:rPr>
      <w:sz w:val="20"/>
    </w:rPr>
  </w:style>
  <w:style w:type="paragraph" w:customStyle="1" w:styleId="StKittsParagraph">
    <w:name w:val="StKitts_Paragraph"/>
    <w:autoRedefine/>
    <w:rsid w:val="00342446"/>
    <w:pPr>
      <w:tabs>
        <w:tab w:val="left" w:pos="2340"/>
        <w:tab w:val="right" w:pos="6570"/>
      </w:tabs>
      <w:spacing w:before="0" w:after="60" w:line="360" w:lineRule="auto"/>
      <w:jc w:val="both"/>
    </w:pPr>
    <w:rPr>
      <w:rFonts w:eastAsia="MS Mincho"/>
      <w:sz w:val="24"/>
      <w:szCs w:val="24"/>
      <w:lang w:val="en-GB"/>
    </w:rPr>
  </w:style>
  <w:style w:type="paragraph" w:customStyle="1" w:styleId="StLuciaSubParaa">
    <w:name w:val="StLucia_Sub_Para (a)"/>
    <w:basedOn w:val="StLuciaSubParagraph"/>
    <w:autoRedefine/>
    <w:rsid w:val="00440B83"/>
    <w:pPr>
      <w:tabs>
        <w:tab w:val="clear" w:pos="1701"/>
        <w:tab w:val="left" w:pos="1440"/>
      </w:tabs>
      <w:ind w:left="1440" w:hanging="450"/>
    </w:pPr>
    <w:rPr>
      <w:sz w:val="20"/>
    </w:rPr>
  </w:style>
  <w:style w:type="paragraph" w:customStyle="1" w:styleId="StLuciaSubSubParai-a">
    <w:name w:val="StLucia_SubSub_Para (i)-(a)"/>
    <w:basedOn w:val="StLuciaSubSubParagraph"/>
    <w:rsid w:val="007E17B9"/>
    <w:pPr>
      <w:tabs>
        <w:tab w:val="clear" w:pos="2268"/>
        <w:tab w:val="right" w:pos="1985"/>
        <w:tab w:val="left" w:pos="2155"/>
      </w:tabs>
      <w:ind w:left="2155" w:hanging="2155"/>
    </w:pPr>
    <w:rPr>
      <w:rFonts w:eastAsia="Times New Roman"/>
      <w:sz w:val="20"/>
      <w:lang w:eastAsia="en-GB"/>
    </w:rPr>
  </w:style>
  <w:style w:type="paragraph" w:customStyle="1" w:styleId="StKittsNormalText">
    <w:name w:val="StKitts_Normal_Text"/>
    <w:rsid w:val="001B552F"/>
    <w:pPr>
      <w:suppressAutoHyphens/>
      <w:spacing w:before="80" w:after="0"/>
      <w:jc w:val="both"/>
    </w:pPr>
    <w:rPr>
      <w:lang w:val="en-GB"/>
    </w:rPr>
  </w:style>
  <w:style w:type="paragraph" w:customStyle="1" w:styleId="StKittsScheduleSubHeading">
    <w:name w:val="StKitts_Schedule_SubHeading"/>
    <w:rsid w:val="006D27BC"/>
    <w:pPr>
      <w:spacing w:before="0" w:after="0"/>
    </w:pPr>
    <w:rPr>
      <w:lang w:val="en-GB"/>
    </w:rPr>
  </w:style>
  <w:style w:type="paragraph" w:styleId="ListParagraph">
    <w:name w:val="List Paragraph"/>
    <w:basedOn w:val="Normal"/>
    <w:qFormat/>
    <w:rsid w:val="00695F3D"/>
    <w:pPr>
      <w:ind w:left="720"/>
      <w:contextualSpacing/>
    </w:pPr>
  </w:style>
  <w:style w:type="paragraph" w:customStyle="1" w:styleId="Style">
    <w:name w:val="Style"/>
    <w:rsid w:val="000D3069"/>
    <w:pPr>
      <w:widowControl w:val="0"/>
      <w:autoSpaceDE w:val="0"/>
      <w:autoSpaceDN w:val="0"/>
      <w:adjustRightInd w:val="0"/>
      <w:spacing w:before="0" w:after="0"/>
      <w:jc w:val="left"/>
    </w:pPr>
    <w:rPr>
      <w:rFonts w:eastAsiaTheme="minorEastAsia"/>
      <w:sz w:val="24"/>
      <w:szCs w:val="24"/>
      <w:lang w:val="en-029" w:eastAsia="en-029"/>
    </w:rPr>
  </w:style>
  <w:style w:type="character" w:customStyle="1" w:styleId="ParaChar">
    <w:name w:val="Para Char"/>
    <w:link w:val="Para"/>
    <w:locked/>
    <w:rsid w:val="00FC754F"/>
    <w:rPr>
      <w:sz w:val="24"/>
      <w:szCs w:val="24"/>
      <w:lang w:val="en-AU"/>
    </w:rPr>
  </w:style>
  <w:style w:type="character" w:customStyle="1" w:styleId="CentreItalicChar">
    <w:name w:val="Centre Italic Char"/>
    <w:basedOn w:val="BasicLegalChar"/>
    <w:link w:val="CentreItalic"/>
    <w:rsid w:val="00C34D11"/>
    <w:rPr>
      <w:i/>
      <w:sz w:val="24"/>
      <w:lang w:val="en-GB"/>
    </w:rPr>
  </w:style>
  <w:style w:type="character" w:customStyle="1" w:styleId="MarginalNoteRevChar">
    <w:name w:val="Marginal Note Rev Char"/>
    <w:basedOn w:val="CentreItalicChar"/>
    <w:link w:val="MarginalNoteRev"/>
    <w:rsid w:val="00C34D11"/>
    <w:rPr>
      <w:b/>
      <w:i/>
      <w:sz w:val="24"/>
      <w:lang w:val="en-GB"/>
    </w:rPr>
  </w:style>
  <w:style w:type="character" w:customStyle="1" w:styleId="PartHeadChar">
    <w:name w:val="PartHead Char"/>
    <w:basedOn w:val="BasicLegalChar"/>
    <w:link w:val="PartHead"/>
    <w:rsid w:val="00C34D11"/>
    <w:rPr>
      <w:rFonts w:eastAsia="MS Mincho"/>
      <w:b/>
      <w:caps/>
      <w:sz w:val="24"/>
      <w:lang w:val="en-GB"/>
    </w:rPr>
  </w:style>
  <w:style w:type="character" w:customStyle="1" w:styleId="RegSectionChar">
    <w:name w:val="Reg Section Char"/>
    <w:basedOn w:val="DefaultParagraphFont"/>
    <w:link w:val="RegSection"/>
    <w:rsid w:val="00C34D11"/>
    <w:rPr>
      <w:sz w:val="21"/>
      <w:szCs w:val="24"/>
      <w:lang w:val="en-AU"/>
    </w:rPr>
  </w:style>
  <w:style w:type="character" w:customStyle="1" w:styleId="CommentTextChar1">
    <w:name w:val="Comment Text Char1"/>
    <w:basedOn w:val="DefaultParagraphFont"/>
    <w:semiHidden/>
    <w:rsid w:val="00C34D11"/>
    <w:rPr>
      <w:lang w:eastAsia="en-US"/>
    </w:rPr>
  </w:style>
  <w:style w:type="paragraph" w:customStyle="1" w:styleId="ANACTto">
    <w:name w:val="AN ACT to"/>
    <w:rsid w:val="00C34D11"/>
    <w:pPr>
      <w:widowControl w:val="0"/>
      <w:tabs>
        <w:tab w:val="left" w:pos="480"/>
      </w:tabs>
      <w:autoSpaceDE w:val="0"/>
      <w:autoSpaceDN w:val="0"/>
      <w:adjustRightInd w:val="0"/>
      <w:spacing w:before="240" w:after="0" w:line="280" w:lineRule="atLeast"/>
      <w:ind w:left="480" w:hanging="480"/>
    </w:pPr>
    <w:rPr>
      <w:rFonts w:ascii="Times" w:hAnsi="Times" w:cs="Times"/>
      <w:b/>
      <w:bCs/>
      <w:color w:val="000000"/>
      <w:sz w:val="24"/>
      <w:szCs w:val="24"/>
      <w:lang w:val="en-GB" w:eastAsia="en-GB"/>
    </w:rPr>
  </w:style>
  <w:style w:type="paragraph" w:customStyle="1" w:styleId="Body">
    <w:name w:val="Body"/>
    <w:rsid w:val="00C34D11"/>
    <w:pPr>
      <w:widowControl w:val="0"/>
      <w:tabs>
        <w:tab w:val="right" w:pos="660"/>
        <w:tab w:val="left" w:pos="780"/>
        <w:tab w:val="left" w:pos="1200"/>
      </w:tabs>
      <w:autoSpaceDE w:val="0"/>
      <w:autoSpaceDN w:val="0"/>
      <w:adjustRightInd w:val="0"/>
      <w:spacing w:before="240" w:after="0" w:line="280" w:lineRule="atLeast"/>
      <w:jc w:val="both"/>
    </w:pPr>
    <w:rPr>
      <w:rFonts w:ascii="Times" w:hAnsi="Times" w:cs="Times"/>
      <w:sz w:val="24"/>
      <w:szCs w:val="24"/>
      <w:lang w:val="en-GB" w:eastAsia="en-GB"/>
    </w:rPr>
  </w:style>
  <w:style w:type="paragraph" w:customStyle="1" w:styleId="BodySub-Indent1">
    <w:name w:val="Body Sub-Indent—(1)"/>
    <w:rsid w:val="00C34D11"/>
    <w:pPr>
      <w:widowControl w:val="0"/>
      <w:tabs>
        <w:tab w:val="left" w:pos="780"/>
        <w:tab w:val="left" w:pos="1200"/>
      </w:tabs>
      <w:autoSpaceDE w:val="0"/>
      <w:autoSpaceDN w:val="0"/>
      <w:adjustRightInd w:val="0"/>
      <w:spacing w:after="0" w:line="280" w:lineRule="atLeast"/>
      <w:jc w:val="both"/>
    </w:pPr>
    <w:rPr>
      <w:rFonts w:ascii="Times" w:hAnsi="Times" w:cs="Times"/>
      <w:sz w:val="24"/>
      <w:szCs w:val="24"/>
      <w:lang w:val="en-GB" w:eastAsia="en-GB"/>
    </w:rPr>
  </w:style>
  <w:style w:type="paragraph" w:customStyle="1" w:styleId="Commencement">
    <w:name w:val="Commencement"/>
    <w:rsid w:val="00C34D11"/>
    <w:pPr>
      <w:widowControl w:val="0"/>
      <w:autoSpaceDE w:val="0"/>
      <w:autoSpaceDN w:val="0"/>
      <w:adjustRightInd w:val="0"/>
      <w:spacing w:before="240" w:after="0" w:line="280" w:lineRule="atLeast"/>
    </w:pPr>
    <w:rPr>
      <w:rFonts w:ascii="Times" w:hAnsi="Times" w:cs="Times"/>
      <w:smallCaps/>
      <w:sz w:val="24"/>
      <w:szCs w:val="24"/>
      <w:lang w:val="en-GB" w:eastAsia="en-GB"/>
    </w:rPr>
  </w:style>
  <w:style w:type="paragraph" w:customStyle="1" w:styleId="FourAlign">
    <w:name w:val="Four Align"/>
    <w:rsid w:val="00C34D11"/>
    <w:pPr>
      <w:widowControl w:val="0"/>
      <w:tabs>
        <w:tab w:val="right" w:pos="1500"/>
        <w:tab w:val="left" w:pos="1620"/>
      </w:tabs>
      <w:autoSpaceDE w:val="0"/>
      <w:autoSpaceDN w:val="0"/>
      <w:adjustRightInd w:val="0"/>
      <w:spacing w:before="40" w:after="0" w:line="280" w:lineRule="atLeast"/>
      <w:ind w:left="1620" w:hanging="1620"/>
      <w:jc w:val="both"/>
    </w:pPr>
    <w:rPr>
      <w:rFonts w:ascii="Times" w:hAnsi="Times" w:cs="Times"/>
      <w:sz w:val="24"/>
      <w:szCs w:val="24"/>
      <w:lang w:val="en-GB" w:eastAsia="en-GB"/>
    </w:rPr>
  </w:style>
  <w:style w:type="paragraph" w:customStyle="1" w:styleId="FurtherAlignvii">
    <w:name w:val="Further Align—(vii)"/>
    <w:rsid w:val="00C34D11"/>
    <w:pPr>
      <w:widowControl w:val="0"/>
      <w:tabs>
        <w:tab w:val="right" w:pos="2040"/>
        <w:tab w:val="left" w:pos="2220"/>
      </w:tabs>
      <w:autoSpaceDE w:val="0"/>
      <w:autoSpaceDN w:val="0"/>
      <w:adjustRightInd w:val="0"/>
      <w:spacing w:before="40" w:after="0" w:line="280" w:lineRule="atLeast"/>
      <w:ind w:left="2220" w:hanging="2220"/>
      <w:jc w:val="both"/>
    </w:pPr>
    <w:rPr>
      <w:rFonts w:ascii="Times" w:hAnsi="Times" w:cs="Times"/>
      <w:sz w:val="24"/>
      <w:szCs w:val="24"/>
      <w:lang w:val="en-GB" w:eastAsia="en-GB"/>
    </w:rPr>
  </w:style>
  <w:style w:type="paragraph" w:customStyle="1" w:styleId="HangingIndent">
    <w:name w:val="Hanging Indent"/>
    <w:rsid w:val="00C34D11"/>
    <w:pPr>
      <w:widowControl w:val="0"/>
      <w:tabs>
        <w:tab w:val="left" w:pos="480"/>
      </w:tabs>
      <w:autoSpaceDE w:val="0"/>
      <w:autoSpaceDN w:val="0"/>
      <w:adjustRightInd w:val="0"/>
      <w:spacing w:before="60" w:after="0" w:line="280" w:lineRule="atLeast"/>
      <w:ind w:left="480" w:hanging="480"/>
      <w:jc w:val="both"/>
    </w:pPr>
    <w:rPr>
      <w:rFonts w:ascii="Times" w:hAnsi="Times" w:cs="Times"/>
      <w:sz w:val="24"/>
      <w:szCs w:val="24"/>
      <w:lang w:val="en-GB" w:eastAsia="en-GB"/>
    </w:rPr>
  </w:style>
  <w:style w:type="paragraph" w:customStyle="1" w:styleId="NameofAct">
    <w:name w:val="Name of Act"/>
    <w:basedOn w:val="Normal"/>
    <w:rsid w:val="00C34D11"/>
    <w:pPr>
      <w:widowControl w:val="0"/>
      <w:autoSpaceDE w:val="0"/>
      <w:autoSpaceDN w:val="0"/>
      <w:adjustRightInd w:val="0"/>
      <w:spacing w:before="240" w:after="0" w:line="280" w:lineRule="atLeast"/>
    </w:pPr>
    <w:rPr>
      <w:rFonts w:ascii="Times" w:hAnsi="Times" w:cs="Times"/>
      <w:b/>
      <w:bCs/>
      <w:caps/>
      <w:szCs w:val="24"/>
      <w:lang w:eastAsia="en-GB"/>
    </w:rPr>
  </w:style>
  <w:style w:type="paragraph" w:customStyle="1" w:styleId="BodySections">
    <w:name w:val="Body—Sections"/>
    <w:rsid w:val="00C34D11"/>
    <w:pPr>
      <w:widowControl w:val="0"/>
      <w:tabs>
        <w:tab w:val="right" w:pos="600"/>
        <w:tab w:val="left" w:pos="780"/>
        <w:tab w:val="left" w:pos="1020"/>
      </w:tabs>
      <w:autoSpaceDE w:val="0"/>
      <w:autoSpaceDN w:val="0"/>
      <w:adjustRightInd w:val="0"/>
      <w:spacing w:before="60" w:after="0" w:line="240" w:lineRule="atLeast"/>
      <w:ind w:left="1020" w:hanging="1020"/>
      <w:jc w:val="both"/>
    </w:pPr>
    <w:rPr>
      <w:rFonts w:ascii="Times" w:hAnsi="Times"/>
      <w:color w:val="000000"/>
      <w:lang w:val="en-GB" w:eastAsia="en-GB"/>
    </w:rPr>
  </w:style>
  <w:style w:type="paragraph" w:customStyle="1" w:styleId="msonormal1">
    <w:name w:val="msonormal1"/>
    <w:rsid w:val="00C34D11"/>
    <w:pPr>
      <w:spacing w:before="0" w:after="0"/>
      <w:jc w:val="left"/>
    </w:pPr>
    <w:rPr>
      <w:rFonts w:ascii="Times" w:hAnsi="Times"/>
      <w:sz w:val="24"/>
      <w:szCs w:val="24"/>
      <w:lang w:val="en-GB" w:eastAsia="en-GB"/>
    </w:rPr>
  </w:style>
  <w:style w:type="paragraph" w:customStyle="1" w:styleId="ArrgofSectionHead">
    <w:name w:val="Arrg. of Section—Head"/>
    <w:basedOn w:val="Normal"/>
    <w:rsid w:val="00C34D11"/>
    <w:pPr>
      <w:widowControl w:val="0"/>
      <w:autoSpaceDE w:val="0"/>
      <w:autoSpaceDN w:val="0"/>
      <w:adjustRightInd w:val="0"/>
      <w:spacing w:before="240" w:after="0" w:line="240" w:lineRule="atLeast"/>
    </w:pPr>
    <w:rPr>
      <w:rFonts w:ascii="Times" w:hAnsi="Times"/>
      <w:caps/>
      <w:sz w:val="20"/>
      <w:lang w:eastAsia="en-GB"/>
    </w:rPr>
  </w:style>
  <w:style w:type="character" w:styleId="Strong">
    <w:name w:val="Strong"/>
    <w:basedOn w:val="DefaultParagraphFont"/>
    <w:qFormat/>
    <w:rsid w:val="00C34D11"/>
    <w:rPr>
      <w:b/>
      <w:bCs/>
    </w:rPr>
  </w:style>
  <w:style w:type="character" w:customStyle="1" w:styleId="msonormal11">
    <w:name w:val="msonormal11"/>
    <w:basedOn w:val="DefaultParagraphFont"/>
    <w:rsid w:val="00C34D11"/>
  </w:style>
  <w:style w:type="paragraph" w:customStyle="1" w:styleId="AXAArrangement">
    <w:name w:val="AXA Arrangement"/>
    <w:basedOn w:val="Normal"/>
    <w:rsid w:val="00C34D11"/>
    <w:pPr>
      <w:tabs>
        <w:tab w:val="right" w:pos="547"/>
        <w:tab w:val="left" w:pos="821"/>
      </w:tabs>
      <w:spacing w:before="40" w:after="0" w:line="240" w:lineRule="exact"/>
      <w:ind w:left="821" w:hanging="821"/>
      <w:jc w:val="both"/>
    </w:pPr>
    <w:rPr>
      <w:sz w:val="22"/>
    </w:rPr>
  </w:style>
  <w:style w:type="paragraph" w:customStyle="1" w:styleId="AXABasicLegal">
    <w:name w:val="AXA Basic Legal"/>
    <w:rsid w:val="00C34D11"/>
    <w:pPr>
      <w:jc w:val="both"/>
    </w:pPr>
    <w:rPr>
      <w:sz w:val="22"/>
      <w:lang w:val="en-GB"/>
    </w:rPr>
  </w:style>
  <w:style w:type="paragraph" w:customStyle="1" w:styleId="AXABoldCentreHead">
    <w:name w:val="AXA BoldCentreHead"/>
    <w:basedOn w:val="Normal"/>
    <w:rsid w:val="00C34D11"/>
    <w:pPr>
      <w:spacing w:before="240" w:after="0"/>
    </w:pPr>
    <w:rPr>
      <w:b/>
      <w:caps/>
      <w:sz w:val="22"/>
    </w:rPr>
  </w:style>
  <w:style w:type="paragraph" w:customStyle="1" w:styleId="AXACentreItalic">
    <w:name w:val="AXA Centre Italic"/>
    <w:basedOn w:val="AXABasicLegal"/>
    <w:rsid w:val="00C34D11"/>
    <w:pPr>
      <w:jc w:val="center"/>
    </w:pPr>
    <w:rPr>
      <w:i/>
    </w:rPr>
  </w:style>
  <w:style w:type="paragraph" w:customStyle="1" w:styleId="AXACentreHead">
    <w:name w:val="AXA CentreHead"/>
    <w:basedOn w:val="AXABasicLegal"/>
    <w:next w:val="AXABasicLegal"/>
    <w:rsid w:val="00C34D11"/>
    <w:pPr>
      <w:jc w:val="center"/>
    </w:pPr>
    <w:rPr>
      <w:caps/>
    </w:rPr>
  </w:style>
  <w:style w:type="paragraph" w:customStyle="1" w:styleId="AXADefinitions">
    <w:name w:val="AXA Definitions"/>
    <w:basedOn w:val="AXABasicLegal"/>
    <w:rsid w:val="00C34D11"/>
    <w:pPr>
      <w:spacing w:before="240" w:after="0"/>
      <w:ind w:left="634" w:hanging="634"/>
    </w:pPr>
  </w:style>
  <w:style w:type="paragraph" w:customStyle="1" w:styleId="AXAMarginalNote">
    <w:name w:val="AXA Marginal Note"/>
    <w:basedOn w:val="AXABasicLegal"/>
    <w:next w:val="Normal"/>
    <w:rsid w:val="00C34D11"/>
    <w:pPr>
      <w:keepNext/>
      <w:keepLines/>
      <w:spacing w:before="240" w:after="0"/>
    </w:pPr>
    <w:rPr>
      <w:b/>
    </w:rPr>
  </w:style>
  <w:style w:type="paragraph" w:customStyle="1" w:styleId="AXAPara">
    <w:name w:val="AXA Para"/>
    <w:basedOn w:val="AXABasicLegal"/>
    <w:link w:val="AXAParaChar"/>
    <w:rsid w:val="00C34D11"/>
    <w:pPr>
      <w:tabs>
        <w:tab w:val="left" w:pos="1368"/>
      </w:tabs>
      <w:spacing w:before="240" w:after="0"/>
      <w:ind w:left="1383" w:hanging="389"/>
    </w:pPr>
  </w:style>
  <w:style w:type="character" w:customStyle="1" w:styleId="AXAParaChar">
    <w:name w:val="AXA Para Char"/>
    <w:basedOn w:val="DefaultParagraphFont"/>
    <w:link w:val="AXAPara"/>
    <w:locked/>
    <w:rsid w:val="00C34D11"/>
    <w:rPr>
      <w:sz w:val="22"/>
      <w:lang w:val="en-GB"/>
    </w:rPr>
  </w:style>
  <w:style w:type="paragraph" w:customStyle="1" w:styleId="AXAPartHead">
    <w:name w:val="AXA PartHead"/>
    <w:basedOn w:val="AXABasicLegal"/>
    <w:rsid w:val="00C34D11"/>
    <w:pPr>
      <w:spacing w:before="240"/>
      <w:jc w:val="center"/>
    </w:pPr>
  </w:style>
  <w:style w:type="paragraph" w:customStyle="1" w:styleId="AXASection">
    <w:name w:val="AXA Section"/>
    <w:basedOn w:val="AXABasicLegal"/>
    <w:link w:val="AXASectionChar"/>
    <w:rsid w:val="00C34D11"/>
    <w:pPr>
      <w:tabs>
        <w:tab w:val="left" w:pos="634"/>
        <w:tab w:val="left" w:pos="994"/>
      </w:tabs>
      <w:spacing w:after="0"/>
    </w:pPr>
  </w:style>
  <w:style w:type="character" w:customStyle="1" w:styleId="AXASectionChar">
    <w:name w:val="AXA Section Char"/>
    <w:basedOn w:val="DefaultParagraphFont"/>
    <w:link w:val="AXASection"/>
    <w:locked/>
    <w:rsid w:val="00C34D11"/>
    <w:rPr>
      <w:sz w:val="22"/>
      <w:lang w:val="en-GB"/>
    </w:rPr>
  </w:style>
  <w:style w:type="paragraph" w:customStyle="1" w:styleId="AXASectionHead">
    <w:name w:val="AXA SectionHead"/>
    <w:basedOn w:val="AXABasicLegal"/>
    <w:rsid w:val="00C34D11"/>
    <w:rPr>
      <w:smallCaps/>
    </w:rPr>
  </w:style>
  <w:style w:type="paragraph" w:customStyle="1" w:styleId="AXASectionNoIndent">
    <w:name w:val="AXA SectionNoIndent"/>
    <w:basedOn w:val="AXASection"/>
    <w:rsid w:val="00C34D11"/>
  </w:style>
  <w:style w:type="paragraph" w:customStyle="1" w:styleId="AXASideHead">
    <w:name w:val="AXA Side Head"/>
    <w:basedOn w:val="AXABasicLegal"/>
    <w:rsid w:val="00C34D11"/>
    <w:pPr>
      <w:ind w:left="274"/>
    </w:pPr>
    <w:rPr>
      <w:caps/>
    </w:rPr>
  </w:style>
  <w:style w:type="paragraph" w:customStyle="1" w:styleId="AXASub-Para">
    <w:name w:val="AXA Sub-Para"/>
    <w:basedOn w:val="AXABasicLegal"/>
    <w:rsid w:val="00C34D11"/>
    <w:pPr>
      <w:tabs>
        <w:tab w:val="right" w:pos="1627"/>
      </w:tabs>
      <w:spacing w:before="240" w:after="0"/>
      <w:ind w:left="1757" w:hanging="461"/>
    </w:pPr>
  </w:style>
  <w:style w:type="paragraph" w:customStyle="1" w:styleId="AXASub-Section">
    <w:name w:val="AXA Sub-Section"/>
    <w:basedOn w:val="AXABasicLegal"/>
    <w:link w:val="AXASub-SectionChar"/>
    <w:rsid w:val="00C34D11"/>
    <w:pPr>
      <w:tabs>
        <w:tab w:val="right" w:pos="907"/>
        <w:tab w:val="left" w:pos="994"/>
      </w:tabs>
      <w:spacing w:before="240" w:after="0"/>
      <w:ind w:firstLine="547"/>
    </w:pPr>
  </w:style>
  <w:style w:type="character" w:customStyle="1" w:styleId="AXASub-SectionChar">
    <w:name w:val="AXA Sub-Section Char"/>
    <w:basedOn w:val="DefaultParagraphFont"/>
    <w:link w:val="AXASub-Section"/>
    <w:locked/>
    <w:rsid w:val="00C34D11"/>
    <w:rPr>
      <w:sz w:val="22"/>
      <w:lang w:val="en-GB"/>
    </w:rPr>
  </w:style>
  <w:style w:type="paragraph" w:customStyle="1" w:styleId="AXASub-Sub-Para">
    <w:name w:val="AXA Sub-Sub-Para"/>
    <w:basedOn w:val="AXABasicLegal"/>
    <w:rsid w:val="00C34D11"/>
    <w:pPr>
      <w:tabs>
        <w:tab w:val="left" w:pos="1656"/>
      </w:tabs>
      <w:ind w:left="2016" w:hanging="360"/>
    </w:pPr>
  </w:style>
  <w:style w:type="paragraph" w:customStyle="1" w:styleId="AXASSpara">
    <w:name w:val="AXA SSpara"/>
    <w:basedOn w:val="AXASub-Para"/>
    <w:rsid w:val="00C34D11"/>
    <w:pPr>
      <w:tabs>
        <w:tab w:val="clear" w:pos="1627"/>
      </w:tabs>
      <w:overflowPunct w:val="0"/>
      <w:autoSpaceDE w:val="0"/>
      <w:autoSpaceDN w:val="0"/>
      <w:adjustRightInd w:val="0"/>
      <w:spacing w:before="0"/>
      <w:ind w:left="2160" w:hanging="432"/>
      <w:textAlignment w:val="baseline"/>
    </w:pPr>
    <w:rPr>
      <w:sz w:val="20"/>
    </w:rPr>
  </w:style>
  <w:style w:type="paragraph" w:customStyle="1" w:styleId="AXASectionPara">
    <w:name w:val="AXA SectionPara"/>
    <w:basedOn w:val="Normal"/>
    <w:next w:val="Normal"/>
    <w:rsid w:val="00C34D11"/>
    <w:pPr>
      <w:tabs>
        <w:tab w:val="left" w:pos="426"/>
        <w:tab w:val="left" w:pos="864"/>
      </w:tabs>
      <w:overflowPunct w:val="0"/>
      <w:autoSpaceDE w:val="0"/>
      <w:autoSpaceDN w:val="0"/>
      <w:adjustRightInd w:val="0"/>
      <w:spacing w:before="0" w:after="0"/>
      <w:ind w:left="1296" w:hanging="1296"/>
      <w:jc w:val="both"/>
      <w:textAlignment w:val="baseline"/>
    </w:pPr>
    <w:rPr>
      <w:sz w:val="20"/>
    </w:rPr>
  </w:style>
  <w:style w:type="paragraph" w:customStyle="1" w:styleId="AXACapsCentreHead">
    <w:name w:val="AXA CapsCentreHead"/>
    <w:basedOn w:val="AXACentreHead"/>
    <w:rsid w:val="00C34D11"/>
    <w:pPr>
      <w:widowControl w:val="0"/>
      <w:overflowPunct w:val="0"/>
      <w:autoSpaceDE w:val="0"/>
      <w:autoSpaceDN w:val="0"/>
      <w:adjustRightInd w:val="0"/>
      <w:spacing w:before="200" w:after="100"/>
      <w:textAlignment w:val="baseline"/>
    </w:pPr>
    <w:rPr>
      <w:b/>
      <w:sz w:val="20"/>
    </w:rPr>
  </w:style>
  <w:style w:type="character" w:customStyle="1" w:styleId="TitleChar1">
    <w:name w:val="Title Char1"/>
    <w:basedOn w:val="DefaultParagraphFont"/>
    <w:uiPriority w:val="10"/>
    <w:rsid w:val="00C34D11"/>
    <w:rPr>
      <w:rFonts w:ascii="Cambria" w:eastAsia="Times New Roman" w:hAnsi="Cambria" w:cs="Times New Roman"/>
      <w:b/>
      <w:bCs/>
      <w:kern w:val="28"/>
      <w:sz w:val="32"/>
      <w:szCs w:val="32"/>
      <w:lang w:eastAsia="en-US"/>
    </w:rPr>
  </w:style>
  <w:style w:type="character" w:customStyle="1" w:styleId="SubtitleChar">
    <w:name w:val="Subtitle Char"/>
    <w:basedOn w:val="DefaultParagraphFont"/>
    <w:link w:val="Subtitle"/>
    <w:locked/>
    <w:rsid w:val="00C34D11"/>
    <w:rPr>
      <w:b/>
      <w:bCs/>
      <w:i/>
      <w:iCs/>
      <w:sz w:val="24"/>
      <w:szCs w:val="24"/>
    </w:rPr>
  </w:style>
  <w:style w:type="paragraph" w:styleId="Subtitle">
    <w:name w:val="Subtitle"/>
    <w:basedOn w:val="Normal"/>
    <w:link w:val="SubtitleChar"/>
    <w:qFormat/>
    <w:rsid w:val="00C34D11"/>
    <w:pPr>
      <w:spacing w:before="0" w:after="0"/>
    </w:pPr>
    <w:rPr>
      <w:b/>
      <w:bCs/>
      <w:i/>
      <w:iCs/>
      <w:szCs w:val="24"/>
      <w:lang w:val="en-US"/>
    </w:rPr>
  </w:style>
  <w:style w:type="character" w:customStyle="1" w:styleId="SubtitleChar1">
    <w:name w:val="Subtitle Char1"/>
    <w:basedOn w:val="DefaultParagraphFont"/>
    <w:uiPriority w:val="11"/>
    <w:rsid w:val="00C34D11"/>
    <w:rPr>
      <w:rFonts w:asciiTheme="majorHAnsi" w:eastAsiaTheme="majorEastAsia" w:hAnsiTheme="majorHAnsi" w:cstheme="majorBidi"/>
      <w:i/>
      <w:iCs/>
      <w:color w:val="4F81BD" w:themeColor="accent1"/>
      <w:spacing w:val="15"/>
      <w:sz w:val="24"/>
      <w:szCs w:val="24"/>
      <w:lang w:val="en-GB"/>
    </w:rPr>
  </w:style>
  <w:style w:type="paragraph" w:customStyle="1" w:styleId="AXATablepara">
    <w:name w:val="AXA Table para"/>
    <w:basedOn w:val="Normal"/>
    <w:rsid w:val="00C34D11"/>
    <w:pPr>
      <w:tabs>
        <w:tab w:val="left" w:pos="455"/>
      </w:tabs>
      <w:spacing w:before="0" w:after="0"/>
      <w:ind w:left="429" w:hanging="429"/>
      <w:jc w:val="left"/>
    </w:pPr>
    <w:rPr>
      <w:sz w:val="22"/>
    </w:rPr>
  </w:style>
  <w:style w:type="paragraph" w:customStyle="1" w:styleId="CM23">
    <w:name w:val="CM23"/>
    <w:basedOn w:val="Default"/>
    <w:next w:val="Default"/>
    <w:rsid w:val="00C34D11"/>
    <w:pPr>
      <w:spacing w:before="0" w:after="0"/>
      <w:jc w:val="left"/>
    </w:pPr>
    <w:rPr>
      <w:color w:val="auto"/>
      <w:lang w:val="en-GB" w:eastAsia="en-GB"/>
    </w:rPr>
  </w:style>
  <w:style w:type="paragraph" w:customStyle="1" w:styleId="CM20">
    <w:name w:val="CM20"/>
    <w:basedOn w:val="Default"/>
    <w:next w:val="Default"/>
    <w:rsid w:val="00C34D11"/>
    <w:pPr>
      <w:spacing w:before="0" w:after="0"/>
      <w:jc w:val="left"/>
    </w:pPr>
    <w:rPr>
      <w:color w:val="auto"/>
      <w:lang w:val="en-GB" w:eastAsia="en-GB"/>
    </w:rPr>
  </w:style>
  <w:style w:type="paragraph" w:customStyle="1" w:styleId="CodeParagraph">
    <w:name w:val="Code Paragraph"/>
    <w:basedOn w:val="Normal"/>
    <w:autoRedefine/>
    <w:rsid w:val="000559D5"/>
    <w:pPr>
      <w:keepNext/>
      <w:tabs>
        <w:tab w:val="left" w:pos="450"/>
        <w:tab w:val="left" w:pos="1080"/>
      </w:tabs>
      <w:spacing w:before="0" w:after="0"/>
      <w:ind w:left="1350" w:right="675"/>
      <w:jc w:val="both"/>
      <w:outlineLvl w:val="0"/>
    </w:pPr>
    <w:rPr>
      <w:i/>
      <w:color w:val="000000"/>
      <w:spacing w:val="-2"/>
      <w:sz w:val="22"/>
      <w:szCs w:val="22"/>
      <w:lang w:eastAsia="en-GB"/>
    </w:rPr>
  </w:style>
  <w:style w:type="paragraph" w:customStyle="1" w:styleId="CodeSubparagraph">
    <w:name w:val="Code Subparagraph"/>
    <w:basedOn w:val="CodeParagraph"/>
    <w:autoRedefine/>
    <w:rsid w:val="00C34D11"/>
    <w:pPr>
      <w:ind w:left="1985" w:hanging="567"/>
    </w:pPr>
  </w:style>
  <w:style w:type="paragraph" w:customStyle="1" w:styleId="ENHead2">
    <w:name w:val="EN Head 2"/>
    <w:basedOn w:val="Normal"/>
    <w:next w:val="CodeParagraph"/>
    <w:autoRedefine/>
    <w:rsid w:val="002D5FA8"/>
    <w:pPr>
      <w:keepNext/>
      <w:tabs>
        <w:tab w:val="left" w:pos="1418"/>
      </w:tabs>
      <w:spacing w:before="0" w:after="200"/>
      <w:ind w:left="709"/>
      <w:jc w:val="left"/>
    </w:pPr>
    <w:rPr>
      <w:b/>
      <w:i/>
      <w:sz w:val="22"/>
      <w:szCs w:val="22"/>
    </w:rPr>
  </w:style>
  <w:style w:type="paragraph" w:customStyle="1" w:styleId="ENhead1">
    <w:name w:val="EN head 1"/>
    <w:basedOn w:val="Normal"/>
    <w:next w:val="ENHead2"/>
    <w:autoRedefine/>
    <w:rsid w:val="00072580"/>
    <w:pPr>
      <w:spacing w:before="180" w:after="200"/>
      <w:ind w:right="677"/>
      <w:jc w:val="left"/>
    </w:pPr>
    <w:rPr>
      <w:b/>
      <w:i/>
      <w:sz w:val="21"/>
      <w:szCs w:val="21"/>
      <w:u w:val="single"/>
      <w:lang w:val="en-AU"/>
    </w:rPr>
  </w:style>
  <w:style w:type="paragraph" w:customStyle="1" w:styleId="CodeParabullet1">
    <w:name w:val="Code Para (bullet 1)"/>
    <w:basedOn w:val="CodeParagraph"/>
    <w:autoRedefine/>
    <w:rsid w:val="00C34D11"/>
    <w:pPr>
      <w:numPr>
        <w:numId w:val="34"/>
      </w:numPr>
      <w:ind w:left="1202" w:right="0" w:hanging="482"/>
    </w:pPr>
    <w:rPr>
      <w:rFonts w:ascii="Arial" w:hAnsi="Arial"/>
      <w:i w:val="0"/>
      <w:spacing w:val="0"/>
      <w:lang w:eastAsia="en-US"/>
    </w:rPr>
  </w:style>
  <w:style w:type="paragraph" w:customStyle="1" w:styleId="ECText1">
    <w:name w:val="EC Text 1"/>
    <w:basedOn w:val="ListBullet"/>
    <w:rsid w:val="00C34D11"/>
    <w:pPr>
      <w:suppressLineNumbers w:val="0"/>
      <w:tabs>
        <w:tab w:val="clear" w:pos="360"/>
        <w:tab w:val="left" w:pos="567"/>
      </w:tabs>
      <w:overflowPunct/>
      <w:autoSpaceDE/>
      <w:autoSpaceDN/>
      <w:adjustRightInd/>
      <w:spacing w:before="0" w:after="180"/>
      <w:ind w:left="567" w:hanging="567"/>
      <w:jc w:val="both"/>
      <w:textAlignment w:val="auto"/>
    </w:pPr>
    <w:rPr>
      <w:rFonts w:ascii="Arial" w:eastAsia="SimSun" w:hAnsi="Arial"/>
      <w:sz w:val="22"/>
      <w:szCs w:val="20"/>
      <w:lang w:val="en-US"/>
    </w:rPr>
  </w:style>
  <w:style w:type="character" w:customStyle="1" w:styleId="searchhighlighter1">
    <w:name w:val="searchhighlighter1"/>
    <w:basedOn w:val="DefaultParagraphFont"/>
    <w:rsid w:val="00C34D11"/>
    <w:rPr>
      <w:rFonts w:cs="Times New Roman"/>
      <w:b/>
      <w:bCs/>
      <w:shd w:val="clear" w:color="auto" w:fill="FFFF00"/>
    </w:rPr>
  </w:style>
  <w:style w:type="paragraph" w:customStyle="1" w:styleId="AXADefinitionParagraph">
    <w:name w:val="AXA Definition Paragraph"/>
    <w:basedOn w:val="Normal"/>
    <w:autoRedefine/>
    <w:rsid w:val="00C34D11"/>
    <w:pPr>
      <w:widowControl w:val="0"/>
      <w:tabs>
        <w:tab w:val="left" w:pos="1560"/>
      </w:tabs>
      <w:spacing w:before="0" w:after="0"/>
      <w:ind w:left="1984" w:hanging="425"/>
      <w:jc w:val="both"/>
    </w:pPr>
    <w:rPr>
      <w:color w:val="231F20"/>
      <w:szCs w:val="24"/>
      <w:lang w:eastAsia="en-GB"/>
    </w:rPr>
  </w:style>
  <w:style w:type="paragraph" w:customStyle="1" w:styleId="Codesub-subparagraph">
    <w:name w:val="Code sub-sub paragraph"/>
    <w:basedOn w:val="CodeSubparagraph"/>
    <w:autoRedefine/>
    <w:rsid w:val="00C34D11"/>
    <w:pPr>
      <w:ind w:left="2535" w:right="677" w:hanging="562"/>
    </w:pPr>
  </w:style>
  <w:style w:type="paragraph" w:customStyle="1" w:styleId="CodeParabullet2">
    <w:name w:val="Code Para (bullet2)"/>
    <w:basedOn w:val="CodeParabullet1"/>
    <w:autoRedefine/>
    <w:rsid w:val="00C34D11"/>
    <w:pPr>
      <w:numPr>
        <w:numId w:val="0"/>
      </w:numPr>
      <w:tabs>
        <w:tab w:val="clear" w:pos="450"/>
        <w:tab w:val="num" w:pos="448"/>
        <w:tab w:val="num" w:pos="1800"/>
      </w:tabs>
      <w:ind w:left="1800" w:hanging="540"/>
    </w:pPr>
  </w:style>
  <w:style w:type="paragraph" w:customStyle="1" w:styleId="CodeTablebullet1">
    <w:name w:val="Code Table (bullet 1)"/>
    <w:basedOn w:val="CodeParabullet1"/>
    <w:autoRedefine/>
    <w:rsid w:val="00C34D11"/>
    <w:pPr>
      <w:numPr>
        <w:ilvl w:val="1"/>
        <w:numId w:val="37"/>
      </w:numPr>
      <w:tabs>
        <w:tab w:val="clear" w:pos="1440"/>
        <w:tab w:val="num" w:pos="249"/>
        <w:tab w:val="num" w:pos="1168"/>
      </w:tabs>
      <w:ind w:left="249" w:hanging="249"/>
    </w:pPr>
    <w:rPr>
      <w:b/>
      <w:bCs/>
    </w:rPr>
  </w:style>
  <w:style w:type="paragraph" w:customStyle="1" w:styleId="ENHead3">
    <w:name w:val="EN Head 3"/>
    <w:basedOn w:val="ENHead2"/>
    <w:next w:val="CodeParagraph"/>
    <w:rsid w:val="00C34D11"/>
    <w:pPr>
      <w:ind w:left="1411"/>
    </w:pPr>
    <w:rPr>
      <w:u w:val="single"/>
    </w:rPr>
  </w:style>
  <w:style w:type="paragraph" w:customStyle="1" w:styleId="logodivhbook">
    <w:name w:val="logodivhbook"/>
    <w:basedOn w:val="Normal"/>
    <w:rsid w:val="00C34D11"/>
    <w:pPr>
      <w:spacing w:before="0" w:after="0"/>
      <w:jc w:val="both"/>
    </w:pPr>
    <w:rPr>
      <w:szCs w:val="24"/>
      <w:lang w:eastAsia="en-GB"/>
    </w:rPr>
  </w:style>
  <w:style w:type="paragraph" w:styleId="Revision">
    <w:name w:val="Revision"/>
    <w:hidden/>
    <w:uiPriority w:val="99"/>
    <w:semiHidden/>
    <w:rsid w:val="00C34D11"/>
    <w:pPr>
      <w:spacing w:before="0" w:after="0"/>
      <w:jc w:val="left"/>
    </w:pPr>
    <w:rPr>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20" w:after="120"/>
        <w:jc w:val="center"/>
      </w:pPr>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uiPriority="99" w:qFormat="1"/>
    <w:lsdException w:name="heading 3" w:semiHidden="0" w:uiPriority="99" w:unhideWhenUsed="0"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index heading" w:uiPriority="99"/>
    <w:lsdException w:name="caption" w:uiPriority="99" w:qFormat="1"/>
    <w:lsdException w:name="envelope address" w:uiPriority="99"/>
    <w:lsdException w:name="envelope return" w:uiPriority="99"/>
    <w:lsdException w:name="line number" w:uiPriority="99"/>
    <w:lsdException w:name="endnote reference" w:uiPriority="99"/>
    <w:lsdException w:name="endnote text" w:uiPriority="99"/>
    <w:lsdException w:name="macro" w:uiPriority="99"/>
    <w:lsdException w:name="toa heading" w:uiPriority="99"/>
    <w:lsdException w:name="Lis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Closing" w:uiPriority="99"/>
    <w:lsdException w:name="Body Tex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lock Text" w:uiPriority="99"/>
    <w:lsdException w:name="Hyperlink" w:uiPriority="99"/>
    <w:lsdException w:name="Strong" w:semiHidden="0" w:unhideWhenUsed="0" w:qFormat="1"/>
    <w:lsdException w:name="Emphasis" w:semiHidden="0" w:uiPriority="99" w:unhideWhenUsed="0" w:qFormat="1"/>
    <w:lsdException w:name="Document Map"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4D73"/>
    <w:rPr>
      <w:sz w:val="24"/>
      <w:lang w:val="en-GB"/>
    </w:rPr>
  </w:style>
  <w:style w:type="paragraph" w:styleId="Heading1">
    <w:name w:val="heading 1"/>
    <w:aliases w:val="AXA Heading 1"/>
    <w:basedOn w:val="Normal"/>
    <w:next w:val="Normal"/>
    <w:link w:val="Heading1Char"/>
    <w:uiPriority w:val="99"/>
    <w:qFormat/>
    <w:rsid w:val="00FF4D73"/>
    <w:pPr>
      <w:keepNext/>
      <w:outlineLvl w:val="0"/>
    </w:pPr>
    <w:rPr>
      <w:b/>
      <w:kern w:val="28"/>
    </w:rPr>
  </w:style>
  <w:style w:type="paragraph" w:styleId="Heading2">
    <w:name w:val="heading 2"/>
    <w:basedOn w:val="Normal"/>
    <w:next w:val="Normal"/>
    <w:link w:val="Heading2Char"/>
    <w:uiPriority w:val="99"/>
    <w:unhideWhenUsed/>
    <w:qFormat/>
    <w:rsid w:val="000138A5"/>
    <w:pPr>
      <w:keepNext/>
      <w:spacing w:before="240" w:after="60"/>
      <w:outlineLvl w:val="1"/>
    </w:pPr>
    <w:rPr>
      <w:rFonts w:ascii="Cambria" w:hAnsi="Cambria"/>
      <w:b/>
      <w:bCs/>
      <w:i/>
      <w:iCs/>
      <w:sz w:val="28"/>
      <w:szCs w:val="28"/>
    </w:rPr>
  </w:style>
  <w:style w:type="paragraph" w:styleId="Heading3">
    <w:name w:val="heading 3"/>
    <w:aliases w:val="Sect-Head"/>
    <w:basedOn w:val="Normal"/>
    <w:next w:val="Normal"/>
    <w:link w:val="Heading3Char"/>
    <w:uiPriority w:val="99"/>
    <w:qFormat/>
    <w:rsid w:val="00FF4D73"/>
    <w:pPr>
      <w:keepNext/>
      <w:spacing w:after="60"/>
      <w:outlineLvl w:val="2"/>
    </w:pPr>
  </w:style>
  <w:style w:type="paragraph" w:styleId="Heading4">
    <w:name w:val="heading 4"/>
    <w:basedOn w:val="Normal"/>
    <w:next w:val="Normal"/>
    <w:link w:val="Heading4Char"/>
    <w:uiPriority w:val="99"/>
    <w:unhideWhenUsed/>
    <w:qFormat/>
    <w:rsid w:val="002E79FE"/>
    <w:pPr>
      <w:keepNext/>
      <w:keepLines/>
      <w:widowControl w:val="0"/>
      <w:autoSpaceDE w:val="0"/>
      <w:autoSpaceDN w:val="0"/>
      <w:adjustRightInd w:val="0"/>
      <w:spacing w:before="200"/>
      <w:outlineLvl w:val="3"/>
    </w:pPr>
    <w:rPr>
      <w:rFonts w:ascii="Cambria" w:hAnsi="Cambria"/>
      <w:b/>
      <w:bCs/>
      <w:i/>
      <w:iCs/>
      <w:color w:val="4F81BD"/>
      <w:szCs w:val="24"/>
      <w:lang w:val="en-US"/>
    </w:rPr>
  </w:style>
  <w:style w:type="paragraph" w:styleId="Heading5">
    <w:name w:val="heading 5"/>
    <w:basedOn w:val="Normal"/>
    <w:next w:val="Normal"/>
    <w:link w:val="Heading5Char"/>
    <w:uiPriority w:val="99"/>
    <w:qFormat/>
    <w:rsid w:val="007A34F7"/>
    <w:pPr>
      <w:overflowPunct w:val="0"/>
      <w:autoSpaceDE w:val="0"/>
      <w:autoSpaceDN w:val="0"/>
      <w:adjustRightInd w:val="0"/>
      <w:ind w:left="2892" w:hanging="2892"/>
      <w:textAlignment w:val="baseline"/>
      <w:outlineLvl w:val="4"/>
    </w:pPr>
    <w:rPr>
      <w:szCs w:val="24"/>
      <w:lang w:val="en-AU"/>
    </w:rPr>
  </w:style>
  <w:style w:type="paragraph" w:styleId="Heading6">
    <w:name w:val="heading 6"/>
    <w:basedOn w:val="Normal"/>
    <w:next w:val="Normal"/>
    <w:link w:val="Heading6Char"/>
    <w:uiPriority w:val="99"/>
    <w:qFormat/>
    <w:rsid w:val="007A34F7"/>
    <w:pPr>
      <w:suppressLineNumbers/>
      <w:overflowPunct w:val="0"/>
      <w:autoSpaceDE w:val="0"/>
      <w:autoSpaceDN w:val="0"/>
      <w:adjustRightInd w:val="0"/>
      <w:spacing w:before="240" w:after="60"/>
      <w:ind w:left="10064" w:hanging="708"/>
      <w:textAlignment w:val="baseline"/>
      <w:outlineLvl w:val="5"/>
    </w:pPr>
    <w:rPr>
      <w:rFonts w:ascii="Arial" w:hAnsi="Arial" w:cs="Arial"/>
      <w:i/>
      <w:iCs/>
      <w:sz w:val="22"/>
      <w:szCs w:val="22"/>
      <w:lang w:val="en-AU"/>
    </w:rPr>
  </w:style>
  <w:style w:type="paragraph" w:styleId="Heading7">
    <w:name w:val="heading 7"/>
    <w:basedOn w:val="Normal"/>
    <w:next w:val="Normal"/>
    <w:link w:val="Heading7Char"/>
    <w:uiPriority w:val="99"/>
    <w:qFormat/>
    <w:rsid w:val="007A34F7"/>
    <w:pPr>
      <w:suppressLineNumbers/>
      <w:overflowPunct w:val="0"/>
      <w:autoSpaceDE w:val="0"/>
      <w:autoSpaceDN w:val="0"/>
      <w:adjustRightInd w:val="0"/>
      <w:spacing w:before="240" w:after="60"/>
      <w:ind w:left="10772" w:hanging="708"/>
      <w:textAlignment w:val="baseline"/>
      <w:outlineLvl w:val="6"/>
    </w:pPr>
    <w:rPr>
      <w:rFonts w:ascii="Arial" w:hAnsi="Arial" w:cs="Arial"/>
      <w:szCs w:val="24"/>
      <w:lang w:val="en-AU"/>
    </w:rPr>
  </w:style>
  <w:style w:type="paragraph" w:styleId="Heading8">
    <w:name w:val="heading 8"/>
    <w:basedOn w:val="Normal"/>
    <w:next w:val="Normal"/>
    <w:link w:val="Heading8Char"/>
    <w:uiPriority w:val="99"/>
    <w:qFormat/>
    <w:rsid w:val="007A34F7"/>
    <w:pPr>
      <w:suppressLineNumbers/>
      <w:overflowPunct w:val="0"/>
      <w:autoSpaceDE w:val="0"/>
      <w:autoSpaceDN w:val="0"/>
      <w:adjustRightInd w:val="0"/>
      <w:spacing w:before="240" w:after="60"/>
      <w:ind w:left="11480" w:hanging="708"/>
      <w:textAlignment w:val="baseline"/>
      <w:outlineLvl w:val="7"/>
    </w:pPr>
    <w:rPr>
      <w:rFonts w:ascii="Arial" w:hAnsi="Arial" w:cs="Arial"/>
      <w:i/>
      <w:iCs/>
      <w:szCs w:val="24"/>
      <w:lang w:val="en-AU"/>
    </w:rPr>
  </w:style>
  <w:style w:type="paragraph" w:styleId="Heading9">
    <w:name w:val="heading 9"/>
    <w:basedOn w:val="Normal"/>
    <w:next w:val="Normal"/>
    <w:link w:val="Heading9Char"/>
    <w:uiPriority w:val="99"/>
    <w:qFormat/>
    <w:rsid w:val="007A34F7"/>
    <w:pPr>
      <w:suppressLineNumbers/>
      <w:overflowPunct w:val="0"/>
      <w:autoSpaceDE w:val="0"/>
      <w:autoSpaceDN w:val="0"/>
      <w:adjustRightInd w:val="0"/>
      <w:spacing w:before="240" w:after="60"/>
      <w:ind w:left="12188" w:hanging="708"/>
      <w:textAlignment w:val="baseline"/>
      <w:outlineLvl w:val="8"/>
    </w:pPr>
    <w:rPr>
      <w:rFonts w:ascii="Arial" w:hAnsi="Arial" w:cs="Arial"/>
      <w:i/>
      <w:iCs/>
      <w:sz w:val="18"/>
      <w:szCs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138A5"/>
    <w:rPr>
      <w:rFonts w:ascii="Cambria" w:eastAsia="Times New Roman" w:hAnsi="Cambria" w:cs="Times New Roman"/>
      <w:b/>
      <w:bCs/>
      <w:i/>
      <w:iCs/>
      <w:sz w:val="28"/>
      <w:szCs w:val="28"/>
      <w:lang w:val="en-GB"/>
    </w:rPr>
  </w:style>
  <w:style w:type="character" w:customStyle="1" w:styleId="Heading3Char">
    <w:name w:val="Heading 3 Char"/>
    <w:aliases w:val="Sect-Head Char"/>
    <w:basedOn w:val="DefaultParagraphFont"/>
    <w:link w:val="Heading3"/>
    <w:uiPriority w:val="99"/>
    <w:rsid w:val="002E79FE"/>
    <w:rPr>
      <w:sz w:val="24"/>
      <w:lang w:val="en-GB"/>
    </w:rPr>
  </w:style>
  <w:style w:type="character" w:customStyle="1" w:styleId="Heading4Char">
    <w:name w:val="Heading 4 Char"/>
    <w:basedOn w:val="DefaultParagraphFont"/>
    <w:link w:val="Heading4"/>
    <w:uiPriority w:val="99"/>
    <w:rsid w:val="002E79FE"/>
    <w:rPr>
      <w:rFonts w:ascii="Cambria" w:eastAsia="Times New Roman" w:hAnsi="Cambria" w:cs="Times New Roman"/>
      <w:b/>
      <w:bCs/>
      <w:i/>
      <w:iCs/>
      <w:color w:val="4F81BD"/>
      <w:sz w:val="24"/>
      <w:szCs w:val="24"/>
    </w:rPr>
  </w:style>
  <w:style w:type="paragraph" w:customStyle="1" w:styleId="Arrangement">
    <w:name w:val="Arrangement"/>
    <w:basedOn w:val="Normal"/>
    <w:rsid w:val="00FF4D73"/>
    <w:pPr>
      <w:tabs>
        <w:tab w:val="right" w:pos="547"/>
        <w:tab w:val="left" w:pos="821"/>
      </w:tabs>
      <w:spacing w:before="40" w:line="240" w:lineRule="exact"/>
      <w:ind w:left="821" w:hanging="821"/>
    </w:pPr>
    <w:rPr>
      <w:sz w:val="22"/>
    </w:rPr>
  </w:style>
  <w:style w:type="paragraph" w:customStyle="1" w:styleId="BasicLegal">
    <w:name w:val="Basic Legal"/>
    <w:link w:val="BasicLegalChar"/>
    <w:rsid w:val="00FF4D73"/>
    <w:rPr>
      <w:sz w:val="24"/>
      <w:lang w:val="en-GB"/>
    </w:rPr>
  </w:style>
  <w:style w:type="paragraph" w:customStyle="1" w:styleId="BoldCentreHead">
    <w:name w:val="BoldCentreHead"/>
    <w:basedOn w:val="Normal"/>
    <w:rsid w:val="00240E1E"/>
    <w:pPr>
      <w:keepNext/>
      <w:spacing w:before="240"/>
    </w:pPr>
    <w:rPr>
      <w:rFonts w:ascii="Times" w:hAnsi="Times"/>
      <w:b/>
      <w:caps/>
    </w:rPr>
  </w:style>
  <w:style w:type="paragraph" w:customStyle="1" w:styleId="CentreItalic">
    <w:name w:val="Centre Italic"/>
    <w:basedOn w:val="BasicLegal"/>
    <w:link w:val="CentreItalicChar"/>
    <w:rsid w:val="00C31B6A"/>
    <w:pPr>
      <w:keepNext/>
    </w:pPr>
    <w:rPr>
      <w:i/>
    </w:rPr>
  </w:style>
  <w:style w:type="paragraph" w:customStyle="1" w:styleId="CentreHead">
    <w:name w:val="CentreHead"/>
    <w:basedOn w:val="BasicLegal"/>
    <w:next w:val="BasicLegal"/>
    <w:qFormat/>
    <w:rsid w:val="000953A9"/>
    <w:pPr>
      <w:keepNext/>
      <w:keepLines/>
    </w:pPr>
    <w:rPr>
      <w:smallCaps/>
    </w:rPr>
  </w:style>
  <w:style w:type="paragraph" w:customStyle="1" w:styleId="Definitions">
    <w:name w:val="Definitions"/>
    <w:basedOn w:val="BasicLegal"/>
    <w:rsid w:val="004C6004"/>
    <w:pPr>
      <w:spacing w:line="240" w:lineRule="exact"/>
      <w:ind w:left="2016" w:hanging="1008"/>
      <w:jc w:val="both"/>
    </w:pPr>
  </w:style>
  <w:style w:type="paragraph" w:styleId="Footer">
    <w:name w:val="footer"/>
    <w:basedOn w:val="Normal"/>
    <w:link w:val="FooterChar"/>
    <w:rsid w:val="00FF4D73"/>
    <w:pPr>
      <w:tabs>
        <w:tab w:val="center" w:pos="4153"/>
        <w:tab w:val="right" w:pos="8306"/>
      </w:tabs>
    </w:pPr>
  </w:style>
  <w:style w:type="character" w:customStyle="1" w:styleId="FooterChar">
    <w:name w:val="Footer Char"/>
    <w:basedOn w:val="DefaultParagraphFont"/>
    <w:link w:val="Footer"/>
    <w:rsid w:val="002E79FE"/>
    <w:rPr>
      <w:sz w:val="24"/>
      <w:lang w:val="en-GB"/>
    </w:rPr>
  </w:style>
  <w:style w:type="character" w:styleId="FootnoteReference">
    <w:name w:val="footnote reference"/>
    <w:basedOn w:val="DefaultParagraphFont"/>
    <w:semiHidden/>
    <w:rsid w:val="00FF4D73"/>
    <w:rPr>
      <w:vertAlign w:val="superscript"/>
    </w:rPr>
  </w:style>
  <w:style w:type="paragraph" w:styleId="FootnoteText">
    <w:name w:val="footnote text"/>
    <w:basedOn w:val="Normal"/>
    <w:link w:val="FootnoteTextChar"/>
    <w:semiHidden/>
    <w:rsid w:val="00FF4D73"/>
    <w:rPr>
      <w:sz w:val="20"/>
    </w:rPr>
  </w:style>
  <w:style w:type="character" w:customStyle="1" w:styleId="FootnoteTextChar">
    <w:name w:val="Footnote Text Char"/>
    <w:basedOn w:val="DefaultParagraphFont"/>
    <w:link w:val="FootnoteText"/>
    <w:semiHidden/>
    <w:rsid w:val="006351F7"/>
    <w:rPr>
      <w:lang w:val="en-GB"/>
    </w:rPr>
  </w:style>
  <w:style w:type="paragraph" w:customStyle="1" w:styleId="H1">
    <w:name w:val="H1"/>
    <w:basedOn w:val="Normal"/>
    <w:rsid w:val="00FF4D73"/>
    <w:pPr>
      <w:spacing w:line="260" w:lineRule="exact"/>
      <w:ind w:firstLine="216"/>
    </w:pPr>
    <w:rPr>
      <w:b/>
    </w:rPr>
  </w:style>
  <w:style w:type="paragraph" w:styleId="Header">
    <w:name w:val="header"/>
    <w:basedOn w:val="BasicLegal"/>
    <w:link w:val="HeaderChar"/>
    <w:rsid w:val="00FF4D73"/>
    <w:pPr>
      <w:tabs>
        <w:tab w:val="center" w:pos="4320"/>
        <w:tab w:val="right" w:pos="8640"/>
      </w:tabs>
    </w:pPr>
  </w:style>
  <w:style w:type="paragraph" w:customStyle="1" w:styleId="Header-even">
    <w:name w:val="Header-even"/>
    <w:basedOn w:val="BasicLegal"/>
    <w:rsid w:val="00FF4D73"/>
    <w:pPr>
      <w:tabs>
        <w:tab w:val="center" w:pos="4147"/>
        <w:tab w:val="right" w:pos="8309"/>
      </w:tabs>
      <w:ind w:left="-1613"/>
    </w:pPr>
    <w:rPr>
      <w:i/>
    </w:rPr>
  </w:style>
  <w:style w:type="paragraph" w:customStyle="1" w:styleId="Header-odd">
    <w:name w:val="Header-odd"/>
    <w:basedOn w:val="BasicLegal"/>
    <w:next w:val="Normal"/>
    <w:rsid w:val="00FF4D73"/>
    <w:pPr>
      <w:tabs>
        <w:tab w:val="center" w:pos="4153"/>
        <w:tab w:val="right" w:pos="8306"/>
      </w:tabs>
      <w:ind w:right="-1616"/>
      <w:jc w:val="right"/>
    </w:pPr>
    <w:rPr>
      <w:i/>
    </w:rPr>
  </w:style>
  <w:style w:type="character" w:styleId="Hyperlink">
    <w:name w:val="Hyperlink"/>
    <w:basedOn w:val="DefaultParagraphFont"/>
    <w:uiPriority w:val="99"/>
    <w:rsid w:val="00FF4D73"/>
    <w:rPr>
      <w:color w:val="0000FF"/>
      <w:u w:val="none"/>
    </w:rPr>
  </w:style>
  <w:style w:type="paragraph" w:customStyle="1" w:styleId="LongTitle">
    <w:name w:val="Long Title"/>
    <w:basedOn w:val="BasicLegal"/>
    <w:rsid w:val="00FF4D73"/>
    <w:pPr>
      <w:jc w:val="both"/>
    </w:pPr>
    <w:rPr>
      <w:smallCaps/>
    </w:rPr>
  </w:style>
  <w:style w:type="paragraph" w:customStyle="1" w:styleId="MarginalNoteRev">
    <w:name w:val="Marginal Note Rev"/>
    <w:basedOn w:val="CentreItalic"/>
    <w:link w:val="MarginalNoteRevChar"/>
    <w:qFormat/>
    <w:rsid w:val="0073282C"/>
    <w:pPr>
      <w:keepLines/>
      <w:tabs>
        <w:tab w:val="left" w:pos="576"/>
      </w:tabs>
      <w:spacing w:before="240" w:after="0"/>
      <w:ind w:left="576" w:hanging="576"/>
      <w:jc w:val="left"/>
    </w:pPr>
    <w:rPr>
      <w:b/>
      <w:i w:val="0"/>
    </w:rPr>
  </w:style>
  <w:style w:type="paragraph" w:customStyle="1" w:styleId="Notes">
    <w:name w:val="Notes"/>
    <w:basedOn w:val="BasicLegal"/>
    <w:next w:val="BasicLegal"/>
    <w:rsid w:val="00FF4D73"/>
    <w:rPr>
      <w:i/>
    </w:rPr>
  </w:style>
  <w:style w:type="paragraph" w:customStyle="1" w:styleId="OrdinanceHead">
    <w:name w:val="OrdinanceHead"/>
    <w:basedOn w:val="BasicLegal"/>
    <w:rsid w:val="00FF4D73"/>
    <w:rPr>
      <w:b/>
      <w:caps/>
    </w:rPr>
  </w:style>
  <w:style w:type="character" w:styleId="PageNumber">
    <w:name w:val="page number"/>
    <w:basedOn w:val="DefaultParagraphFont"/>
    <w:rsid w:val="00FF4D73"/>
  </w:style>
  <w:style w:type="paragraph" w:customStyle="1" w:styleId="Para">
    <w:name w:val="Para"/>
    <w:basedOn w:val="DraftHeading3"/>
    <w:link w:val="ParaChar"/>
    <w:qFormat/>
    <w:rsid w:val="00861FFA"/>
    <w:pPr>
      <w:ind w:left="1440" w:hanging="432"/>
      <w:jc w:val="both"/>
    </w:pPr>
  </w:style>
  <w:style w:type="paragraph" w:customStyle="1" w:styleId="PartHead">
    <w:name w:val="PartHead"/>
    <w:basedOn w:val="BasicLegal"/>
    <w:link w:val="PartHeadChar"/>
    <w:qFormat/>
    <w:rsid w:val="00987222"/>
    <w:pPr>
      <w:keepNext/>
      <w:keepLines/>
      <w:spacing w:before="360"/>
    </w:pPr>
    <w:rPr>
      <w:rFonts w:eastAsia="MS Mincho"/>
      <w:b/>
      <w:caps/>
    </w:rPr>
  </w:style>
  <w:style w:type="paragraph" w:customStyle="1" w:styleId="LeftItalic">
    <w:name w:val="Left Italic"/>
    <w:basedOn w:val="BasicLegal"/>
    <w:rsid w:val="00FF4D73"/>
    <w:rPr>
      <w:i/>
    </w:rPr>
  </w:style>
  <w:style w:type="paragraph" w:customStyle="1" w:styleId="Section">
    <w:name w:val="Section"/>
    <w:basedOn w:val="BodySectionSub"/>
    <w:link w:val="SectionChar"/>
    <w:autoRedefine/>
    <w:qFormat/>
    <w:rsid w:val="00982573"/>
    <w:pPr>
      <w:tabs>
        <w:tab w:val="left" w:pos="634"/>
        <w:tab w:val="left" w:pos="994"/>
      </w:tabs>
      <w:ind w:left="1008"/>
      <w:jc w:val="both"/>
    </w:pPr>
  </w:style>
  <w:style w:type="paragraph" w:customStyle="1" w:styleId="SectionHead">
    <w:name w:val="SectionHead"/>
    <w:basedOn w:val="BasicLegal"/>
    <w:rsid w:val="00FF4D73"/>
    <w:rPr>
      <w:smallCaps/>
      <w:sz w:val="20"/>
    </w:rPr>
  </w:style>
  <w:style w:type="paragraph" w:customStyle="1" w:styleId="SectionNoIndent">
    <w:name w:val="SectionNoIndent"/>
    <w:basedOn w:val="Section"/>
    <w:rsid w:val="00240E1E"/>
    <w:pPr>
      <w:ind w:left="0"/>
    </w:pPr>
  </w:style>
  <w:style w:type="paragraph" w:customStyle="1" w:styleId="SideHead">
    <w:name w:val="Side Head"/>
    <w:basedOn w:val="BasicLegal"/>
    <w:rsid w:val="00FF4D73"/>
    <w:pPr>
      <w:ind w:left="274"/>
    </w:pPr>
    <w:rPr>
      <w:caps/>
    </w:rPr>
  </w:style>
  <w:style w:type="paragraph" w:customStyle="1" w:styleId="Sub-Para">
    <w:name w:val="Sub-Para"/>
    <w:basedOn w:val="DraftHeading4"/>
    <w:qFormat/>
    <w:rsid w:val="00861FFA"/>
    <w:pPr>
      <w:tabs>
        <w:tab w:val="right" w:pos="1627"/>
      </w:tabs>
      <w:ind w:left="1872" w:hanging="432"/>
      <w:jc w:val="both"/>
    </w:pPr>
  </w:style>
  <w:style w:type="paragraph" w:customStyle="1" w:styleId="Sub-Section">
    <w:name w:val="Sub-Section"/>
    <w:basedOn w:val="DraftHeading2"/>
    <w:link w:val="Sub-SectionChar"/>
    <w:qFormat/>
    <w:rsid w:val="0073282C"/>
    <w:pPr>
      <w:ind w:left="1008" w:hanging="432"/>
      <w:jc w:val="both"/>
    </w:pPr>
  </w:style>
  <w:style w:type="paragraph" w:customStyle="1" w:styleId="RegTable">
    <w:name w:val="RegTable"/>
    <w:basedOn w:val="Normal"/>
    <w:rsid w:val="00FF4D73"/>
    <w:rPr>
      <w:sz w:val="21"/>
    </w:rPr>
  </w:style>
  <w:style w:type="paragraph" w:customStyle="1" w:styleId="Sub-Sub-Para">
    <w:name w:val="Sub-Sub-Para"/>
    <w:basedOn w:val="BasicLegal"/>
    <w:rsid w:val="00FF4D73"/>
    <w:pPr>
      <w:tabs>
        <w:tab w:val="left" w:pos="1656"/>
      </w:tabs>
      <w:spacing w:line="240" w:lineRule="exact"/>
      <w:ind w:left="2016" w:hanging="360"/>
      <w:jc w:val="both"/>
    </w:pPr>
  </w:style>
  <w:style w:type="paragraph" w:customStyle="1" w:styleId="RegSub-Section">
    <w:name w:val="Reg Sub-Section"/>
    <w:basedOn w:val="Sub-Section"/>
    <w:rsid w:val="00FF4D73"/>
    <w:rPr>
      <w:sz w:val="21"/>
    </w:rPr>
  </w:style>
  <w:style w:type="paragraph" w:customStyle="1" w:styleId="RegBoldCentreHead">
    <w:name w:val="Reg BoldCentreHead"/>
    <w:basedOn w:val="BoldCentreHead"/>
    <w:rsid w:val="00FF4D73"/>
    <w:rPr>
      <w:sz w:val="21"/>
    </w:rPr>
  </w:style>
  <w:style w:type="paragraph" w:customStyle="1" w:styleId="RegCentreItalic">
    <w:name w:val="Reg Centre Italic"/>
    <w:basedOn w:val="CentreItalic"/>
    <w:rsid w:val="00FF4D73"/>
    <w:rPr>
      <w:sz w:val="21"/>
    </w:rPr>
  </w:style>
  <w:style w:type="paragraph" w:customStyle="1" w:styleId="RegCentreHead">
    <w:name w:val="Reg CentreHead"/>
    <w:basedOn w:val="CentreHead"/>
    <w:rsid w:val="00FF4D73"/>
    <w:rPr>
      <w:sz w:val="21"/>
    </w:rPr>
  </w:style>
  <w:style w:type="paragraph" w:customStyle="1" w:styleId="RegDefinitions">
    <w:name w:val="Reg Definitions"/>
    <w:basedOn w:val="Definitions"/>
    <w:rsid w:val="00FF4D73"/>
    <w:rPr>
      <w:sz w:val="21"/>
    </w:rPr>
  </w:style>
  <w:style w:type="paragraph" w:customStyle="1" w:styleId="RegMarginalNoteRev">
    <w:name w:val="Reg Marginal Note Rev"/>
    <w:basedOn w:val="MarginalNoteRev"/>
    <w:rsid w:val="00FF4D73"/>
    <w:rPr>
      <w:sz w:val="21"/>
    </w:rPr>
  </w:style>
  <w:style w:type="paragraph" w:customStyle="1" w:styleId="RegNotes">
    <w:name w:val="Reg Notes"/>
    <w:basedOn w:val="Notes"/>
    <w:rsid w:val="00FF4D73"/>
    <w:rPr>
      <w:sz w:val="21"/>
    </w:rPr>
  </w:style>
  <w:style w:type="paragraph" w:customStyle="1" w:styleId="RegOrdinanceHead">
    <w:name w:val="Reg OrdinanceHead"/>
    <w:basedOn w:val="OrdinanceHead"/>
    <w:rsid w:val="00FF4D73"/>
    <w:rPr>
      <w:sz w:val="21"/>
    </w:rPr>
  </w:style>
  <w:style w:type="paragraph" w:customStyle="1" w:styleId="RegPara">
    <w:name w:val="Reg Para"/>
    <w:basedOn w:val="Para"/>
    <w:rsid w:val="00FF4D73"/>
    <w:rPr>
      <w:sz w:val="21"/>
    </w:rPr>
  </w:style>
  <w:style w:type="paragraph" w:customStyle="1" w:styleId="RegPartHead">
    <w:name w:val="Reg PartHead"/>
    <w:basedOn w:val="PartHead"/>
    <w:rsid w:val="00FF4D73"/>
    <w:rPr>
      <w:sz w:val="21"/>
    </w:rPr>
  </w:style>
  <w:style w:type="paragraph" w:customStyle="1" w:styleId="RegSection">
    <w:name w:val="Reg Section"/>
    <w:basedOn w:val="Section"/>
    <w:link w:val="RegSectionChar"/>
    <w:rsid w:val="00FF4D73"/>
    <w:rPr>
      <w:sz w:val="21"/>
    </w:rPr>
  </w:style>
  <w:style w:type="paragraph" w:customStyle="1" w:styleId="RegSectionNoIndent">
    <w:name w:val="Reg SectionNoIndent"/>
    <w:basedOn w:val="SectionNoIndent"/>
    <w:rsid w:val="00FF4D73"/>
    <w:rPr>
      <w:sz w:val="21"/>
    </w:rPr>
  </w:style>
  <w:style w:type="paragraph" w:customStyle="1" w:styleId="RegSideHead">
    <w:name w:val="Reg SideHead"/>
    <w:basedOn w:val="SideHead"/>
    <w:rsid w:val="00FF4D73"/>
    <w:rPr>
      <w:sz w:val="21"/>
    </w:rPr>
  </w:style>
  <w:style w:type="paragraph" w:customStyle="1" w:styleId="RegSub-Para">
    <w:name w:val="Reg Sub-Para"/>
    <w:basedOn w:val="Sub-Para"/>
    <w:rsid w:val="00FF4D73"/>
    <w:rPr>
      <w:sz w:val="21"/>
    </w:rPr>
  </w:style>
  <w:style w:type="paragraph" w:customStyle="1" w:styleId="RegSub-Sub-Para">
    <w:name w:val="Reg Sub-Sub-Para"/>
    <w:basedOn w:val="Sub-Sub-Para"/>
    <w:rsid w:val="00FF4D73"/>
    <w:rPr>
      <w:sz w:val="21"/>
    </w:rPr>
  </w:style>
  <w:style w:type="paragraph" w:customStyle="1" w:styleId="RegLeftItalic">
    <w:name w:val="Reg LeftItalic"/>
    <w:basedOn w:val="LeftItalic"/>
    <w:rsid w:val="00FF4D73"/>
    <w:rPr>
      <w:sz w:val="21"/>
    </w:rPr>
  </w:style>
  <w:style w:type="paragraph" w:customStyle="1" w:styleId="RegArrangement">
    <w:name w:val="Reg Arrangement"/>
    <w:basedOn w:val="Arrangement"/>
    <w:rsid w:val="00FF4D73"/>
    <w:rPr>
      <w:sz w:val="21"/>
    </w:rPr>
  </w:style>
  <w:style w:type="paragraph" w:customStyle="1" w:styleId="RegSectionHead">
    <w:name w:val="Reg SectionHead"/>
    <w:basedOn w:val="SectionHead"/>
    <w:rsid w:val="00FF4D73"/>
  </w:style>
  <w:style w:type="paragraph" w:customStyle="1" w:styleId="ActTable">
    <w:name w:val="ActTable"/>
    <w:basedOn w:val="Normal"/>
    <w:rsid w:val="00FF4D73"/>
  </w:style>
  <w:style w:type="paragraph" w:customStyle="1" w:styleId="CentredRule">
    <w:name w:val="Centred Rule"/>
    <w:basedOn w:val="Normal"/>
    <w:rsid w:val="00FF4D73"/>
    <w:pPr>
      <w:spacing w:before="240" w:after="240"/>
    </w:pPr>
  </w:style>
  <w:style w:type="paragraph" w:customStyle="1" w:styleId="OneLineSpaceReg">
    <w:name w:val="OneLineSpaceReg"/>
    <w:basedOn w:val="Normal"/>
    <w:rsid w:val="00FF4D73"/>
    <w:rPr>
      <w:sz w:val="21"/>
    </w:rPr>
  </w:style>
  <w:style w:type="paragraph" w:customStyle="1" w:styleId="OneLineSpaceAct">
    <w:name w:val="OneLineSpaceAct"/>
    <w:basedOn w:val="Normal"/>
    <w:rsid w:val="00FF4D73"/>
  </w:style>
  <w:style w:type="character" w:styleId="FollowedHyperlink">
    <w:name w:val="FollowedHyperlink"/>
    <w:basedOn w:val="DefaultParagraphFont"/>
    <w:rsid w:val="00FF4D73"/>
    <w:rPr>
      <w:color w:val="800080"/>
      <w:u w:val="single"/>
    </w:rPr>
  </w:style>
  <w:style w:type="paragraph" w:styleId="PlainText">
    <w:name w:val="Plain Text"/>
    <w:basedOn w:val="Normal"/>
    <w:link w:val="PlainTextChar"/>
    <w:rsid w:val="00FF4D73"/>
    <w:rPr>
      <w:rFonts w:ascii="Courier New" w:hAnsi="Courier New" w:cs="Courier New"/>
      <w:sz w:val="20"/>
    </w:rPr>
  </w:style>
  <w:style w:type="character" w:styleId="CommentReference">
    <w:name w:val="annotation reference"/>
    <w:basedOn w:val="DefaultParagraphFont"/>
    <w:semiHidden/>
    <w:rsid w:val="00FF4D73"/>
    <w:rPr>
      <w:sz w:val="16"/>
      <w:szCs w:val="16"/>
    </w:rPr>
  </w:style>
  <w:style w:type="paragraph" w:styleId="CommentText">
    <w:name w:val="annotation text"/>
    <w:basedOn w:val="Normal"/>
    <w:link w:val="CommentTextChar"/>
    <w:semiHidden/>
    <w:rsid w:val="00FF4D73"/>
    <w:rPr>
      <w:sz w:val="20"/>
    </w:rPr>
  </w:style>
  <w:style w:type="character" w:customStyle="1" w:styleId="CommentTextChar">
    <w:name w:val="Comment Text Char"/>
    <w:basedOn w:val="DefaultParagraphFont"/>
    <w:link w:val="CommentText"/>
    <w:semiHidden/>
    <w:rsid w:val="0073347A"/>
    <w:rPr>
      <w:lang w:val="en-GB"/>
    </w:rPr>
  </w:style>
  <w:style w:type="paragraph" w:customStyle="1" w:styleId="BillSection">
    <w:name w:val="Bill Section"/>
    <w:basedOn w:val="Normal"/>
    <w:autoRedefine/>
    <w:rsid w:val="00570D4B"/>
    <w:pPr>
      <w:tabs>
        <w:tab w:val="left" w:pos="4320"/>
      </w:tabs>
    </w:pPr>
    <w:rPr>
      <w:rFonts w:eastAsia="MS Mincho"/>
      <w:b/>
      <w:szCs w:val="24"/>
    </w:rPr>
  </w:style>
  <w:style w:type="character" w:customStyle="1" w:styleId="BodyTextChar">
    <w:name w:val="Body Text Char"/>
    <w:basedOn w:val="DefaultParagraphFont"/>
    <w:link w:val="BodyText"/>
    <w:uiPriority w:val="99"/>
    <w:rsid w:val="002E79FE"/>
    <w:rPr>
      <w:rFonts w:eastAsia="Times New Roman"/>
      <w:sz w:val="24"/>
      <w:szCs w:val="24"/>
    </w:rPr>
  </w:style>
  <w:style w:type="paragraph" w:styleId="BodyText">
    <w:name w:val="Body Text"/>
    <w:basedOn w:val="Normal"/>
    <w:link w:val="BodyTextChar"/>
    <w:uiPriority w:val="99"/>
    <w:unhideWhenUsed/>
    <w:rsid w:val="002E79FE"/>
    <w:pPr>
      <w:widowControl w:val="0"/>
      <w:autoSpaceDE w:val="0"/>
      <w:autoSpaceDN w:val="0"/>
      <w:adjustRightInd w:val="0"/>
    </w:pPr>
    <w:rPr>
      <w:szCs w:val="24"/>
      <w:lang w:val="en-US"/>
    </w:rPr>
  </w:style>
  <w:style w:type="character" w:customStyle="1" w:styleId="BodyTextIndent3Char">
    <w:name w:val="Body Text Indent 3 Char"/>
    <w:basedOn w:val="DefaultParagraphFont"/>
    <w:link w:val="BodyTextIndent3"/>
    <w:rsid w:val="002E79FE"/>
    <w:rPr>
      <w:rFonts w:eastAsia="Times New Roman"/>
      <w:sz w:val="16"/>
      <w:szCs w:val="16"/>
    </w:rPr>
  </w:style>
  <w:style w:type="paragraph" w:styleId="BodyTextIndent3">
    <w:name w:val="Body Text Indent 3"/>
    <w:basedOn w:val="Normal"/>
    <w:link w:val="BodyTextIndent3Char"/>
    <w:unhideWhenUsed/>
    <w:rsid w:val="002E79FE"/>
    <w:pPr>
      <w:widowControl w:val="0"/>
      <w:autoSpaceDE w:val="0"/>
      <w:autoSpaceDN w:val="0"/>
      <w:adjustRightInd w:val="0"/>
      <w:ind w:left="360"/>
    </w:pPr>
    <w:rPr>
      <w:sz w:val="16"/>
      <w:szCs w:val="16"/>
      <w:lang w:val="en-US"/>
    </w:rPr>
  </w:style>
  <w:style w:type="character" w:customStyle="1" w:styleId="BodyText2Char">
    <w:name w:val="Body Text 2 Char"/>
    <w:basedOn w:val="DefaultParagraphFont"/>
    <w:link w:val="BodyText2"/>
    <w:rsid w:val="002E79FE"/>
    <w:rPr>
      <w:rFonts w:eastAsia="Times New Roman"/>
      <w:sz w:val="24"/>
      <w:szCs w:val="24"/>
    </w:rPr>
  </w:style>
  <w:style w:type="paragraph" w:styleId="BodyText2">
    <w:name w:val="Body Text 2"/>
    <w:basedOn w:val="Normal"/>
    <w:link w:val="BodyText2Char"/>
    <w:unhideWhenUsed/>
    <w:rsid w:val="002E79FE"/>
    <w:pPr>
      <w:widowControl w:val="0"/>
      <w:autoSpaceDE w:val="0"/>
      <w:autoSpaceDN w:val="0"/>
      <w:adjustRightInd w:val="0"/>
      <w:spacing w:line="480" w:lineRule="auto"/>
    </w:pPr>
    <w:rPr>
      <w:szCs w:val="24"/>
      <w:lang w:val="en-US"/>
    </w:rPr>
  </w:style>
  <w:style w:type="paragraph" w:styleId="BalloonText">
    <w:name w:val="Balloon Text"/>
    <w:basedOn w:val="Normal"/>
    <w:link w:val="BalloonTextChar"/>
    <w:rsid w:val="0018295C"/>
    <w:rPr>
      <w:rFonts w:ascii="Tahoma" w:hAnsi="Tahoma" w:cs="Tahoma"/>
      <w:sz w:val="16"/>
      <w:szCs w:val="16"/>
    </w:rPr>
  </w:style>
  <w:style w:type="character" w:customStyle="1" w:styleId="BalloonTextChar">
    <w:name w:val="Balloon Text Char"/>
    <w:basedOn w:val="DefaultParagraphFont"/>
    <w:link w:val="BalloonText"/>
    <w:rsid w:val="0018295C"/>
    <w:rPr>
      <w:rFonts w:ascii="Tahoma" w:hAnsi="Tahoma" w:cs="Tahoma"/>
      <w:sz w:val="16"/>
      <w:szCs w:val="16"/>
      <w:lang w:val="en-GB"/>
    </w:rPr>
  </w:style>
  <w:style w:type="paragraph" w:customStyle="1" w:styleId="Default">
    <w:name w:val="Default"/>
    <w:rsid w:val="00BB6140"/>
    <w:pPr>
      <w:widowControl w:val="0"/>
      <w:autoSpaceDE w:val="0"/>
      <w:autoSpaceDN w:val="0"/>
      <w:adjustRightInd w:val="0"/>
    </w:pPr>
    <w:rPr>
      <w:color w:val="000000"/>
      <w:sz w:val="24"/>
      <w:szCs w:val="24"/>
    </w:rPr>
  </w:style>
  <w:style w:type="paragraph" w:customStyle="1" w:styleId="MainText">
    <w:name w:val="Main Text"/>
    <w:basedOn w:val="Default"/>
    <w:next w:val="Default"/>
    <w:uiPriority w:val="99"/>
    <w:rsid w:val="00BB6140"/>
    <w:rPr>
      <w:color w:val="auto"/>
    </w:rPr>
  </w:style>
  <w:style w:type="paragraph" w:styleId="TOCHeading">
    <w:name w:val="TOC Heading"/>
    <w:basedOn w:val="Heading1"/>
    <w:next w:val="Normal"/>
    <w:uiPriority w:val="39"/>
    <w:semiHidden/>
    <w:unhideWhenUsed/>
    <w:qFormat/>
    <w:rsid w:val="000138A5"/>
    <w:pPr>
      <w:keepLines/>
      <w:spacing w:before="480" w:line="276" w:lineRule="auto"/>
      <w:jc w:val="left"/>
      <w:outlineLvl w:val="9"/>
    </w:pPr>
    <w:rPr>
      <w:rFonts w:ascii="Cambria" w:hAnsi="Cambria"/>
      <w:bCs/>
      <w:color w:val="365F91"/>
      <w:kern w:val="0"/>
      <w:sz w:val="28"/>
      <w:szCs w:val="28"/>
      <w:lang w:val="en-US"/>
    </w:rPr>
  </w:style>
  <w:style w:type="paragraph" w:styleId="TOC2">
    <w:name w:val="toc 2"/>
    <w:basedOn w:val="Normal"/>
    <w:next w:val="Normal"/>
    <w:uiPriority w:val="39"/>
    <w:unhideWhenUsed/>
    <w:qFormat/>
    <w:rsid w:val="00A3243B"/>
    <w:pPr>
      <w:tabs>
        <w:tab w:val="right" w:leader="dot" w:pos="6750"/>
      </w:tabs>
      <w:spacing w:after="100"/>
      <w:contextualSpacing/>
    </w:pPr>
    <w:rPr>
      <w:i/>
      <w:noProof/>
      <w:sz w:val="22"/>
      <w:szCs w:val="22"/>
      <w:lang w:val="en-US"/>
    </w:rPr>
  </w:style>
  <w:style w:type="paragraph" w:styleId="TOC1">
    <w:name w:val="toc 1"/>
    <w:basedOn w:val="Normal"/>
    <w:next w:val="Normal"/>
    <w:autoRedefine/>
    <w:uiPriority w:val="39"/>
    <w:unhideWhenUsed/>
    <w:qFormat/>
    <w:rsid w:val="00A3243B"/>
    <w:pPr>
      <w:keepNext/>
      <w:tabs>
        <w:tab w:val="right" w:leader="dot" w:pos="6750"/>
      </w:tabs>
      <w:contextualSpacing/>
    </w:pPr>
    <w:rPr>
      <w:b/>
      <w:caps/>
      <w:sz w:val="22"/>
      <w:szCs w:val="22"/>
      <w:lang w:val="en-US"/>
    </w:rPr>
  </w:style>
  <w:style w:type="paragraph" w:styleId="TOC3">
    <w:name w:val="toc 3"/>
    <w:basedOn w:val="Normal"/>
    <w:next w:val="Normal"/>
    <w:autoRedefine/>
    <w:uiPriority w:val="39"/>
    <w:unhideWhenUsed/>
    <w:qFormat/>
    <w:rsid w:val="00046996"/>
    <w:pPr>
      <w:tabs>
        <w:tab w:val="left" w:pos="540"/>
        <w:tab w:val="left" w:pos="900"/>
        <w:tab w:val="right" w:leader="dot" w:pos="6750"/>
      </w:tabs>
      <w:contextualSpacing/>
      <w:jc w:val="both"/>
    </w:pPr>
    <w:rPr>
      <w:noProof/>
      <w:sz w:val="20"/>
      <w:szCs w:val="22"/>
      <w:lang w:val="en-US"/>
    </w:rPr>
  </w:style>
  <w:style w:type="paragraph" w:styleId="TOC4">
    <w:name w:val="toc 4"/>
    <w:basedOn w:val="Normal"/>
    <w:next w:val="Normal"/>
    <w:autoRedefine/>
    <w:uiPriority w:val="39"/>
    <w:rsid w:val="00F0542D"/>
    <w:pPr>
      <w:ind w:left="720"/>
    </w:pPr>
    <w:rPr>
      <w:rFonts w:ascii="Arial" w:hAnsi="Arial"/>
      <w:sz w:val="22"/>
    </w:rPr>
  </w:style>
  <w:style w:type="paragraph" w:styleId="TOC5">
    <w:name w:val="toc 5"/>
    <w:basedOn w:val="Normal"/>
    <w:next w:val="Normal"/>
    <w:autoRedefine/>
    <w:uiPriority w:val="39"/>
    <w:rsid w:val="00DB2895"/>
    <w:pPr>
      <w:spacing w:line="360" w:lineRule="auto"/>
      <w:ind w:left="960"/>
    </w:pPr>
    <w:rPr>
      <w:rFonts w:ascii="Arial" w:hAnsi="Arial"/>
      <w:sz w:val="22"/>
    </w:rPr>
  </w:style>
  <w:style w:type="paragraph" w:styleId="CommentSubject">
    <w:name w:val="annotation subject"/>
    <w:basedOn w:val="CommentText"/>
    <w:next w:val="CommentText"/>
    <w:link w:val="CommentSubjectChar"/>
    <w:rsid w:val="0073347A"/>
    <w:rPr>
      <w:b/>
      <w:bCs/>
    </w:rPr>
  </w:style>
  <w:style w:type="character" w:customStyle="1" w:styleId="CommentSubjectChar">
    <w:name w:val="Comment Subject Char"/>
    <w:basedOn w:val="CommentTextChar"/>
    <w:link w:val="CommentSubject"/>
    <w:rsid w:val="0073347A"/>
    <w:rPr>
      <w:lang w:val="en-GB"/>
    </w:rPr>
  </w:style>
  <w:style w:type="paragraph" w:styleId="TOC6">
    <w:name w:val="toc 6"/>
    <w:basedOn w:val="Normal"/>
    <w:next w:val="Normal"/>
    <w:autoRedefine/>
    <w:uiPriority w:val="39"/>
    <w:unhideWhenUsed/>
    <w:rsid w:val="00870113"/>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70113"/>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70113"/>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70113"/>
    <w:pPr>
      <w:spacing w:after="100" w:line="276" w:lineRule="auto"/>
      <w:ind w:left="1760"/>
    </w:pPr>
    <w:rPr>
      <w:rFonts w:ascii="Calibri" w:hAnsi="Calibri"/>
      <w:sz w:val="22"/>
      <w:szCs w:val="22"/>
      <w:lang w:val="en-US"/>
    </w:rPr>
  </w:style>
  <w:style w:type="paragraph" w:customStyle="1" w:styleId="BodySectionSub">
    <w:name w:val="Body Section (Sub)"/>
    <w:next w:val="Normal"/>
    <w:uiPriority w:val="99"/>
    <w:rsid w:val="004611A8"/>
    <w:pPr>
      <w:overflowPunct w:val="0"/>
      <w:autoSpaceDE w:val="0"/>
      <w:autoSpaceDN w:val="0"/>
      <w:adjustRightInd w:val="0"/>
      <w:ind w:left="1361"/>
      <w:textAlignment w:val="baseline"/>
    </w:pPr>
    <w:rPr>
      <w:sz w:val="24"/>
      <w:szCs w:val="24"/>
      <w:lang w:val="en-AU"/>
    </w:rPr>
  </w:style>
  <w:style w:type="paragraph" w:customStyle="1" w:styleId="DraftHeading1">
    <w:name w:val="Draft Heading 1"/>
    <w:basedOn w:val="Normal"/>
    <w:next w:val="Normal"/>
    <w:uiPriority w:val="99"/>
    <w:rsid w:val="004611A8"/>
    <w:pPr>
      <w:overflowPunct w:val="0"/>
      <w:autoSpaceDE w:val="0"/>
      <w:autoSpaceDN w:val="0"/>
      <w:adjustRightInd w:val="0"/>
      <w:textAlignment w:val="baseline"/>
      <w:outlineLvl w:val="2"/>
    </w:pPr>
    <w:rPr>
      <w:b/>
      <w:bCs/>
      <w:szCs w:val="24"/>
      <w:lang w:val="en-AU"/>
    </w:rPr>
  </w:style>
  <w:style w:type="paragraph" w:customStyle="1" w:styleId="DraftHeading2">
    <w:name w:val="Draft Heading 2"/>
    <w:basedOn w:val="Normal"/>
    <w:next w:val="Normal"/>
    <w:uiPriority w:val="99"/>
    <w:rsid w:val="00A72D47"/>
    <w:pPr>
      <w:overflowPunct w:val="0"/>
      <w:autoSpaceDE w:val="0"/>
      <w:autoSpaceDN w:val="0"/>
      <w:adjustRightInd w:val="0"/>
      <w:textAlignment w:val="baseline"/>
    </w:pPr>
    <w:rPr>
      <w:szCs w:val="24"/>
      <w:lang w:val="en-AU"/>
    </w:rPr>
  </w:style>
  <w:style w:type="paragraph" w:customStyle="1" w:styleId="DraftHeading3">
    <w:name w:val="Draft Heading 3"/>
    <w:basedOn w:val="Normal"/>
    <w:next w:val="Normal"/>
    <w:uiPriority w:val="99"/>
    <w:rsid w:val="00A72D47"/>
    <w:pPr>
      <w:overflowPunct w:val="0"/>
      <w:autoSpaceDE w:val="0"/>
      <w:autoSpaceDN w:val="0"/>
      <w:adjustRightInd w:val="0"/>
      <w:textAlignment w:val="baseline"/>
    </w:pPr>
    <w:rPr>
      <w:szCs w:val="24"/>
      <w:lang w:val="en-AU"/>
    </w:rPr>
  </w:style>
  <w:style w:type="paragraph" w:customStyle="1" w:styleId="Heading-DIVISION">
    <w:name w:val="Heading - DIVISION"/>
    <w:next w:val="Normal"/>
    <w:uiPriority w:val="99"/>
    <w:rsid w:val="00A72D47"/>
    <w:pPr>
      <w:overflowPunct w:val="0"/>
      <w:autoSpaceDE w:val="0"/>
      <w:autoSpaceDN w:val="0"/>
      <w:adjustRightInd w:val="0"/>
      <w:spacing w:before="240"/>
      <w:textAlignment w:val="baseline"/>
      <w:outlineLvl w:val="1"/>
    </w:pPr>
    <w:rPr>
      <w:b/>
      <w:bCs/>
      <w:sz w:val="24"/>
      <w:szCs w:val="24"/>
      <w:lang w:val="en-AU"/>
    </w:rPr>
  </w:style>
  <w:style w:type="paragraph" w:customStyle="1" w:styleId="Heading-PART">
    <w:name w:val="Heading - PART"/>
    <w:next w:val="Normal"/>
    <w:uiPriority w:val="99"/>
    <w:rsid w:val="00A72D47"/>
    <w:pPr>
      <w:overflowPunct w:val="0"/>
      <w:autoSpaceDE w:val="0"/>
      <w:autoSpaceDN w:val="0"/>
      <w:adjustRightInd w:val="0"/>
      <w:spacing w:before="240"/>
      <w:textAlignment w:val="baseline"/>
      <w:outlineLvl w:val="0"/>
    </w:pPr>
    <w:rPr>
      <w:b/>
      <w:bCs/>
      <w:caps/>
      <w:sz w:val="22"/>
      <w:szCs w:val="22"/>
      <w:lang w:val="en-AU"/>
    </w:rPr>
  </w:style>
  <w:style w:type="paragraph" w:customStyle="1" w:styleId="ShoulderReference">
    <w:name w:val="Shoulder Reference"/>
    <w:next w:val="Normal"/>
    <w:uiPriority w:val="99"/>
    <w:rsid w:val="00A72D47"/>
    <w:pPr>
      <w:framePr w:w="964" w:h="340" w:hSpace="180" w:vSpace="180" w:wrap="auto"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bCs/>
      <w:noProof/>
      <w:spacing w:val="-6"/>
      <w:lang w:val="en-AU"/>
    </w:rPr>
  </w:style>
  <w:style w:type="paragraph" w:customStyle="1" w:styleId="Stars">
    <w:name w:val="Stars"/>
    <w:basedOn w:val="Normal"/>
    <w:next w:val="Normal"/>
    <w:uiPriority w:val="99"/>
    <w:rsid w:val="00A72D47"/>
    <w:pPr>
      <w:tabs>
        <w:tab w:val="right" w:pos="1418"/>
        <w:tab w:val="right" w:pos="2552"/>
        <w:tab w:val="right" w:pos="3686"/>
        <w:tab w:val="right" w:pos="4820"/>
        <w:tab w:val="right" w:pos="5954"/>
      </w:tabs>
      <w:overflowPunct w:val="0"/>
      <w:autoSpaceDE w:val="0"/>
      <w:autoSpaceDN w:val="0"/>
      <w:adjustRightInd w:val="0"/>
      <w:ind w:left="851"/>
      <w:textAlignment w:val="baseline"/>
    </w:pPr>
    <w:rPr>
      <w:szCs w:val="24"/>
      <w:lang w:val="en-AU"/>
    </w:rPr>
  </w:style>
  <w:style w:type="paragraph" w:customStyle="1" w:styleId="DraftSectionNote">
    <w:name w:val="Draft Section Note"/>
    <w:next w:val="Normal"/>
    <w:uiPriority w:val="99"/>
    <w:rsid w:val="00A72D47"/>
    <w:rPr>
      <w:lang w:val="en-AU"/>
    </w:rPr>
  </w:style>
  <w:style w:type="paragraph" w:customStyle="1" w:styleId="DraftSub-sectionNote">
    <w:name w:val="Draft Sub-section Note"/>
    <w:next w:val="Normal"/>
    <w:uiPriority w:val="99"/>
    <w:rsid w:val="00A72D47"/>
    <w:rPr>
      <w:lang w:val="en-AU"/>
    </w:rPr>
  </w:style>
  <w:style w:type="character" w:customStyle="1" w:styleId="i">
    <w:name w:val="i"/>
    <w:uiPriority w:val="99"/>
    <w:rsid w:val="00A72D47"/>
    <w:rPr>
      <w:i/>
      <w:iCs/>
    </w:rPr>
  </w:style>
  <w:style w:type="character" w:customStyle="1" w:styleId="defterm">
    <w:name w:val="defterm"/>
    <w:uiPriority w:val="99"/>
    <w:rsid w:val="00A72D47"/>
    <w:rPr>
      <w:b/>
      <w:bCs/>
      <w:i/>
      <w:iCs/>
    </w:rPr>
  </w:style>
  <w:style w:type="character" w:customStyle="1" w:styleId="Heading5Char">
    <w:name w:val="Heading 5 Char"/>
    <w:basedOn w:val="DefaultParagraphFont"/>
    <w:link w:val="Heading5"/>
    <w:uiPriority w:val="99"/>
    <w:rsid w:val="007A34F7"/>
    <w:rPr>
      <w:sz w:val="24"/>
      <w:szCs w:val="24"/>
      <w:lang w:val="en-AU"/>
    </w:rPr>
  </w:style>
  <w:style w:type="character" w:customStyle="1" w:styleId="Heading6Char">
    <w:name w:val="Heading 6 Char"/>
    <w:basedOn w:val="DefaultParagraphFont"/>
    <w:link w:val="Heading6"/>
    <w:uiPriority w:val="99"/>
    <w:rsid w:val="007A34F7"/>
    <w:rPr>
      <w:rFonts w:ascii="Arial" w:hAnsi="Arial" w:cs="Arial"/>
      <w:i/>
      <w:iCs/>
      <w:sz w:val="22"/>
      <w:szCs w:val="22"/>
      <w:lang w:val="en-AU"/>
    </w:rPr>
  </w:style>
  <w:style w:type="character" w:customStyle="1" w:styleId="Heading7Char">
    <w:name w:val="Heading 7 Char"/>
    <w:basedOn w:val="DefaultParagraphFont"/>
    <w:link w:val="Heading7"/>
    <w:uiPriority w:val="99"/>
    <w:rsid w:val="007A34F7"/>
    <w:rPr>
      <w:rFonts w:ascii="Arial" w:hAnsi="Arial" w:cs="Arial"/>
      <w:sz w:val="24"/>
      <w:szCs w:val="24"/>
      <w:lang w:val="en-AU"/>
    </w:rPr>
  </w:style>
  <w:style w:type="character" w:customStyle="1" w:styleId="Heading8Char">
    <w:name w:val="Heading 8 Char"/>
    <w:basedOn w:val="DefaultParagraphFont"/>
    <w:link w:val="Heading8"/>
    <w:uiPriority w:val="99"/>
    <w:rsid w:val="007A34F7"/>
    <w:rPr>
      <w:rFonts w:ascii="Arial" w:hAnsi="Arial" w:cs="Arial"/>
      <w:i/>
      <w:iCs/>
      <w:sz w:val="24"/>
      <w:szCs w:val="24"/>
      <w:lang w:val="en-AU"/>
    </w:rPr>
  </w:style>
  <w:style w:type="character" w:customStyle="1" w:styleId="Heading9Char">
    <w:name w:val="Heading 9 Char"/>
    <w:basedOn w:val="DefaultParagraphFont"/>
    <w:link w:val="Heading9"/>
    <w:uiPriority w:val="99"/>
    <w:rsid w:val="007A34F7"/>
    <w:rPr>
      <w:rFonts w:ascii="Arial" w:hAnsi="Arial" w:cs="Arial"/>
      <w:i/>
      <w:iCs/>
      <w:sz w:val="18"/>
      <w:szCs w:val="18"/>
      <w:lang w:val="en-AU"/>
    </w:rPr>
  </w:style>
  <w:style w:type="character" w:customStyle="1" w:styleId="Heading1Char">
    <w:name w:val="Heading 1 Char"/>
    <w:aliases w:val="AXA Heading 1 Char"/>
    <w:basedOn w:val="DefaultParagraphFont"/>
    <w:link w:val="Heading1"/>
    <w:uiPriority w:val="99"/>
    <w:rsid w:val="007A34F7"/>
    <w:rPr>
      <w:b/>
      <w:kern w:val="28"/>
      <w:sz w:val="24"/>
      <w:lang w:val="en-GB"/>
    </w:rPr>
  </w:style>
  <w:style w:type="paragraph" w:customStyle="1" w:styleId="AmendBody1">
    <w:name w:val="Amend. Body 1"/>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871"/>
      <w:textAlignment w:val="baseline"/>
    </w:pPr>
    <w:rPr>
      <w:szCs w:val="24"/>
      <w:lang w:val="en-AU"/>
    </w:rPr>
  </w:style>
  <w:style w:type="paragraph" w:customStyle="1" w:styleId="AmendBody2">
    <w:name w:val="Amend. Body 2"/>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2381"/>
      <w:textAlignment w:val="baseline"/>
    </w:pPr>
    <w:rPr>
      <w:szCs w:val="24"/>
      <w:lang w:val="en-AU"/>
    </w:rPr>
  </w:style>
  <w:style w:type="paragraph" w:customStyle="1" w:styleId="AmendBody3">
    <w:name w:val="Amend. Body 3"/>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2892"/>
      <w:textAlignment w:val="baseline"/>
    </w:pPr>
    <w:rPr>
      <w:szCs w:val="24"/>
      <w:lang w:val="en-AU"/>
    </w:rPr>
  </w:style>
  <w:style w:type="paragraph" w:customStyle="1" w:styleId="AmendBody4">
    <w:name w:val="Amend. Body 4"/>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3402"/>
      <w:textAlignment w:val="baseline"/>
    </w:pPr>
    <w:rPr>
      <w:szCs w:val="24"/>
      <w:lang w:val="en-AU"/>
    </w:rPr>
  </w:style>
  <w:style w:type="character" w:customStyle="1" w:styleId="HeaderChar">
    <w:name w:val="Header Char"/>
    <w:basedOn w:val="DefaultParagraphFont"/>
    <w:link w:val="Header"/>
    <w:rsid w:val="007A34F7"/>
    <w:rPr>
      <w:sz w:val="24"/>
      <w:lang w:val="en-GB"/>
    </w:rPr>
  </w:style>
  <w:style w:type="paragraph" w:customStyle="1" w:styleId="AmendBody5">
    <w:name w:val="Amend. Body 5"/>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3912"/>
      <w:textAlignment w:val="baseline"/>
    </w:pPr>
    <w:rPr>
      <w:szCs w:val="24"/>
      <w:lang w:val="en-AU"/>
    </w:rPr>
  </w:style>
  <w:style w:type="paragraph" w:customStyle="1" w:styleId="AmendHeading-DIVISION">
    <w:name w:val="Amend. Heading - DIVISION"/>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outlineLvl w:val="4"/>
    </w:pPr>
    <w:rPr>
      <w:b/>
      <w:bCs/>
      <w:szCs w:val="24"/>
      <w:lang w:val="en-AU"/>
    </w:rPr>
  </w:style>
  <w:style w:type="paragraph" w:customStyle="1" w:styleId="AmendHeading-PART">
    <w:name w:val="Amend. Heading - PART"/>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outlineLvl w:val="3"/>
    </w:pPr>
    <w:rPr>
      <w:b/>
      <w:bCs/>
      <w:caps/>
      <w:sz w:val="22"/>
      <w:szCs w:val="22"/>
      <w:lang w:val="en-AU"/>
    </w:rPr>
  </w:style>
  <w:style w:type="paragraph" w:customStyle="1" w:styleId="AmendHeading-SCHEDULE">
    <w:name w:val="Amend. Heading - SCHEDULE"/>
    <w:basedOn w:val="Normal"/>
    <w:next w:val="Normal"/>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pPr>
    <w:rPr>
      <w:caps/>
      <w:sz w:val="22"/>
      <w:szCs w:val="22"/>
      <w:lang w:val="en-AU"/>
    </w:rPr>
  </w:style>
  <w:style w:type="paragraph" w:customStyle="1" w:styleId="AmendSchDiv">
    <w:name w:val="Amend Sch Div"/>
    <w:basedOn w:val="Normal"/>
    <w:next w:val="Normal"/>
    <w:uiPriority w:val="99"/>
    <w:rsid w:val="007A34F7"/>
    <w:pPr>
      <w:suppressLineNumbers/>
      <w:overflowPunct w:val="0"/>
      <w:autoSpaceDE w:val="0"/>
      <w:autoSpaceDN w:val="0"/>
      <w:adjustRightInd w:val="0"/>
      <w:spacing w:before="240"/>
      <w:ind w:left="1361"/>
      <w:textAlignment w:val="baseline"/>
    </w:pPr>
    <w:rPr>
      <w:b/>
      <w:bCs/>
      <w:szCs w:val="24"/>
      <w:lang w:val="en-AU"/>
    </w:rPr>
  </w:style>
  <w:style w:type="paragraph" w:customStyle="1" w:styleId="AmendHeading2">
    <w:name w:val="Amend. Heading 2"/>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mendHeading3">
    <w:name w:val="Amend. Heading 3"/>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mendHeading4">
    <w:name w:val="Amend. Heading 4"/>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mendHeading5">
    <w:name w:val="Amend. Heading 5"/>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BodyParagraph">
    <w:name w:val="Body Paragraph"/>
    <w:next w:val="Normal"/>
    <w:uiPriority w:val="99"/>
    <w:rsid w:val="007A34F7"/>
    <w:pPr>
      <w:overflowPunct w:val="0"/>
      <w:autoSpaceDE w:val="0"/>
      <w:autoSpaceDN w:val="0"/>
      <w:adjustRightInd w:val="0"/>
      <w:ind w:left="1871"/>
      <w:textAlignment w:val="baseline"/>
    </w:pPr>
    <w:rPr>
      <w:sz w:val="24"/>
      <w:szCs w:val="24"/>
      <w:lang w:val="en-AU"/>
    </w:rPr>
  </w:style>
  <w:style w:type="paragraph" w:customStyle="1" w:styleId="BodyParagraphSub">
    <w:name w:val="Body Paragraph (Sub)"/>
    <w:next w:val="Normal"/>
    <w:uiPriority w:val="99"/>
    <w:rsid w:val="007A34F7"/>
    <w:pPr>
      <w:overflowPunct w:val="0"/>
      <w:autoSpaceDE w:val="0"/>
      <w:autoSpaceDN w:val="0"/>
      <w:adjustRightInd w:val="0"/>
      <w:ind w:left="2381"/>
      <w:textAlignment w:val="baseline"/>
    </w:pPr>
    <w:rPr>
      <w:sz w:val="24"/>
      <w:szCs w:val="24"/>
      <w:lang w:val="en-AU"/>
    </w:rPr>
  </w:style>
  <w:style w:type="paragraph" w:customStyle="1" w:styleId="BodyParagraphSub-Sub">
    <w:name w:val="Body Paragraph (Sub-Sub)"/>
    <w:next w:val="Normal"/>
    <w:uiPriority w:val="99"/>
    <w:rsid w:val="007A34F7"/>
    <w:pPr>
      <w:overflowPunct w:val="0"/>
      <w:autoSpaceDE w:val="0"/>
      <w:autoSpaceDN w:val="0"/>
      <w:adjustRightInd w:val="0"/>
      <w:ind w:left="2892"/>
      <w:textAlignment w:val="baseline"/>
    </w:pPr>
    <w:rPr>
      <w:sz w:val="24"/>
      <w:szCs w:val="24"/>
      <w:lang w:val="en-AU"/>
    </w:rPr>
  </w:style>
  <w:style w:type="paragraph" w:customStyle="1" w:styleId="BodySection">
    <w:name w:val="Body Section"/>
    <w:next w:val="Normal"/>
    <w:uiPriority w:val="99"/>
    <w:rsid w:val="007A34F7"/>
    <w:pPr>
      <w:overflowPunct w:val="0"/>
      <w:autoSpaceDE w:val="0"/>
      <w:autoSpaceDN w:val="0"/>
      <w:adjustRightInd w:val="0"/>
      <w:ind w:left="1361"/>
      <w:textAlignment w:val="baseline"/>
    </w:pPr>
    <w:rPr>
      <w:sz w:val="24"/>
      <w:szCs w:val="24"/>
      <w:lang w:val="en-AU"/>
    </w:rPr>
  </w:style>
  <w:style w:type="paragraph" w:customStyle="1" w:styleId="Defintion">
    <w:name w:val="Defintion"/>
    <w:next w:val="Normal"/>
    <w:uiPriority w:val="99"/>
    <w:rsid w:val="007A34F7"/>
    <w:pPr>
      <w:tabs>
        <w:tab w:val="left" w:pos="851"/>
        <w:tab w:val="left" w:pos="1361"/>
        <w:tab w:val="left" w:pos="1871"/>
        <w:tab w:val="left" w:pos="2381"/>
        <w:tab w:val="left" w:pos="2892"/>
        <w:tab w:val="left" w:pos="3402"/>
      </w:tabs>
      <w:overflowPunct w:val="0"/>
      <w:autoSpaceDE w:val="0"/>
      <w:autoSpaceDN w:val="0"/>
      <w:adjustRightInd w:val="0"/>
      <w:ind w:left="1871" w:hanging="510"/>
      <w:textAlignment w:val="baseline"/>
    </w:pPr>
    <w:rPr>
      <w:sz w:val="24"/>
      <w:szCs w:val="24"/>
      <w:lang w:val="en-AU"/>
    </w:rPr>
  </w:style>
  <w:style w:type="paragraph" w:customStyle="1" w:styleId="AmendSchHead">
    <w:name w:val="Amend Sch Head"/>
    <w:next w:val="Normal"/>
    <w:uiPriority w:val="99"/>
    <w:rsid w:val="007A34F7"/>
    <w:pPr>
      <w:spacing w:before="240"/>
      <w:ind w:left="1361"/>
    </w:pPr>
    <w:rPr>
      <w:b/>
      <w:bCs/>
      <w:sz w:val="22"/>
      <w:szCs w:val="22"/>
      <w:lang w:val="en-AU"/>
    </w:rPr>
  </w:style>
  <w:style w:type="paragraph" w:customStyle="1" w:styleId="DraftHeading4">
    <w:name w:val="Draft Heading 4"/>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DraftHeading5">
    <w:name w:val="Draft Heading 5"/>
    <w:basedOn w:val="Normal"/>
    <w:next w:val="Normal"/>
    <w:uiPriority w:val="99"/>
    <w:rsid w:val="007A34F7"/>
    <w:pPr>
      <w:overflowPunct w:val="0"/>
      <w:autoSpaceDE w:val="0"/>
      <w:autoSpaceDN w:val="0"/>
      <w:adjustRightInd w:val="0"/>
      <w:textAlignment w:val="baseline"/>
    </w:pPr>
    <w:rPr>
      <w:szCs w:val="24"/>
      <w:lang w:val="en-AU"/>
    </w:rPr>
  </w:style>
  <w:style w:type="paragraph" w:customStyle="1" w:styleId="ActTitleFrame">
    <w:name w:val="ActTitleFrame"/>
    <w:basedOn w:val="Normal"/>
    <w:uiPriority w:val="99"/>
    <w:rsid w:val="007A34F7"/>
    <w:pPr>
      <w:framePr w:w="6237" w:h="1423" w:hRule="exact" w:hSpace="181" w:wrap="auto" w:vAnchor="page" w:hAnchor="margin" w:xAlign="center" w:y="1192" w:anchorLock="1"/>
      <w:suppressLineNumbers/>
      <w:overflowPunct w:val="0"/>
      <w:autoSpaceDE w:val="0"/>
      <w:autoSpaceDN w:val="0"/>
      <w:adjustRightInd w:val="0"/>
      <w:textAlignment w:val="baseline"/>
    </w:pPr>
    <w:rPr>
      <w:i/>
      <w:iCs/>
      <w:szCs w:val="24"/>
      <w:lang w:val="en-AU"/>
    </w:rPr>
  </w:style>
  <w:style w:type="paragraph" w:customStyle="1" w:styleId="Heading-SCHEDULE">
    <w:name w:val="Heading - SCHEDULE"/>
    <w:basedOn w:val="Heading-PART"/>
    <w:next w:val="Normal"/>
    <w:uiPriority w:val="99"/>
    <w:rsid w:val="007A34F7"/>
    <w:rPr>
      <w:caps w:val="0"/>
    </w:rPr>
  </w:style>
  <w:style w:type="paragraph" w:customStyle="1" w:styleId="Heading1-Manual">
    <w:name w:val="Heading 1 - Manual"/>
    <w:next w:val="Normal"/>
    <w:uiPriority w:val="99"/>
    <w:rsid w:val="007A34F7"/>
    <w:pPr>
      <w:tabs>
        <w:tab w:val="right" w:pos="737"/>
        <w:tab w:val="left" w:pos="851"/>
      </w:tabs>
      <w:overflowPunct w:val="0"/>
      <w:autoSpaceDE w:val="0"/>
      <w:autoSpaceDN w:val="0"/>
      <w:adjustRightInd w:val="0"/>
      <w:spacing w:before="240"/>
      <w:ind w:left="851" w:hanging="851"/>
      <w:textAlignment w:val="baseline"/>
    </w:pPr>
    <w:rPr>
      <w:b/>
      <w:bCs/>
      <w:i/>
      <w:iCs/>
      <w:sz w:val="24"/>
      <w:szCs w:val="24"/>
      <w:lang w:val="en-AU"/>
    </w:rPr>
  </w:style>
  <w:style w:type="character" w:styleId="LineNumber">
    <w:name w:val="line number"/>
    <w:basedOn w:val="DefaultParagraphFont"/>
    <w:uiPriority w:val="99"/>
    <w:rsid w:val="007A34F7"/>
    <w:rPr>
      <w:rFonts w:ascii="Monotype Corsiva" w:hAnsi="Monotype Corsiva" w:cs="Monotype Corsiva"/>
      <w:i/>
      <w:iCs/>
      <w:sz w:val="24"/>
      <w:szCs w:val="24"/>
    </w:rPr>
  </w:style>
  <w:style w:type="paragraph" w:customStyle="1" w:styleId="AmendSchNumber">
    <w:name w:val="Amend Sch Number"/>
    <w:next w:val="Normal"/>
    <w:uiPriority w:val="99"/>
    <w:rsid w:val="007A34F7"/>
    <w:pPr>
      <w:spacing w:before="240"/>
      <w:ind w:left="1361"/>
    </w:pPr>
    <w:rPr>
      <w:b/>
      <w:bCs/>
      <w:sz w:val="22"/>
      <w:szCs w:val="22"/>
      <w:lang w:val="en-AU"/>
    </w:rPr>
  </w:style>
  <w:style w:type="paragraph" w:customStyle="1" w:styleId="AmendSchPart">
    <w:name w:val="Amend Sch Part"/>
    <w:next w:val="Normal"/>
    <w:uiPriority w:val="99"/>
    <w:rsid w:val="007A34F7"/>
    <w:pPr>
      <w:spacing w:before="240"/>
      <w:ind w:left="1361"/>
    </w:pPr>
    <w:rPr>
      <w:b/>
      <w:bCs/>
      <w:caps/>
      <w:sz w:val="22"/>
      <w:szCs w:val="22"/>
      <w:lang w:val="en-AU"/>
    </w:rPr>
  </w:style>
  <w:style w:type="paragraph" w:customStyle="1" w:styleId="CopyDetails">
    <w:name w:val="Copy Details"/>
    <w:next w:val="Normal"/>
    <w:uiPriority w:val="99"/>
    <w:rsid w:val="007A34F7"/>
    <w:pPr>
      <w:framePr w:w="6237" w:h="1588" w:hSpace="181" w:wrap="notBeside" w:vAnchor="page" w:hAnchor="margin" w:xAlign="center" w:y="568"/>
      <w:tabs>
        <w:tab w:val="left" w:pos="3119"/>
      </w:tabs>
      <w:overflowPunct w:val="0"/>
      <w:autoSpaceDE w:val="0"/>
      <w:autoSpaceDN w:val="0"/>
      <w:adjustRightInd w:val="0"/>
      <w:spacing w:line="360" w:lineRule="auto"/>
      <w:ind w:left="284" w:right="284"/>
      <w:textAlignment w:val="baseline"/>
    </w:pPr>
    <w:rPr>
      <w:i/>
      <w:iCs/>
      <w:sz w:val="24"/>
      <w:szCs w:val="24"/>
      <w:lang w:val="en-AU"/>
    </w:rPr>
  </w:style>
  <w:style w:type="paragraph" w:customStyle="1" w:styleId="NotesBody">
    <w:name w:val="Notes Body"/>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ind w:left="284"/>
      <w:textAlignment w:val="baseline"/>
    </w:pPr>
    <w:rPr>
      <w:lang w:val="en-AU"/>
    </w:rPr>
  </w:style>
  <w:style w:type="paragraph" w:customStyle="1" w:styleId="NotesHeading">
    <w:name w:val="Notes Heading"/>
    <w:next w:val="NotesBody"/>
    <w:uiPriority w:val="99"/>
    <w:rsid w:val="007A34F7"/>
    <w:pPr>
      <w:overflowPunct w:val="0"/>
      <w:autoSpaceDE w:val="0"/>
      <w:autoSpaceDN w:val="0"/>
      <w:adjustRightInd w:val="0"/>
      <w:ind w:left="283" w:hanging="283"/>
      <w:textAlignment w:val="baseline"/>
    </w:pPr>
    <w:rPr>
      <w:lang w:val="en-AU"/>
    </w:rPr>
  </w:style>
  <w:style w:type="paragraph" w:customStyle="1" w:styleId="Penalty">
    <w:name w:val="Penalty"/>
    <w:next w:val="Normal"/>
    <w:uiPriority w:val="99"/>
    <w:rsid w:val="007A34F7"/>
    <w:pPr>
      <w:tabs>
        <w:tab w:val="left" w:pos="851"/>
        <w:tab w:val="left" w:pos="1361"/>
        <w:tab w:val="left" w:pos="1871"/>
        <w:tab w:val="decimal" w:pos="2381"/>
        <w:tab w:val="decimal" w:pos="2892"/>
        <w:tab w:val="decimal" w:pos="3402"/>
      </w:tabs>
      <w:overflowPunct w:val="0"/>
      <w:autoSpaceDE w:val="0"/>
      <w:autoSpaceDN w:val="0"/>
      <w:adjustRightInd w:val="0"/>
      <w:ind w:left="2382" w:hanging="1021"/>
      <w:textAlignment w:val="baseline"/>
    </w:pPr>
    <w:rPr>
      <w:sz w:val="24"/>
      <w:szCs w:val="24"/>
      <w:lang w:val="en-AU"/>
    </w:rPr>
  </w:style>
  <w:style w:type="paragraph" w:customStyle="1" w:styleId="Schedule-DIVISION">
    <w:name w:val="Schedule - DIVISION"/>
    <w:basedOn w:val="Heading-DIVISION"/>
    <w:next w:val="Normal"/>
    <w:uiPriority w:val="99"/>
    <w:rsid w:val="007A34F7"/>
    <w:rPr>
      <w:sz w:val="20"/>
      <w:szCs w:val="20"/>
    </w:rPr>
  </w:style>
  <w:style w:type="paragraph" w:customStyle="1" w:styleId="Schedule-PART">
    <w:name w:val="Schedule - PART"/>
    <w:basedOn w:val="Heading-PART"/>
    <w:next w:val="Normal"/>
    <w:uiPriority w:val="99"/>
    <w:rsid w:val="007A34F7"/>
    <w:rPr>
      <w:sz w:val="18"/>
      <w:szCs w:val="18"/>
    </w:rPr>
  </w:style>
  <w:style w:type="paragraph" w:customStyle="1" w:styleId="ScheduleAutoHeading1">
    <w:name w:val="Schedule Auto Heading 1"/>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b/>
      <w:bCs/>
      <w:i/>
      <w:iCs/>
      <w:sz w:val="20"/>
      <w:lang w:val="en-AU"/>
    </w:rPr>
  </w:style>
  <w:style w:type="paragraph" w:customStyle="1" w:styleId="ScheduleAutoHeading2">
    <w:name w:val="Schedule Auto Heading 2"/>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3">
    <w:name w:val="Schedule Auto Heading 3"/>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4">
    <w:name w:val="Schedule Auto Heading 4"/>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5">
    <w:name w:val="Schedule Auto Heading 5"/>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Definition">
    <w:name w:val="Schedule Definition"/>
    <w:basedOn w:val="Normal"/>
    <w:next w:val="Normal"/>
    <w:uiPriority w:val="99"/>
    <w:rsid w:val="007A34F7"/>
    <w:pPr>
      <w:overflowPunct w:val="0"/>
      <w:autoSpaceDE w:val="0"/>
      <w:autoSpaceDN w:val="0"/>
      <w:adjustRightInd w:val="0"/>
      <w:ind w:left="1871" w:hanging="510"/>
      <w:textAlignment w:val="baseline"/>
    </w:pPr>
    <w:rPr>
      <w:sz w:val="20"/>
      <w:lang w:val="en-AU"/>
    </w:rPr>
  </w:style>
  <w:style w:type="paragraph" w:customStyle="1" w:styleId="AmendSchTitle">
    <w:name w:val="Amend Sch Title"/>
    <w:next w:val="Normal"/>
    <w:uiPriority w:val="99"/>
    <w:rsid w:val="007A34F7"/>
    <w:pPr>
      <w:spacing w:before="240"/>
      <w:ind w:left="1361"/>
    </w:pPr>
    <w:rPr>
      <w:b/>
      <w:bCs/>
      <w:sz w:val="22"/>
      <w:szCs w:val="22"/>
      <w:lang w:val="en-AU"/>
    </w:rPr>
  </w:style>
  <w:style w:type="paragraph" w:customStyle="1" w:styleId="ScheduleHeading2">
    <w:name w:val="Schedule Heading 2"/>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3">
    <w:name w:val="Schedule Heading 3"/>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4">
    <w:name w:val="Schedule Heading 4"/>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5">
    <w:name w:val="Schedule Heading 5"/>
    <w:basedOn w:val="Normal"/>
    <w:next w:val="Normal"/>
    <w:uiPriority w:val="99"/>
    <w:rsid w:val="007A34F7"/>
    <w:pPr>
      <w:overflowPunct w:val="0"/>
      <w:autoSpaceDE w:val="0"/>
      <w:autoSpaceDN w:val="0"/>
      <w:adjustRightInd w:val="0"/>
      <w:textAlignment w:val="baseline"/>
    </w:pPr>
    <w:rPr>
      <w:sz w:val="20"/>
      <w:lang w:val="en-AU"/>
    </w:rPr>
  </w:style>
  <w:style w:type="paragraph" w:customStyle="1" w:styleId="ScheduleHeadingAuto">
    <w:name w:val="Schedule Heading Auto"/>
    <w:basedOn w:val="Normal"/>
    <w:next w:val="Normal"/>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Paragraph">
    <w:name w:val="Schedule Paragraph"/>
    <w:basedOn w:val="Normal"/>
    <w:next w:val="Normal"/>
    <w:uiPriority w:val="99"/>
    <w:rsid w:val="007A34F7"/>
    <w:pPr>
      <w:overflowPunct w:val="0"/>
      <w:autoSpaceDE w:val="0"/>
      <w:autoSpaceDN w:val="0"/>
      <w:adjustRightInd w:val="0"/>
      <w:ind w:left="1871"/>
      <w:textAlignment w:val="baseline"/>
    </w:pPr>
    <w:rPr>
      <w:sz w:val="20"/>
      <w:lang w:val="en-AU"/>
    </w:rPr>
  </w:style>
  <w:style w:type="paragraph" w:customStyle="1" w:styleId="ScheduleParagraphSub">
    <w:name w:val="Schedule Paragraph (Sub)"/>
    <w:basedOn w:val="Normal"/>
    <w:next w:val="Normal"/>
    <w:uiPriority w:val="99"/>
    <w:rsid w:val="007A34F7"/>
    <w:pPr>
      <w:overflowPunct w:val="0"/>
      <w:autoSpaceDE w:val="0"/>
      <w:autoSpaceDN w:val="0"/>
      <w:adjustRightInd w:val="0"/>
      <w:ind w:left="2381"/>
      <w:textAlignment w:val="baseline"/>
    </w:pPr>
    <w:rPr>
      <w:sz w:val="20"/>
      <w:lang w:val="en-AU"/>
    </w:rPr>
  </w:style>
  <w:style w:type="paragraph" w:customStyle="1" w:styleId="ScheduleParagraphSub-Sub">
    <w:name w:val="Schedule Paragraph (Sub-Sub)"/>
    <w:basedOn w:val="Normal"/>
    <w:next w:val="Normal"/>
    <w:uiPriority w:val="99"/>
    <w:rsid w:val="007A34F7"/>
    <w:pPr>
      <w:overflowPunct w:val="0"/>
      <w:autoSpaceDE w:val="0"/>
      <w:autoSpaceDN w:val="0"/>
      <w:adjustRightInd w:val="0"/>
      <w:ind w:left="2892"/>
      <w:textAlignment w:val="baseline"/>
    </w:pPr>
    <w:rPr>
      <w:sz w:val="20"/>
      <w:lang w:val="en-AU"/>
    </w:rPr>
  </w:style>
  <w:style w:type="paragraph" w:customStyle="1" w:styleId="SchedulePenalty">
    <w:name w:val="Schedule Penalty"/>
    <w:basedOn w:val="Penalty"/>
    <w:next w:val="Normal"/>
    <w:uiPriority w:val="99"/>
    <w:rsid w:val="007A34F7"/>
    <w:rPr>
      <w:sz w:val="20"/>
      <w:szCs w:val="20"/>
    </w:rPr>
  </w:style>
  <w:style w:type="paragraph" w:customStyle="1" w:styleId="ScheduleSection">
    <w:name w:val="Schedule Section"/>
    <w:basedOn w:val="Normal"/>
    <w:next w:val="Normal"/>
    <w:uiPriority w:val="99"/>
    <w:rsid w:val="007A34F7"/>
    <w:pPr>
      <w:overflowPunct w:val="0"/>
      <w:autoSpaceDE w:val="0"/>
      <w:autoSpaceDN w:val="0"/>
      <w:adjustRightInd w:val="0"/>
      <w:ind w:left="851"/>
      <w:textAlignment w:val="baseline"/>
    </w:pPr>
    <w:rPr>
      <w:sz w:val="20"/>
      <w:lang w:val="en-AU"/>
    </w:rPr>
  </w:style>
  <w:style w:type="paragraph" w:customStyle="1" w:styleId="ScheduleSectionSub">
    <w:name w:val="Schedule Section (Sub)"/>
    <w:basedOn w:val="Normal"/>
    <w:next w:val="Normal"/>
    <w:uiPriority w:val="99"/>
    <w:rsid w:val="007A34F7"/>
    <w:pPr>
      <w:overflowPunct w:val="0"/>
      <w:autoSpaceDE w:val="0"/>
      <w:autoSpaceDN w:val="0"/>
      <w:adjustRightInd w:val="0"/>
      <w:ind w:left="1361"/>
      <w:textAlignment w:val="baseline"/>
    </w:pPr>
    <w:rPr>
      <w:sz w:val="20"/>
      <w:lang w:val="en-AU"/>
    </w:rPr>
  </w:style>
  <w:style w:type="paragraph" w:customStyle="1" w:styleId="SideNote">
    <w:name w:val="Side Note"/>
    <w:basedOn w:val="Normal"/>
    <w:uiPriority w:val="99"/>
    <w:rsid w:val="007A34F7"/>
    <w:pPr>
      <w:framePr w:w="964" w:h="340" w:hSpace="284" w:wrap="auto" w:vAnchor="text" w:hAnchor="page" w:xAlign="inside" w:y="1"/>
      <w:suppressLineNumbers/>
      <w:overflowPunct w:val="0"/>
      <w:autoSpaceDE w:val="0"/>
      <w:autoSpaceDN w:val="0"/>
      <w:adjustRightInd w:val="0"/>
      <w:textAlignment w:val="baseline"/>
    </w:pPr>
    <w:rPr>
      <w:rFonts w:ascii="Arial" w:hAnsi="Arial" w:cs="Arial"/>
      <w:b/>
      <w:bCs/>
      <w:spacing w:val="-10"/>
      <w:sz w:val="16"/>
      <w:szCs w:val="16"/>
      <w:lang w:val="en-AU"/>
    </w:rPr>
  </w:style>
  <w:style w:type="paragraph" w:customStyle="1" w:styleId="AmendHeading1">
    <w:name w:val="Amend. Heading 1"/>
    <w:basedOn w:val="Normal"/>
    <w:next w:val="Normal"/>
    <w:uiPriority w:val="99"/>
    <w:rsid w:val="007A34F7"/>
    <w:pPr>
      <w:overflowPunct w:val="0"/>
      <w:autoSpaceDE w:val="0"/>
      <w:autoSpaceDN w:val="0"/>
      <w:adjustRightInd w:val="0"/>
      <w:textAlignment w:val="baseline"/>
    </w:pPr>
    <w:rPr>
      <w:szCs w:val="24"/>
      <w:lang w:val="en-AU"/>
    </w:rPr>
  </w:style>
  <w:style w:type="paragraph" w:styleId="EndnoteText">
    <w:name w:val="endnote text"/>
    <w:basedOn w:val="Normal"/>
    <w:link w:val="EndnoteTextChar"/>
    <w:uiPriority w:val="99"/>
    <w:rsid w:val="007A34F7"/>
    <w:pPr>
      <w:suppressLineNumbers/>
      <w:overflowPunct w:val="0"/>
      <w:autoSpaceDE w:val="0"/>
      <w:autoSpaceDN w:val="0"/>
      <w:adjustRightInd w:val="0"/>
      <w:textAlignment w:val="baseline"/>
    </w:pPr>
    <w:rPr>
      <w:sz w:val="20"/>
      <w:lang w:val="en-AU"/>
    </w:rPr>
  </w:style>
  <w:style w:type="character" w:customStyle="1" w:styleId="EndnoteTextChar">
    <w:name w:val="Endnote Text Char"/>
    <w:basedOn w:val="DefaultParagraphFont"/>
    <w:link w:val="EndnoteText"/>
    <w:uiPriority w:val="99"/>
    <w:rsid w:val="007A34F7"/>
    <w:rPr>
      <w:lang w:val="en-AU"/>
    </w:rPr>
  </w:style>
  <w:style w:type="paragraph" w:customStyle="1" w:styleId="AmendHeading6">
    <w:name w:val="Amend. Heading 6"/>
    <w:basedOn w:val="Normal"/>
    <w:next w:val="Normal"/>
    <w:uiPriority w:val="99"/>
    <w:rsid w:val="007A34F7"/>
    <w:pPr>
      <w:overflowPunct w:val="0"/>
      <w:autoSpaceDE w:val="0"/>
      <w:autoSpaceDN w:val="0"/>
      <w:adjustRightInd w:val="0"/>
      <w:textAlignment w:val="baseline"/>
    </w:pPr>
    <w:rPr>
      <w:szCs w:val="24"/>
      <w:lang w:val="en-AU"/>
    </w:rPr>
  </w:style>
  <w:style w:type="character" w:styleId="EndnoteReference">
    <w:name w:val="endnote reference"/>
    <w:basedOn w:val="DefaultParagraphFont"/>
    <w:uiPriority w:val="99"/>
    <w:rsid w:val="007A34F7"/>
    <w:rPr>
      <w:vertAlign w:val="superscript"/>
    </w:rPr>
  </w:style>
  <w:style w:type="paragraph" w:customStyle="1" w:styleId="DraftingNotes">
    <w:name w:val="Drafting Notes"/>
    <w:next w:val="Normal"/>
    <w:uiPriority w:val="99"/>
    <w:rsid w:val="007A34F7"/>
    <w:pPr>
      <w:tabs>
        <w:tab w:val="left" w:pos="851"/>
        <w:tab w:val="left" w:pos="1361"/>
        <w:tab w:val="left" w:pos="1871"/>
        <w:tab w:val="left" w:pos="2552"/>
        <w:tab w:val="left" w:pos="2892"/>
        <w:tab w:val="left" w:pos="3402"/>
      </w:tabs>
      <w:overflowPunct w:val="0"/>
      <w:autoSpaceDE w:val="0"/>
      <w:autoSpaceDN w:val="0"/>
      <w:adjustRightInd w:val="0"/>
      <w:ind w:left="1247" w:hanging="1247"/>
      <w:textAlignment w:val="baseline"/>
    </w:pPr>
    <w:rPr>
      <w:i/>
      <w:iCs/>
      <w:color w:val="0000FF"/>
      <w:sz w:val="24"/>
      <w:szCs w:val="24"/>
      <w:lang w:val="en-AU"/>
    </w:rPr>
  </w:style>
  <w:style w:type="paragraph" w:customStyle="1" w:styleId="EndnoteBody">
    <w:name w:val="Endnote Body"/>
    <w:uiPriority w:val="99"/>
    <w:rsid w:val="007A34F7"/>
    <w:pPr>
      <w:tabs>
        <w:tab w:val="left" w:pos="851"/>
        <w:tab w:val="left" w:pos="1418"/>
        <w:tab w:val="left" w:pos="1985"/>
        <w:tab w:val="left" w:pos="2552"/>
        <w:tab w:val="left" w:pos="3119"/>
        <w:tab w:val="left" w:pos="3686"/>
        <w:tab w:val="left" w:pos="4253"/>
      </w:tabs>
      <w:overflowPunct w:val="0"/>
      <w:autoSpaceDE w:val="0"/>
      <w:autoSpaceDN w:val="0"/>
      <w:adjustRightInd w:val="0"/>
      <w:ind w:left="284"/>
      <w:textAlignment w:val="baseline"/>
    </w:pPr>
    <w:rPr>
      <w:lang w:val="en-AU"/>
    </w:rPr>
  </w:style>
  <w:style w:type="paragraph" w:customStyle="1" w:styleId="EndnoteSection">
    <w:name w:val="Endnote Section"/>
    <w:next w:val="EndnoteBody"/>
    <w:uiPriority w:val="99"/>
    <w:rsid w:val="007A34F7"/>
    <w:pPr>
      <w:overflowPunct w:val="0"/>
      <w:autoSpaceDE w:val="0"/>
      <w:autoSpaceDN w:val="0"/>
      <w:adjustRightInd w:val="0"/>
      <w:ind w:left="284" w:hanging="284"/>
      <w:textAlignment w:val="baseline"/>
    </w:pPr>
    <w:rPr>
      <w:lang w:val="en-AU"/>
    </w:rPr>
  </w:style>
  <w:style w:type="paragraph" w:customStyle="1" w:styleId="Lines">
    <w:name w:val="Lines"/>
    <w:basedOn w:val="Normal"/>
    <w:next w:val="Normal"/>
    <w:uiPriority w:val="99"/>
    <w:rsid w:val="007A34F7"/>
    <w:pPr>
      <w:suppressLineNumbers/>
      <w:overflowPunct w:val="0"/>
      <w:autoSpaceDE w:val="0"/>
      <w:autoSpaceDN w:val="0"/>
      <w:adjustRightInd w:val="0"/>
      <w:textAlignment w:val="baseline"/>
      <w:outlineLvl w:val="6"/>
    </w:pPr>
    <w:rPr>
      <w:szCs w:val="24"/>
      <w:lang w:val="en-AU"/>
    </w:rPr>
  </w:style>
  <w:style w:type="paragraph" w:customStyle="1" w:styleId="ScheduleFormNo">
    <w:name w:val="Schedule Form No."/>
    <w:basedOn w:val="ScheduleNo"/>
    <w:next w:val="Normal"/>
    <w:uiPriority w:val="99"/>
    <w:rsid w:val="007A34F7"/>
    <w:rPr>
      <w:sz w:val="22"/>
      <w:szCs w:val="22"/>
    </w:rPr>
  </w:style>
  <w:style w:type="paragraph" w:customStyle="1" w:styleId="ScheduleNo">
    <w:name w:val="Schedule No."/>
    <w:basedOn w:val="Heading-PART"/>
    <w:next w:val="Normal"/>
    <w:uiPriority w:val="99"/>
    <w:rsid w:val="007A34F7"/>
    <w:pPr>
      <w:outlineLvl w:val="1"/>
    </w:pPr>
    <w:rPr>
      <w:sz w:val="20"/>
      <w:szCs w:val="20"/>
    </w:rPr>
  </w:style>
  <w:style w:type="paragraph" w:customStyle="1" w:styleId="ScheduleTitle">
    <w:name w:val="Schedule Title"/>
    <w:basedOn w:val="Heading-DIVISION"/>
    <w:next w:val="Normal"/>
    <w:uiPriority w:val="99"/>
    <w:rsid w:val="007A34F7"/>
    <w:rPr>
      <w:caps/>
      <w:sz w:val="22"/>
      <w:szCs w:val="22"/>
    </w:rPr>
  </w:style>
  <w:style w:type="paragraph" w:customStyle="1" w:styleId="Heading-ENDNOTES">
    <w:name w:val="Heading - ENDNOTES"/>
    <w:basedOn w:val="EndnoteText"/>
    <w:next w:val="EndnoteText"/>
    <w:uiPriority w:val="99"/>
    <w:rsid w:val="007A34F7"/>
    <w:pPr>
      <w:tabs>
        <w:tab w:val="left" w:pos="284"/>
      </w:tabs>
      <w:ind w:left="-284"/>
      <w:outlineLvl w:val="1"/>
    </w:pPr>
    <w:rPr>
      <w:b/>
      <w:bCs/>
      <w:sz w:val="22"/>
      <w:szCs w:val="22"/>
      <w:lang w:val="en-GB"/>
    </w:rPr>
  </w:style>
  <w:style w:type="paragraph" w:customStyle="1" w:styleId="ActTitleTable1">
    <w:name w:val="Act Title (Table 1)"/>
    <w:next w:val="Normal"/>
    <w:uiPriority w:val="99"/>
    <w:rsid w:val="007A34F7"/>
    <w:pPr>
      <w:keepNext/>
      <w:overflowPunct w:val="0"/>
      <w:autoSpaceDE w:val="0"/>
      <w:autoSpaceDN w:val="0"/>
      <w:adjustRightInd w:val="0"/>
      <w:ind w:left="568" w:hanging="284"/>
      <w:textAlignment w:val="baseline"/>
    </w:pPr>
    <w:rPr>
      <w:b/>
      <w:bCs/>
      <w:noProof/>
      <w:sz w:val="18"/>
      <w:szCs w:val="18"/>
    </w:rPr>
  </w:style>
  <w:style w:type="paragraph" w:customStyle="1" w:styleId="Preamble">
    <w:name w:val="Preamble"/>
    <w:next w:val="Normal"/>
    <w:uiPriority w:val="99"/>
    <w:rsid w:val="007A34F7"/>
    <w:pPr>
      <w:overflowPunct w:val="0"/>
      <w:autoSpaceDE w:val="0"/>
      <w:autoSpaceDN w:val="0"/>
      <w:adjustRightInd w:val="0"/>
      <w:spacing w:after="240"/>
      <w:ind w:left="851" w:right="851"/>
      <w:textAlignment w:val="baseline"/>
    </w:pPr>
    <w:rPr>
      <w:noProof/>
      <w:sz w:val="22"/>
      <w:szCs w:val="22"/>
    </w:rPr>
  </w:style>
  <w:style w:type="paragraph" w:customStyle="1" w:styleId="StatRuleTitleTable1">
    <w:name w:val="StatRule Title (Table 1)"/>
    <w:basedOn w:val="ActTitleTable1"/>
    <w:next w:val="Normal"/>
    <w:uiPriority w:val="99"/>
    <w:rsid w:val="007A34F7"/>
    <w:pPr>
      <w:ind w:left="284"/>
    </w:pPr>
  </w:style>
  <w:style w:type="paragraph" w:customStyle="1" w:styleId="DefinitionSchedule">
    <w:name w:val="Definition (Schedule)"/>
    <w:basedOn w:val="Defintion"/>
    <w:next w:val="Normal"/>
    <w:uiPriority w:val="99"/>
    <w:rsid w:val="007A34F7"/>
    <w:pPr>
      <w:spacing w:before="0"/>
    </w:pPr>
    <w:rPr>
      <w:sz w:val="20"/>
      <w:szCs w:val="20"/>
    </w:rPr>
  </w:style>
  <w:style w:type="paragraph" w:customStyle="1" w:styleId="DraftTest">
    <w:name w:val="Draft Test"/>
    <w:basedOn w:val="Normal"/>
    <w:next w:val="Normal"/>
    <w:uiPriority w:val="99"/>
    <w:rsid w:val="007A34F7"/>
    <w:pPr>
      <w:suppressLineNumbers/>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361" w:hanging="1361"/>
      <w:textAlignment w:val="baseline"/>
    </w:pPr>
    <w:rPr>
      <w:szCs w:val="24"/>
      <w:lang w:val="en-AU"/>
    </w:rPr>
  </w:style>
  <w:style w:type="paragraph" w:styleId="MacroText">
    <w:name w:val="macro"/>
    <w:link w:val="MacroTextChar"/>
    <w:uiPriority w:val="99"/>
    <w:rsid w:val="007A34F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Book Antiqua" w:hAnsi="Book Antiqua" w:cs="Book Antiqua"/>
      <w:lang w:val="en-GB"/>
    </w:rPr>
  </w:style>
  <w:style w:type="character" w:customStyle="1" w:styleId="MacroTextChar">
    <w:name w:val="Macro Text Char"/>
    <w:basedOn w:val="DefaultParagraphFont"/>
    <w:link w:val="MacroText"/>
    <w:uiPriority w:val="99"/>
    <w:rsid w:val="007A34F7"/>
    <w:rPr>
      <w:rFonts w:ascii="Book Antiqua" w:hAnsi="Book Antiqua" w:cs="Book Antiqua"/>
      <w:lang w:val="en-GB"/>
    </w:rPr>
  </w:style>
  <w:style w:type="paragraph" w:customStyle="1" w:styleId="SchedulePenaly">
    <w:name w:val="Schedule Penaly"/>
    <w:basedOn w:val="Penalty"/>
    <w:next w:val="Normal"/>
    <w:uiPriority w:val="99"/>
    <w:rsid w:val="007A34F7"/>
    <w:rPr>
      <w:sz w:val="20"/>
      <w:szCs w:val="20"/>
    </w:rPr>
  </w:style>
  <w:style w:type="paragraph" w:customStyle="1" w:styleId="ByAuthority">
    <w:name w:val="ByAuthority"/>
    <w:basedOn w:val="Normal"/>
    <w:next w:val="AmendSchNumber"/>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textAlignment w:val="baseline"/>
    </w:pPr>
    <w:rPr>
      <w:sz w:val="22"/>
      <w:szCs w:val="22"/>
      <w:lang w:val="en-AU"/>
    </w:rPr>
  </w:style>
  <w:style w:type="paragraph" w:styleId="Caption">
    <w:name w:val="caption"/>
    <w:basedOn w:val="Normal"/>
    <w:next w:val="Normal"/>
    <w:uiPriority w:val="99"/>
    <w:qFormat/>
    <w:rsid w:val="007A34F7"/>
    <w:pPr>
      <w:suppressLineNumbers/>
      <w:overflowPunct w:val="0"/>
      <w:autoSpaceDE w:val="0"/>
      <w:autoSpaceDN w:val="0"/>
      <w:adjustRightInd w:val="0"/>
      <w:textAlignment w:val="baseline"/>
    </w:pPr>
    <w:rPr>
      <w:b/>
      <w:bCs/>
      <w:szCs w:val="24"/>
      <w:lang w:val="en-AU"/>
    </w:rPr>
  </w:style>
  <w:style w:type="paragraph" w:customStyle="1" w:styleId="SRT1Autotext1">
    <w:name w:val="SR T1 Autotext1"/>
    <w:basedOn w:val="Normal"/>
    <w:uiPriority w:val="99"/>
    <w:rsid w:val="007A34F7"/>
    <w:pPr>
      <w:keepNext/>
      <w:suppressLineNumbers/>
      <w:overflowPunct w:val="0"/>
      <w:autoSpaceDE w:val="0"/>
      <w:autoSpaceDN w:val="0"/>
      <w:adjustRightInd w:val="0"/>
      <w:textAlignment w:val="baseline"/>
    </w:pPr>
    <w:rPr>
      <w:spacing w:val="-4"/>
      <w:sz w:val="18"/>
      <w:szCs w:val="18"/>
      <w:lang w:val="en-AU"/>
    </w:rPr>
  </w:style>
  <w:style w:type="paragraph" w:customStyle="1" w:styleId="Reprint-AutoText">
    <w:name w:val="Reprint - AutoText"/>
    <w:basedOn w:val="Normal"/>
    <w:uiPriority w:val="99"/>
    <w:rsid w:val="007A34F7"/>
    <w:pPr>
      <w:suppressLineNumbers/>
      <w:overflowPunct w:val="0"/>
      <w:autoSpaceDE w:val="0"/>
      <w:autoSpaceDN w:val="0"/>
      <w:adjustRightInd w:val="0"/>
      <w:textAlignment w:val="baseline"/>
    </w:pPr>
    <w:rPr>
      <w:szCs w:val="24"/>
      <w:lang w:val="en-AU"/>
    </w:rPr>
  </w:style>
  <w:style w:type="paragraph" w:customStyle="1" w:styleId="SRT1Autotext3">
    <w:name w:val="SR T1 Autotext3"/>
    <w:basedOn w:val="Normal"/>
    <w:uiPriority w:val="99"/>
    <w:rsid w:val="007A34F7"/>
    <w:pPr>
      <w:keepNext/>
      <w:suppressLineNumbers/>
      <w:overflowPunct w:val="0"/>
      <w:autoSpaceDE w:val="0"/>
      <w:autoSpaceDN w:val="0"/>
      <w:adjustRightInd w:val="0"/>
      <w:textAlignment w:val="baseline"/>
    </w:pPr>
    <w:rPr>
      <w:i/>
      <w:iCs/>
      <w:sz w:val="18"/>
      <w:szCs w:val="18"/>
      <w:lang w:val="en-AU"/>
    </w:rPr>
  </w:style>
  <w:style w:type="paragraph" w:customStyle="1" w:styleId="TOAAutotext">
    <w:name w:val="TOA Autotext"/>
    <w:basedOn w:val="SRT1Autotext3"/>
    <w:uiPriority w:val="99"/>
    <w:rsid w:val="007A34F7"/>
  </w:style>
  <w:style w:type="paragraph" w:customStyle="1" w:styleId="ReprintIndexLine1">
    <w:name w:val="Reprint Index Line1"/>
    <w:basedOn w:val="ReprintIndexLine"/>
    <w:uiPriority w:val="99"/>
    <w:rsid w:val="007A34F7"/>
  </w:style>
  <w:style w:type="paragraph" w:customStyle="1" w:styleId="ReprintIndexHeading">
    <w:name w:val="Reprint Index Heading"/>
    <w:basedOn w:val="Normal"/>
    <w:next w:val="Normal"/>
    <w:uiPriority w:val="99"/>
    <w:rsid w:val="007A34F7"/>
    <w:pPr>
      <w:suppressLineNumbers/>
      <w:overflowPunct w:val="0"/>
      <w:autoSpaceDE w:val="0"/>
      <w:autoSpaceDN w:val="0"/>
      <w:adjustRightInd w:val="0"/>
      <w:spacing w:before="240" w:line="192" w:lineRule="auto"/>
      <w:textAlignment w:val="baseline"/>
    </w:pPr>
    <w:rPr>
      <w:b/>
      <w:bCs/>
      <w:szCs w:val="24"/>
      <w:lang w:val="en-AU"/>
    </w:rPr>
  </w:style>
  <w:style w:type="paragraph" w:customStyle="1" w:styleId="ReprintIndexLine">
    <w:name w:val="Reprint Index Line"/>
    <w:basedOn w:val="Normal"/>
    <w:uiPriority w:val="99"/>
    <w:rsid w:val="007A34F7"/>
    <w:pPr>
      <w:suppressLineNumbers/>
      <w:tabs>
        <w:tab w:val="left" w:pos="4678"/>
      </w:tabs>
      <w:overflowPunct w:val="0"/>
      <w:autoSpaceDE w:val="0"/>
      <w:autoSpaceDN w:val="0"/>
      <w:adjustRightInd w:val="0"/>
      <w:spacing w:line="156" w:lineRule="auto"/>
      <w:textAlignment w:val="baseline"/>
    </w:pPr>
    <w:rPr>
      <w:i/>
      <w:iCs/>
      <w:sz w:val="20"/>
      <w:lang w:val="en-AU"/>
    </w:rPr>
  </w:style>
  <w:style w:type="paragraph" w:customStyle="1" w:styleId="ReprintIndexSubject">
    <w:name w:val="Reprint Index Subject"/>
    <w:basedOn w:val="Normal"/>
    <w:next w:val="ReprintIndexsubtopic"/>
    <w:uiPriority w:val="99"/>
    <w:rsid w:val="007A34F7"/>
    <w:pPr>
      <w:suppressLineNumbers/>
      <w:overflowPunct w:val="0"/>
      <w:autoSpaceDE w:val="0"/>
      <w:autoSpaceDN w:val="0"/>
      <w:adjustRightInd w:val="0"/>
      <w:ind w:left="4678" w:hanging="4678"/>
      <w:textAlignment w:val="baseline"/>
    </w:pPr>
    <w:rPr>
      <w:b/>
      <w:bCs/>
      <w:sz w:val="20"/>
      <w:lang w:val="en-AU"/>
    </w:rPr>
  </w:style>
  <w:style w:type="paragraph" w:customStyle="1" w:styleId="ReprintIndexsubtopic">
    <w:name w:val="Reprint Index subtopic"/>
    <w:basedOn w:val="ReprintIndexSubject"/>
    <w:uiPriority w:val="99"/>
    <w:rsid w:val="007A34F7"/>
    <w:pPr>
      <w:tabs>
        <w:tab w:val="left" w:pos="425"/>
        <w:tab w:val="left" w:pos="709"/>
      </w:tabs>
      <w:spacing w:before="0" w:line="216" w:lineRule="auto"/>
      <w:ind w:hanging="4253"/>
    </w:pPr>
    <w:rPr>
      <w:b w:val="0"/>
      <w:bCs w:val="0"/>
    </w:rPr>
  </w:style>
  <w:style w:type="paragraph" w:customStyle="1" w:styleId="ReprintIndexLine2">
    <w:name w:val="Reprint Index Line2"/>
    <w:basedOn w:val="ReprintIndexLine"/>
    <w:next w:val="ReprintIndexsubtopic"/>
    <w:uiPriority w:val="99"/>
    <w:rsid w:val="007A34F7"/>
  </w:style>
  <w:style w:type="paragraph" w:customStyle="1" w:styleId="n">
    <w:name w:val="n"/>
    <w:basedOn w:val="Heading-ENDNOTES"/>
    <w:uiPriority w:val="99"/>
    <w:rsid w:val="007A34F7"/>
    <w:pPr>
      <w:ind w:left="0" w:hanging="284"/>
    </w:pPr>
  </w:style>
  <w:style w:type="paragraph" w:styleId="TOAHeading">
    <w:name w:val="toa heading"/>
    <w:basedOn w:val="Normal"/>
    <w:next w:val="Normal"/>
    <w:uiPriority w:val="99"/>
    <w:rsid w:val="007A34F7"/>
    <w:pPr>
      <w:suppressLineNumbers/>
      <w:overflowPunct w:val="0"/>
      <w:autoSpaceDE w:val="0"/>
      <w:autoSpaceDN w:val="0"/>
      <w:adjustRightInd w:val="0"/>
      <w:textAlignment w:val="baseline"/>
    </w:pPr>
    <w:rPr>
      <w:rFonts w:ascii="Arial" w:hAnsi="Arial" w:cs="Arial"/>
      <w:b/>
      <w:bCs/>
      <w:szCs w:val="24"/>
      <w:lang w:val="en-AU"/>
    </w:rPr>
  </w:style>
  <w:style w:type="paragraph" w:customStyle="1" w:styleId="AmendDefinition1">
    <w:name w:val="Amend Definition 1"/>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2381" w:hanging="510"/>
    </w:pPr>
    <w:rPr>
      <w:sz w:val="24"/>
      <w:szCs w:val="24"/>
      <w:lang w:val="en-AU"/>
    </w:rPr>
  </w:style>
  <w:style w:type="paragraph" w:customStyle="1" w:styleId="AmendDefinition2">
    <w:name w:val="Amend Definition 2"/>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2891" w:hanging="510"/>
    </w:pPr>
    <w:rPr>
      <w:sz w:val="24"/>
      <w:szCs w:val="24"/>
      <w:lang w:val="en-AU"/>
    </w:rPr>
  </w:style>
  <w:style w:type="paragraph" w:customStyle="1" w:styleId="AmendDefinition3">
    <w:name w:val="Amend Definition 3"/>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3402" w:hanging="510"/>
    </w:pPr>
    <w:rPr>
      <w:sz w:val="24"/>
      <w:szCs w:val="24"/>
    </w:rPr>
  </w:style>
  <w:style w:type="paragraph" w:customStyle="1" w:styleId="AmendDefinition4">
    <w:name w:val="Amend Definition 4"/>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3912" w:hanging="510"/>
    </w:pPr>
    <w:rPr>
      <w:sz w:val="24"/>
      <w:szCs w:val="24"/>
    </w:rPr>
  </w:style>
  <w:style w:type="paragraph" w:customStyle="1" w:styleId="AmendDefinition5">
    <w:name w:val="Amend Definition 5"/>
    <w:next w:val="Normal"/>
    <w:uiPriority w:val="99"/>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ind w:left="4422" w:hanging="510"/>
    </w:pPr>
    <w:rPr>
      <w:sz w:val="24"/>
      <w:szCs w:val="24"/>
      <w:lang w:val="en-AU"/>
    </w:rPr>
  </w:style>
  <w:style w:type="paragraph" w:customStyle="1" w:styleId="AmendPenalty1">
    <w:name w:val="Amend. Penalty 1"/>
    <w:basedOn w:val="Penalty"/>
    <w:next w:val="Normal"/>
    <w:uiPriority w:val="99"/>
    <w:rsid w:val="007A34F7"/>
    <w:pPr>
      <w:tabs>
        <w:tab w:val="clear" w:pos="851"/>
        <w:tab w:val="clear" w:pos="1361"/>
        <w:tab w:val="clear" w:pos="1871"/>
        <w:tab w:val="clear" w:pos="2381"/>
        <w:tab w:val="clear" w:pos="2892"/>
        <w:tab w:val="clear" w:pos="3402"/>
      </w:tabs>
      <w:ind w:left="2892"/>
    </w:pPr>
  </w:style>
  <w:style w:type="paragraph" w:customStyle="1" w:styleId="AmendPenalty2">
    <w:name w:val="Amend. Penalty 2"/>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s>
      <w:ind w:left="3402"/>
    </w:pPr>
  </w:style>
  <w:style w:type="paragraph" w:customStyle="1" w:styleId="AmendPenalty3">
    <w:name w:val="Amend. Penalty 3"/>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91"/>
        <w:tab w:val="left" w:pos="1701"/>
        <w:tab w:val="left" w:pos="1985"/>
        <w:tab w:val="left" w:pos="2268"/>
        <w:tab w:val="left" w:pos="2495"/>
        <w:tab w:val="left" w:pos="2835"/>
        <w:tab w:val="left" w:pos="3005"/>
        <w:tab w:val="left" w:pos="3402"/>
        <w:tab w:val="left" w:pos="3969"/>
        <w:tab w:val="left" w:pos="4536"/>
        <w:tab w:val="left" w:pos="5670"/>
        <w:tab w:val="left" w:pos="6237"/>
        <w:tab w:val="left" w:pos="6804"/>
        <w:tab w:val="left" w:pos="7371"/>
      </w:tabs>
      <w:ind w:left="3913"/>
    </w:pPr>
  </w:style>
  <w:style w:type="paragraph" w:customStyle="1" w:styleId="AmendPenalty4">
    <w:name w:val="Amend. Penalty 4"/>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s>
      <w:ind w:left="4423"/>
    </w:pPr>
  </w:style>
  <w:style w:type="paragraph" w:customStyle="1" w:styleId="AmendPenalty5">
    <w:name w:val="Amend. Penalty 5"/>
    <w:basedOn w:val="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leader="hyphen" w:pos="2835"/>
        <w:tab w:val="left" w:pos="3402"/>
        <w:tab w:val="left" w:pos="3969"/>
        <w:tab w:val="left" w:pos="4026"/>
        <w:tab w:val="left" w:pos="4536"/>
        <w:tab w:val="left" w:pos="5103"/>
        <w:tab w:val="left" w:pos="5670"/>
        <w:tab w:val="left" w:pos="6237"/>
        <w:tab w:val="left" w:pos="6804"/>
        <w:tab w:val="left" w:pos="7371"/>
      </w:tabs>
      <w:ind w:left="4933"/>
    </w:pPr>
  </w:style>
  <w:style w:type="paragraph" w:customStyle="1" w:styleId="DraftDefinition1">
    <w:name w:val="Draft Definition 1"/>
    <w:next w:val="Normal"/>
    <w:uiPriority w:val="99"/>
    <w:rsid w:val="007A34F7"/>
    <w:pPr>
      <w:tabs>
        <w:tab w:val="left" w:pos="964"/>
        <w:tab w:val="left" w:pos="1134"/>
        <w:tab w:val="left" w:pos="1361"/>
        <w:tab w:val="left" w:pos="1701"/>
        <w:tab w:val="left" w:pos="2268"/>
        <w:tab w:val="left" w:pos="2835"/>
        <w:tab w:val="left" w:pos="3402"/>
        <w:tab w:val="left" w:pos="3969"/>
        <w:tab w:val="left" w:pos="4536"/>
        <w:tab w:val="left" w:pos="5103"/>
        <w:tab w:val="left" w:pos="5670"/>
        <w:tab w:val="left" w:pos="6237"/>
        <w:tab w:val="left" w:pos="6804"/>
        <w:tab w:val="left" w:pos="7371"/>
      </w:tabs>
      <w:ind w:left="1361" w:hanging="510"/>
    </w:pPr>
    <w:rPr>
      <w:sz w:val="24"/>
      <w:szCs w:val="24"/>
      <w:lang w:val="en-AU"/>
    </w:rPr>
  </w:style>
  <w:style w:type="paragraph" w:customStyle="1" w:styleId="DraftDefinition2">
    <w:name w:val="Draft Definition 2"/>
    <w:next w:val="Normal"/>
    <w:uiPriority w:val="99"/>
    <w:rsid w:val="007A34F7"/>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871" w:hanging="510"/>
    </w:pPr>
    <w:rPr>
      <w:sz w:val="24"/>
      <w:szCs w:val="24"/>
      <w:lang w:val="en-AU"/>
    </w:rPr>
  </w:style>
  <w:style w:type="paragraph" w:customStyle="1" w:styleId="DraftDefinition3">
    <w:name w:val="Draft Definition 3"/>
    <w:next w:val="Normal"/>
    <w:uiPriority w:val="99"/>
    <w:rsid w:val="007A34F7"/>
    <w:pPr>
      <w:tabs>
        <w:tab w:val="left" w:pos="2053"/>
        <w:tab w:val="left" w:pos="2268"/>
        <w:tab w:val="left" w:pos="2835"/>
        <w:tab w:val="left" w:pos="3402"/>
        <w:tab w:val="left" w:pos="3969"/>
        <w:tab w:val="left" w:pos="4536"/>
        <w:tab w:val="left" w:pos="5103"/>
        <w:tab w:val="left" w:pos="5670"/>
        <w:tab w:val="left" w:pos="6237"/>
        <w:tab w:val="left" w:pos="6804"/>
        <w:tab w:val="left" w:pos="7371"/>
        <w:tab w:val="left" w:pos="7938"/>
      </w:tabs>
      <w:ind w:left="2381" w:hanging="510"/>
    </w:pPr>
    <w:rPr>
      <w:sz w:val="24"/>
      <w:szCs w:val="24"/>
      <w:lang w:val="en-AU"/>
    </w:rPr>
  </w:style>
  <w:style w:type="paragraph" w:customStyle="1" w:styleId="DraftDefinition4">
    <w:name w:val="Draft Definition 4"/>
    <w:next w:val="Normal"/>
    <w:uiPriority w:val="99"/>
    <w:rsid w:val="007A34F7"/>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2891" w:hanging="510"/>
    </w:pPr>
    <w:rPr>
      <w:sz w:val="24"/>
      <w:szCs w:val="24"/>
      <w:lang w:val="en-AU"/>
    </w:rPr>
  </w:style>
  <w:style w:type="paragraph" w:customStyle="1" w:styleId="DraftDefinition5">
    <w:name w:val="Draft Definition 5"/>
    <w:next w:val="Normal"/>
    <w:uiPriority w:val="99"/>
    <w:rsid w:val="007A34F7"/>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3402" w:hanging="510"/>
    </w:pPr>
    <w:rPr>
      <w:sz w:val="24"/>
      <w:szCs w:val="24"/>
      <w:lang w:val="en-AU"/>
    </w:rPr>
  </w:style>
  <w:style w:type="paragraph" w:customStyle="1" w:styleId="DraftPenalty1">
    <w:name w:val="Draft Penalty 1"/>
    <w:basedOn w:val="Penalty"/>
    <w:next w:val="Normal"/>
    <w:uiPriority w:val="99"/>
    <w:rsid w:val="007A34F7"/>
    <w:pPr>
      <w:ind w:left="1872"/>
    </w:pPr>
  </w:style>
  <w:style w:type="paragraph" w:customStyle="1" w:styleId="DraftPenalty2">
    <w:name w:val="Draft Penalty 2"/>
    <w:basedOn w:val="Penalty"/>
    <w:next w:val="Normal"/>
    <w:uiPriority w:val="99"/>
    <w:rsid w:val="007A34F7"/>
  </w:style>
  <w:style w:type="paragraph" w:customStyle="1" w:styleId="DraftPenalty3">
    <w:name w:val="Draft Penalty 3"/>
    <w:basedOn w:val="Penalty"/>
    <w:next w:val="Normal"/>
    <w:uiPriority w:val="99"/>
    <w:rsid w:val="007A34F7"/>
    <w:pPr>
      <w:ind w:left="2892"/>
    </w:pPr>
  </w:style>
  <w:style w:type="paragraph" w:customStyle="1" w:styleId="DraftPenalty4">
    <w:name w:val="Draft Penalty 4"/>
    <w:basedOn w:val="Penalty"/>
    <w:next w:val="Normal"/>
    <w:uiPriority w:val="99"/>
    <w:rsid w:val="007A34F7"/>
    <w:pPr>
      <w:ind w:left="3402"/>
    </w:pPr>
  </w:style>
  <w:style w:type="paragraph" w:customStyle="1" w:styleId="DraftPenalty5">
    <w:name w:val="Draft Penalty 5"/>
    <w:basedOn w:val="Penalty"/>
    <w:next w:val="Normal"/>
    <w:uiPriority w:val="99"/>
    <w:rsid w:val="007A34F7"/>
    <w:pPr>
      <w:ind w:left="3913"/>
    </w:pPr>
  </w:style>
  <w:style w:type="paragraph" w:customStyle="1" w:styleId="ScheduleDefinition1">
    <w:name w:val="Schedule Definition 1"/>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361" w:hanging="510"/>
    </w:pPr>
    <w:rPr>
      <w:lang w:val="en-AU"/>
    </w:rPr>
  </w:style>
  <w:style w:type="paragraph" w:customStyle="1" w:styleId="ScheduleDefinition2">
    <w:name w:val="Schedule Definition 2"/>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6237"/>
        <w:tab w:val="left" w:pos="6804"/>
        <w:tab w:val="left" w:pos="7371"/>
        <w:tab w:val="left" w:pos="7938"/>
        <w:tab w:val="left" w:pos="8505"/>
        <w:tab w:val="left" w:pos="9072"/>
        <w:tab w:val="left" w:pos="9639"/>
      </w:tabs>
      <w:ind w:left="1871" w:hanging="510"/>
    </w:pPr>
    <w:rPr>
      <w:lang w:val="en-AU"/>
    </w:rPr>
  </w:style>
  <w:style w:type="paragraph" w:customStyle="1" w:styleId="ScheduleDefinition3">
    <w:name w:val="Schedule Definition 3"/>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5103"/>
        <w:tab w:val="left" w:pos="6237"/>
        <w:tab w:val="left" w:pos="6804"/>
        <w:tab w:val="left" w:pos="7371"/>
        <w:tab w:val="left" w:pos="7938"/>
        <w:tab w:val="left" w:pos="8505"/>
        <w:tab w:val="left" w:pos="9072"/>
        <w:tab w:val="left" w:pos="9639"/>
      </w:tabs>
      <w:ind w:left="2381" w:hanging="510"/>
    </w:pPr>
    <w:rPr>
      <w:lang w:val="en-AU"/>
    </w:rPr>
  </w:style>
  <w:style w:type="paragraph" w:customStyle="1" w:styleId="ScheduleDefinition4">
    <w:name w:val="Schedule Definition 4"/>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2891" w:hanging="510"/>
    </w:pPr>
    <w:rPr>
      <w:lang w:val="en-AU"/>
    </w:rPr>
  </w:style>
  <w:style w:type="paragraph" w:customStyle="1" w:styleId="ScheduleDefinition5">
    <w:name w:val="Schedule Definition 5"/>
    <w:next w:val="Normal"/>
    <w:uiPriority w:val="99"/>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3402" w:hanging="510"/>
    </w:pPr>
  </w:style>
  <w:style w:type="paragraph" w:customStyle="1" w:styleId="SchedulePenalty1">
    <w:name w:val="Schedule Penalty 1"/>
    <w:basedOn w:val="SchedulePenalty"/>
    <w:next w:val="Normal"/>
    <w:uiPriority w:val="99"/>
    <w:rsid w:val="007A34F7"/>
    <w:pPr>
      <w:tabs>
        <w:tab w:val="clear" w:pos="851"/>
        <w:tab w:val="clear" w:pos="1361"/>
        <w:tab w:val="clear" w:pos="1871"/>
        <w:tab w:val="clear" w:pos="2381"/>
        <w:tab w:val="clear" w:pos="2892"/>
        <w:tab w:val="decimal" w:pos="567"/>
        <w:tab w:val="left" w:pos="964"/>
        <w:tab w:val="decimal" w:pos="1134"/>
        <w:tab w:val="left" w:pos="1474"/>
        <w:tab w:val="decimal" w:pos="1701"/>
        <w:tab w:val="left" w:pos="1985"/>
        <w:tab w:val="decimal" w:pos="2268"/>
        <w:tab w:val="decimal" w:pos="2495"/>
        <w:tab w:val="decimal" w:pos="2835"/>
        <w:tab w:val="decimal" w:pos="3005"/>
      </w:tabs>
      <w:ind w:left="1872"/>
    </w:pPr>
  </w:style>
  <w:style w:type="paragraph" w:customStyle="1" w:styleId="SchedulePenalty2">
    <w:name w:val="Schedule Penalty 2"/>
    <w:basedOn w:val="SchedulePenalty"/>
    <w:next w:val="Normal"/>
    <w:uiPriority w:val="99"/>
    <w:rsid w:val="007A34F7"/>
    <w:pPr>
      <w:tabs>
        <w:tab w:val="clear" w:pos="851"/>
        <w:tab w:val="clear" w:pos="1361"/>
        <w:tab w:val="clear" w:pos="1871"/>
        <w:tab w:val="clear" w:pos="2381"/>
        <w:tab w:val="clear" w:pos="2892"/>
        <w:tab w:val="decimal" w:pos="567"/>
        <w:tab w:val="left" w:pos="964"/>
        <w:tab w:val="decimal" w:pos="1134"/>
        <w:tab w:val="decimal" w:pos="1474"/>
        <w:tab w:val="decimal" w:pos="1701"/>
        <w:tab w:val="decimal" w:pos="1985"/>
        <w:tab w:val="decimal" w:pos="2268"/>
        <w:tab w:val="decimal" w:pos="2495"/>
        <w:tab w:val="decimal" w:pos="2835"/>
        <w:tab w:val="decimal" w:pos="3005"/>
      </w:tabs>
    </w:pPr>
  </w:style>
  <w:style w:type="paragraph" w:customStyle="1" w:styleId="SchedulePenalty3">
    <w:name w:val="Schedule Penalty 3"/>
    <w:basedOn w:val="Schedule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969"/>
      </w:tabs>
      <w:ind w:left="2892"/>
    </w:pPr>
  </w:style>
  <w:style w:type="paragraph" w:customStyle="1" w:styleId="SchedulePenalty4">
    <w:name w:val="Schedule Penalty 4"/>
    <w:basedOn w:val="Schedule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402"/>
    </w:pPr>
  </w:style>
  <w:style w:type="paragraph" w:customStyle="1" w:styleId="SchedulePenalty5">
    <w:name w:val="Schedule Penalty 5"/>
    <w:basedOn w:val="SchedulePenalty"/>
    <w:next w:val="Normal"/>
    <w:uiPriority w:val="99"/>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913"/>
    </w:pPr>
  </w:style>
  <w:style w:type="paragraph" w:styleId="Title">
    <w:name w:val="Title"/>
    <w:basedOn w:val="Normal"/>
    <w:link w:val="TitleChar"/>
    <w:uiPriority w:val="99"/>
    <w:qFormat/>
    <w:rsid w:val="007A34F7"/>
    <w:pPr>
      <w:suppressLineNumbers/>
      <w:overflowPunct w:val="0"/>
      <w:autoSpaceDE w:val="0"/>
      <w:autoSpaceDN w:val="0"/>
      <w:adjustRightInd w:val="0"/>
      <w:textAlignment w:val="baseline"/>
    </w:pPr>
    <w:rPr>
      <w:b/>
      <w:bCs/>
      <w:sz w:val="28"/>
      <w:szCs w:val="28"/>
      <w:lang w:val="en-AU"/>
    </w:rPr>
  </w:style>
  <w:style w:type="character" w:customStyle="1" w:styleId="TitleChar">
    <w:name w:val="Title Char"/>
    <w:basedOn w:val="DefaultParagraphFont"/>
    <w:link w:val="Title"/>
    <w:uiPriority w:val="99"/>
    <w:rsid w:val="007A34F7"/>
    <w:rPr>
      <w:b/>
      <w:bCs/>
      <w:sz w:val="28"/>
      <w:szCs w:val="28"/>
      <w:lang w:val="en-AU"/>
    </w:rPr>
  </w:style>
  <w:style w:type="paragraph" w:styleId="BlockText">
    <w:name w:val="Block Text"/>
    <w:basedOn w:val="Normal"/>
    <w:uiPriority w:val="99"/>
    <w:rsid w:val="007A34F7"/>
    <w:pPr>
      <w:suppressLineNumbers/>
      <w:overflowPunct w:val="0"/>
      <w:autoSpaceDE w:val="0"/>
      <w:autoSpaceDN w:val="0"/>
      <w:adjustRightInd w:val="0"/>
      <w:ind w:left="1440" w:right="1440"/>
      <w:textAlignment w:val="baseline"/>
    </w:pPr>
    <w:rPr>
      <w:szCs w:val="24"/>
      <w:lang w:val="en-AU"/>
    </w:rPr>
  </w:style>
  <w:style w:type="paragraph" w:styleId="DocumentMap">
    <w:name w:val="Document Map"/>
    <w:basedOn w:val="Normal"/>
    <w:link w:val="DocumentMapChar"/>
    <w:uiPriority w:val="99"/>
    <w:rsid w:val="007A34F7"/>
    <w:pPr>
      <w:suppressLineNumbers/>
      <w:shd w:val="clear" w:color="auto" w:fill="000080"/>
      <w:overflowPunct w:val="0"/>
      <w:autoSpaceDE w:val="0"/>
      <w:autoSpaceDN w:val="0"/>
      <w:adjustRightInd w:val="0"/>
      <w:textAlignment w:val="baseline"/>
    </w:pPr>
    <w:rPr>
      <w:rFonts w:ascii="Tahoma" w:hAnsi="Tahoma" w:cs="Tahoma"/>
      <w:szCs w:val="24"/>
      <w:lang w:val="en-AU"/>
    </w:rPr>
  </w:style>
  <w:style w:type="character" w:customStyle="1" w:styleId="DocumentMapChar">
    <w:name w:val="Document Map Char"/>
    <w:basedOn w:val="DefaultParagraphFont"/>
    <w:link w:val="DocumentMap"/>
    <w:uiPriority w:val="99"/>
    <w:rsid w:val="007A34F7"/>
    <w:rPr>
      <w:rFonts w:ascii="Tahoma" w:hAnsi="Tahoma" w:cs="Tahoma"/>
      <w:sz w:val="24"/>
      <w:szCs w:val="24"/>
      <w:shd w:val="clear" w:color="auto" w:fill="000080"/>
      <w:lang w:val="en-AU"/>
    </w:rPr>
  </w:style>
  <w:style w:type="paragraph" w:customStyle="1" w:styleId="AmndChptr">
    <w:name w:val="Amnd Chptr"/>
    <w:basedOn w:val="Normal"/>
    <w:next w:val="Normal"/>
    <w:uiPriority w:val="99"/>
    <w:rsid w:val="007A34F7"/>
    <w:pPr>
      <w:overflowPunct w:val="0"/>
      <w:autoSpaceDE w:val="0"/>
      <w:autoSpaceDN w:val="0"/>
      <w:adjustRightInd w:val="0"/>
      <w:spacing w:before="240"/>
      <w:ind w:left="1361"/>
      <w:textAlignment w:val="baseline"/>
      <w:outlineLvl w:val="3"/>
    </w:pPr>
    <w:rPr>
      <w:b/>
      <w:bCs/>
      <w:caps/>
      <w:sz w:val="26"/>
      <w:szCs w:val="26"/>
      <w:lang w:val="en-AU"/>
    </w:rPr>
  </w:style>
  <w:style w:type="paragraph" w:customStyle="1" w:styleId="ChapterHeading">
    <w:name w:val="Chapter Heading"/>
    <w:basedOn w:val="Normal"/>
    <w:next w:val="Normal"/>
    <w:uiPriority w:val="99"/>
    <w:rsid w:val="007A34F7"/>
    <w:pPr>
      <w:overflowPunct w:val="0"/>
      <w:autoSpaceDE w:val="0"/>
      <w:autoSpaceDN w:val="0"/>
      <w:adjustRightInd w:val="0"/>
      <w:spacing w:before="240"/>
      <w:textAlignment w:val="baseline"/>
      <w:outlineLvl w:val="0"/>
    </w:pPr>
    <w:rPr>
      <w:b/>
      <w:bCs/>
      <w:caps/>
      <w:sz w:val="26"/>
      <w:szCs w:val="26"/>
      <w:lang w:val="en-AU"/>
    </w:rPr>
  </w:style>
  <w:style w:type="paragraph" w:customStyle="1" w:styleId="GovernorAssent">
    <w:name w:val="Governor Assent"/>
    <w:basedOn w:val="Normal"/>
    <w:uiPriority w:val="99"/>
    <w:rsid w:val="007A34F7"/>
    <w:pPr>
      <w:suppressLineNumbers/>
      <w:overflowPunct w:val="0"/>
      <w:autoSpaceDE w:val="0"/>
      <w:autoSpaceDN w:val="0"/>
      <w:adjustRightInd w:val="0"/>
      <w:textAlignment w:val="baseline"/>
    </w:pPr>
    <w:rPr>
      <w:sz w:val="20"/>
    </w:rPr>
  </w:style>
  <w:style w:type="paragraph" w:customStyle="1" w:styleId="PART">
    <w:name w:val="PART"/>
    <w:basedOn w:val="Normal"/>
    <w:next w:val="Normal"/>
    <w:uiPriority w:val="99"/>
    <w:rsid w:val="007A34F7"/>
    <w:pPr>
      <w:tabs>
        <w:tab w:val="left" w:pos="425"/>
        <w:tab w:val="left" w:pos="992"/>
        <w:tab w:val="left" w:pos="1559"/>
        <w:tab w:val="left" w:pos="2126"/>
        <w:tab w:val="left" w:pos="2693"/>
        <w:tab w:val="left" w:pos="3260"/>
      </w:tabs>
      <w:suppressAutoHyphens/>
      <w:overflowPunct w:val="0"/>
      <w:autoSpaceDE w:val="0"/>
      <w:autoSpaceDN w:val="0"/>
      <w:adjustRightInd w:val="0"/>
      <w:spacing w:before="240"/>
      <w:textAlignment w:val="baseline"/>
    </w:pPr>
    <w:rPr>
      <w:b/>
      <w:bCs/>
      <w:sz w:val="22"/>
      <w:szCs w:val="22"/>
    </w:rPr>
  </w:style>
  <w:style w:type="paragraph" w:customStyle="1" w:styleId="Schedule-Division0">
    <w:name w:val="Schedule-Division"/>
    <w:basedOn w:val="Normal"/>
    <w:next w:val="Normal"/>
    <w:uiPriority w:val="99"/>
    <w:rsid w:val="007A34F7"/>
    <w:pPr>
      <w:overflowPunct w:val="0"/>
      <w:autoSpaceDE w:val="0"/>
      <w:autoSpaceDN w:val="0"/>
      <w:adjustRightInd w:val="0"/>
      <w:textAlignment w:val="baseline"/>
    </w:pPr>
    <w:rPr>
      <w:b/>
      <w:bCs/>
      <w:sz w:val="20"/>
      <w:lang w:val="en-AU"/>
    </w:rPr>
  </w:style>
  <w:style w:type="paragraph" w:customStyle="1" w:styleId="Schedule-Part0">
    <w:name w:val="Schedule-Part"/>
    <w:basedOn w:val="Normal"/>
    <w:next w:val="Normal"/>
    <w:uiPriority w:val="99"/>
    <w:rsid w:val="007A34F7"/>
    <w:pPr>
      <w:overflowPunct w:val="0"/>
      <w:autoSpaceDE w:val="0"/>
      <w:autoSpaceDN w:val="0"/>
      <w:adjustRightInd w:val="0"/>
      <w:textAlignment w:val="baseline"/>
    </w:pPr>
    <w:rPr>
      <w:b/>
      <w:bCs/>
      <w:caps/>
      <w:sz w:val="22"/>
      <w:szCs w:val="22"/>
      <w:lang w:val="en-AU"/>
    </w:rPr>
  </w:style>
  <w:style w:type="paragraph" w:styleId="BodyText3">
    <w:name w:val="Body Text 3"/>
    <w:basedOn w:val="Normal"/>
    <w:link w:val="BodyText3Char"/>
    <w:rsid w:val="007A34F7"/>
    <w:pPr>
      <w:suppressLineNumbers/>
      <w:overflowPunct w:val="0"/>
      <w:autoSpaceDE w:val="0"/>
      <w:autoSpaceDN w:val="0"/>
      <w:adjustRightInd w:val="0"/>
      <w:textAlignment w:val="baseline"/>
    </w:pPr>
    <w:rPr>
      <w:sz w:val="16"/>
      <w:szCs w:val="16"/>
      <w:lang w:val="en-AU"/>
    </w:rPr>
  </w:style>
  <w:style w:type="character" w:customStyle="1" w:styleId="BodyText3Char">
    <w:name w:val="Body Text 3 Char"/>
    <w:basedOn w:val="DefaultParagraphFont"/>
    <w:link w:val="BodyText3"/>
    <w:rsid w:val="007A34F7"/>
    <w:rPr>
      <w:sz w:val="16"/>
      <w:szCs w:val="16"/>
      <w:lang w:val="en-AU"/>
    </w:rPr>
  </w:style>
  <w:style w:type="paragraph" w:styleId="BodyTextFirstIndent">
    <w:name w:val="Body Text First Indent"/>
    <w:basedOn w:val="BodyText"/>
    <w:link w:val="BodyTextFirstIndentChar"/>
    <w:uiPriority w:val="99"/>
    <w:rsid w:val="007A34F7"/>
    <w:pPr>
      <w:widowControl/>
      <w:suppressLineNumbers/>
      <w:overflowPunct w:val="0"/>
      <w:ind w:firstLine="210"/>
      <w:textAlignment w:val="baseline"/>
    </w:pPr>
    <w:rPr>
      <w:lang w:val="en-AU"/>
    </w:rPr>
  </w:style>
  <w:style w:type="character" w:customStyle="1" w:styleId="BodyTextFirstIndentChar">
    <w:name w:val="Body Text First Indent Char"/>
    <w:basedOn w:val="BodyTextChar"/>
    <w:link w:val="BodyTextFirstIndent"/>
    <w:uiPriority w:val="99"/>
    <w:rsid w:val="007A34F7"/>
    <w:rPr>
      <w:rFonts w:eastAsia="Times New Roman"/>
      <w:sz w:val="24"/>
      <w:szCs w:val="24"/>
      <w:lang w:val="en-AU"/>
    </w:rPr>
  </w:style>
  <w:style w:type="paragraph" w:styleId="BodyTextIndent">
    <w:name w:val="Body Text Indent"/>
    <w:basedOn w:val="Normal"/>
    <w:link w:val="BodyTextIndentChar"/>
    <w:unhideWhenUsed/>
    <w:rsid w:val="007A34F7"/>
    <w:pPr>
      <w:suppressLineNumbers/>
      <w:overflowPunct w:val="0"/>
      <w:autoSpaceDE w:val="0"/>
      <w:autoSpaceDN w:val="0"/>
      <w:adjustRightInd w:val="0"/>
      <w:ind w:left="360"/>
      <w:textAlignment w:val="baseline"/>
    </w:pPr>
    <w:rPr>
      <w:szCs w:val="24"/>
      <w:lang w:val="en-AU"/>
    </w:rPr>
  </w:style>
  <w:style w:type="character" w:customStyle="1" w:styleId="BodyTextIndentChar">
    <w:name w:val="Body Text Indent Char"/>
    <w:basedOn w:val="DefaultParagraphFont"/>
    <w:link w:val="BodyTextIndent"/>
    <w:rsid w:val="007A34F7"/>
    <w:rPr>
      <w:sz w:val="24"/>
      <w:szCs w:val="24"/>
      <w:lang w:val="en-AU"/>
    </w:rPr>
  </w:style>
  <w:style w:type="paragraph" w:styleId="BodyTextFirstIndent2">
    <w:name w:val="Body Text First Indent 2"/>
    <w:basedOn w:val="BodyText2"/>
    <w:link w:val="BodyTextFirstIndent2Char"/>
    <w:uiPriority w:val="99"/>
    <w:rsid w:val="007A34F7"/>
    <w:pPr>
      <w:widowControl/>
      <w:suppressLineNumbers/>
      <w:overflowPunct w:val="0"/>
      <w:spacing w:line="240" w:lineRule="auto"/>
      <w:ind w:left="283" w:firstLine="210"/>
      <w:textAlignment w:val="baseline"/>
    </w:pPr>
    <w:rPr>
      <w:lang w:val="en-AU"/>
    </w:rPr>
  </w:style>
  <w:style w:type="character" w:customStyle="1" w:styleId="BodyTextFirstIndent2Char">
    <w:name w:val="Body Text First Indent 2 Char"/>
    <w:basedOn w:val="BodyTextIndentChar"/>
    <w:link w:val="BodyTextFirstIndent2"/>
    <w:uiPriority w:val="99"/>
    <w:rsid w:val="007A34F7"/>
    <w:rPr>
      <w:sz w:val="24"/>
      <w:szCs w:val="24"/>
      <w:lang w:val="en-AU"/>
    </w:rPr>
  </w:style>
  <w:style w:type="paragraph" w:styleId="BodyTextIndent2">
    <w:name w:val="Body Text Indent 2"/>
    <w:basedOn w:val="Normal"/>
    <w:link w:val="BodyTextIndent2Char"/>
    <w:rsid w:val="007A34F7"/>
    <w:pPr>
      <w:suppressLineNumbers/>
      <w:overflowPunct w:val="0"/>
      <w:autoSpaceDE w:val="0"/>
      <w:autoSpaceDN w:val="0"/>
      <w:adjustRightInd w:val="0"/>
      <w:ind w:left="-2820"/>
      <w:textAlignment w:val="baseline"/>
    </w:pPr>
    <w:rPr>
      <w:szCs w:val="24"/>
      <w:lang w:val="en-AU"/>
    </w:rPr>
  </w:style>
  <w:style w:type="character" w:customStyle="1" w:styleId="BodyTextIndent2Char">
    <w:name w:val="Body Text Indent 2 Char"/>
    <w:basedOn w:val="DefaultParagraphFont"/>
    <w:link w:val="BodyTextIndent2"/>
    <w:rsid w:val="007A34F7"/>
    <w:rPr>
      <w:sz w:val="24"/>
      <w:szCs w:val="24"/>
      <w:lang w:val="en-AU"/>
    </w:rPr>
  </w:style>
  <w:style w:type="paragraph" w:styleId="Closing">
    <w:name w:val="Closing"/>
    <w:basedOn w:val="Normal"/>
    <w:link w:val="ClosingChar"/>
    <w:uiPriority w:val="99"/>
    <w:rsid w:val="007A34F7"/>
    <w:pPr>
      <w:suppressLineNumbers/>
      <w:overflowPunct w:val="0"/>
      <w:autoSpaceDE w:val="0"/>
      <w:autoSpaceDN w:val="0"/>
      <w:adjustRightInd w:val="0"/>
      <w:ind w:left="4252"/>
      <w:textAlignment w:val="baseline"/>
    </w:pPr>
    <w:rPr>
      <w:szCs w:val="24"/>
      <w:lang w:val="en-AU"/>
    </w:rPr>
  </w:style>
  <w:style w:type="character" w:customStyle="1" w:styleId="ClosingChar">
    <w:name w:val="Closing Char"/>
    <w:basedOn w:val="DefaultParagraphFont"/>
    <w:link w:val="Closing"/>
    <w:uiPriority w:val="99"/>
    <w:rsid w:val="007A34F7"/>
    <w:rPr>
      <w:sz w:val="24"/>
      <w:szCs w:val="24"/>
      <w:lang w:val="en-AU"/>
    </w:rPr>
  </w:style>
  <w:style w:type="paragraph" w:styleId="Date">
    <w:name w:val="Date"/>
    <w:basedOn w:val="Normal"/>
    <w:next w:val="Normal"/>
    <w:link w:val="DateChar"/>
    <w:uiPriority w:val="99"/>
    <w:rsid w:val="007A34F7"/>
    <w:pPr>
      <w:suppressLineNumbers/>
      <w:overflowPunct w:val="0"/>
      <w:autoSpaceDE w:val="0"/>
      <w:autoSpaceDN w:val="0"/>
      <w:adjustRightInd w:val="0"/>
      <w:textAlignment w:val="baseline"/>
    </w:pPr>
    <w:rPr>
      <w:szCs w:val="24"/>
      <w:lang w:val="en-AU"/>
    </w:rPr>
  </w:style>
  <w:style w:type="character" w:customStyle="1" w:styleId="DateChar">
    <w:name w:val="Date Char"/>
    <w:basedOn w:val="DefaultParagraphFont"/>
    <w:link w:val="Date"/>
    <w:uiPriority w:val="99"/>
    <w:rsid w:val="007A34F7"/>
    <w:rPr>
      <w:sz w:val="24"/>
      <w:szCs w:val="24"/>
      <w:lang w:val="en-AU"/>
    </w:rPr>
  </w:style>
  <w:style w:type="paragraph" w:styleId="E-mailSignature">
    <w:name w:val="E-mail Signature"/>
    <w:basedOn w:val="Normal"/>
    <w:link w:val="E-mailSignatureChar"/>
    <w:uiPriority w:val="99"/>
    <w:rsid w:val="007A34F7"/>
    <w:pPr>
      <w:suppressLineNumbers/>
      <w:overflowPunct w:val="0"/>
      <w:autoSpaceDE w:val="0"/>
      <w:autoSpaceDN w:val="0"/>
      <w:adjustRightInd w:val="0"/>
      <w:textAlignment w:val="baseline"/>
    </w:pPr>
    <w:rPr>
      <w:szCs w:val="24"/>
      <w:lang w:val="en-AU"/>
    </w:rPr>
  </w:style>
  <w:style w:type="character" w:customStyle="1" w:styleId="E-mailSignatureChar">
    <w:name w:val="E-mail Signature Char"/>
    <w:basedOn w:val="DefaultParagraphFont"/>
    <w:link w:val="E-mailSignature"/>
    <w:uiPriority w:val="99"/>
    <w:rsid w:val="007A34F7"/>
    <w:rPr>
      <w:sz w:val="24"/>
      <w:szCs w:val="24"/>
      <w:lang w:val="en-AU"/>
    </w:rPr>
  </w:style>
  <w:style w:type="character" w:styleId="Emphasis">
    <w:name w:val="Emphasis"/>
    <w:basedOn w:val="DefaultParagraphFont"/>
    <w:uiPriority w:val="99"/>
    <w:qFormat/>
    <w:rsid w:val="007A34F7"/>
    <w:rPr>
      <w:i/>
      <w:iCs/>
    </w:rPr>
  </w:style>
  <w:style w:type="paragraph" w:styleId="EnvelopeAddress">
    <w:name w:val="envelope address"/>
    <w:basedOn w:val="Normal"/>
    <w:uiPriority w:val="99"/>
    <w:rsid w:val="007A34F7"/>
    <w:pPr>
      <w:framePr w:w="7920" w:h="1980" w:hRule="exact" w:hSpace="180" w:wrap="auto" w:hAnchor="page" w:xAlign="center" w:yAlign="bottom"/>
      <w:suppressLineNumbers/>
      <w:overflowPunct w:val="0"/>
      <w:autoSpaceDE w:val="0"/>
      <w:autoSpaceDN w:val="0"/>
      <w:adjustRightInd w:val="0"/>
      <w:ind w:left="2880"/>
      <w:textAlignment w:val="baseline"/>
    </w:pPr>
    <w:rPr>
      <w:rFonts w:ascii="Arial" w:hAnsi="Arial" w:cs="Arial"/>
      <w:szCs w:val="24"/>
      <w:lang w:val="en-AU"/>
    </w:rPr>
  </w:style>
  <w:style w:type="paragraph" w:styleId="EnvelopeReturn">
    <w:name w:val="envelope return"/>
    <w:basedOn w:val="Normal"/>
    <w:uiPriority w:val="99"/>
    <w:rsid w:val="007A34F7"/>
    <w:pPr>
      <w:suppressLineNumbers/>
      <w:overflowPunct w:val="0"/>
      <w:autoSpaceDE w:val="0"/>
      <w:autoSpaceDN w:val="0"/>
      <w:adjustRightInd w:val="0"/>
      <w:textAlignment w:val="baseline"/>
    </w:pPr>
    <w:rPr>
      <w:rFonts w:ascii="Arial" w:hAnsi="Arial" w:cs="Arial"/>
      <w:sz w:val="20"/>
      <w:lang w:val="en-AU"/>
    </w:rPr>
  </w:style>
  <w:style w:type="character" w:styleId="HTMLAcronym">
    <w:name w:val="HTML Acronym"/>
    <w:basedOn w:val="DefaultParagraphFont"/>
    <w:uiPriority w:val="99"/>
    <w:rsid w:val="007A34F7"/>
  </w:style>
  <w:style w:type="paragraph" w:styleId="HTMLAddress">
    <w:name w:val="HTML Address"/>
    <w:basedOn w:val="Normal"/>
    <w:link w:val="HTMLAddressChar"/>
    <w:uiPriority w:val="99"/>
    <w:rsid w:val="007A34F7"/>
    <w:pPr>
      <w:suppressLineNumbers/>
      <w:overflowPunct w:val="0"/>
      <w:autoSpaceDE w:val="0"/>
      <w:autoSpaceDN w:val="0"/>
      <w:adjustRightInd w:val="0"/>
      <w:textAlignment w:val="baseline"/>
    </w:pPr>
    <w:rPr>
      <w:i/>
      <w:iCs/>
      <w:szCs w:val="24"/>
      <w:lang w:val="en-AU"/>
    </w:rPr>
  </w:style>
  <w:style w:type="character" w:customStyle="1" w:styleId="HTMLAddressChar">
    <w:name w:val="HTML Address Char"/>
    <w:basedOn w:val="DefaultParagraphFont"/>
    <w:link w:val="HTMLAddress"/>
    <w:uiPriority w:val="99"/>
    <w:rsid w:val="007A34F7"/>
    <w:rPr>
      <w:i/>
      <w:iCs/>
      <w:sz w:val="24"/>
      <w:szCs w:val="24"/>
      <w:lang w:val="en-AU"/>
    </w:rPr>
  </w:style>
  <w:style w:type="character" w:styleId="HTMLCite">
    <w:name w:val="HTML Cite"/>
    <w:basedOn w:val="DefaultParagraphFont"/>
    <w:uiPriority w:val="99"/>
    <w:rsid w:val="007A34F7"/>
    <w:rPr>
      <w:i/>
      <w:iCs/>
    </w:rPr>
  </w:style>
  <w:style w:type="character" w:styleId="HTMLCode">
    <w:name w:val="HTML Code"/>
    <w:basedOn w:val="DefaultParagraphFont"/>
    <w:uiPriority w:val="99"/>
    <w:rsid w:val="007A34F7"/>
    <w:rPr>
      <w:rFonts w:ascii="Courier New" w:hAnsi="Courier New" w:cs="Courier New"/>
      <w:sz w:val="20"/>
      <w:szCs w:val="20"/>
    </w:rPr>
  </w:style>
  <w:style w:type="character" w:styleId="HTMLDefinition">
    <w:name w:val="HTML Definition"/>
    <w:basedOn w:val="DefaultParagraphFont"/>
    <w:uiPriority w:val="99"/>
    <w:rsid w:val="007A34F7"/>
    <w:rPr>
      <w:i/>
      <w:iCs/>
    </w:rPr>
  </w:style>
  <w:style w:type="character" w:styleId="HTMLKeyboard">
    <w:name w:val="HTML Keyboard"/>
    <w:basedOn w:val="DefaultParagraphFont"/>
    <w:uiPriority w:val="99"/>
    <w:rsid w:val="007A34F7"/>
    <w:rPr>
      <w:rFonts w:ascii="Courier New" w:hAnsi="Courier New" w:cs="Courier New"/>
      <w:sz w:val="20"/>
      <w:szCs w:val="20"/>
    </w:rPr>
  </w:style>
  <w:style w:type="paragraph" w:styleId="HTMLPreformatted">
    <w:name w:val="HTML Preformatted"/>
    <w:basedOn w:val="Normal"/>
    <w:link w:val="HTMLPreformattedChar"/>
    <w:uiPriority w:val="99"/>
    <w:rsid w:val="007A34F7"/>
    <w:pPr>
      <w:suppressLineNumbers/>
      <w:overflowPunct w:val="0"/>
      <w:autoSpaceDE w:val="0"/>
      <w:autoSpaceDN w:val="0"/>
      <w:adjustRightInd w:val="0"/>
      <w:textAlignment w:val="baseline"/>
    </w:pPr>
    <w:rPr>
      <w:rFonts w:ascii="Courier New" w:hAnsi="Courier New" w:cs="Courier New"/>
      <w:sz w:val="20"/>
      <w:lang w:val="en-AU"/>
    </w:rPr>
  </w:style>
  <w:style w:type="character" w:customStyle="1" w:styleId="HTMLPreformattedChar">
    <w:name w:val="HTML Preformatted Char"/>
    <w:basedOn w:val="DefaultParagraphFont"/>
    <w:link w:val="HTMLPreformatted"/>
    <w:uiPriority w:val="99"/>
    <w:rsid w:val="007A34F7"/>
    <w:rPr>
      <w:rFonts w:ascii="Courier New" w:hAnsi="Courier New" w:cs="Courier New"/>
      <w:lang w:val="en-AU"/>
    </w:rPr>
  </w:style>
  <w:style w:type="character" w:styleId="HTMLSample">
    <w:name w:val="HTML Sample"/>
    <w:basedOn w:val="DefaultParagraphFont"/>
    <w:uiPriority w:val="99"/>
    <w:rsid w:val="007A34F7"/>
    <w:rPr>
      <w:rFonts w:ascii="Courier New" w:hAnsi="Courier New" w:cs="Courier New"/>
    </w:rPr>
  </w:style>
  <w:style w:type="character" w:styleId="HTMLTypewriter">
    <w:name w:val="HTML Typewriter"/>
    <w:basedOn w:val="DefaultParagraphFont"/>
    <w:uiPriority w:val="99"/>
    <w:rsid w:val="007A34F7"/>
    <w:rPr>
      <w:rFonts w:ascii="Courier New" w:hAnsi="Courier New" w:cs="Courier New"/>
      <w:sz w:val="20"/>
      <w:szCs w:val="20"/>
    </w:rPr>
  </w:style>
  <w:style w:type="character" w:styleId="HTMLVariable">
    <w:name w:val="HTML Variable"/>
    <w:basedOn w:val="DefaultParagraphFont"/>
    <w:uiPriority w:val="99"/>
    <w:rsid w:val="007A34F7"/>
    <w:rPr>
      <w:i/>
      <w:iCs/>
    </w:rPr>
  </w:style>
  <w:style w:type="paragraph" w:styleId="Index1">
    <w:name w:val="index 1"/>
    <w:basedOn w:val="Normal"/>
    <w:next w:val="Normal"/>
    <w:autoRedefine/>
    <w:uiPriority w:val="99"/>
    <w:rsid w:val="007A34F7"/>
    <w:pPr>
      <w:suppressLineNumbers/>
      <w:overflowPunct w:val="0"/>
      <w:autoSpaceDE w:val="0"/>
      <w:autoSpaceDN w:val="0"/>
      <w:adjustRightInd w:val="0"/>
      <w:ind w:left="240" w:hanging="240"/>
      <w:textAlignment w:val="baseline"/>
    </w:pPr>
    <w:rPr>
      <w:szCs w:val="24"/>
      <w:lang w:val="en-AU"/>
    </w:rPr>
  </w:style>
  <w:style w:type="paragraph" w:styleId="Index2">
    <w:name w:val="index 2"/>
    <w:basedOn w:val="Normal"/>
    <w:next w:val="Normal"/>
    <w:autoRedefine/>
    <w:uiPriority w:val="99"/>
    <w:rsid w:val="007A34F7"/>
    <w:pPr>
      <w:suppressLineNumbers/>
      <w:overflowPunct w:val="0"/>
      <w:autoSpaceDE w:val="0"/>
      <w:autoSpaceDN w:val="0"/>
      <w:adjustRightInd w:val="0"/>
      <w:ind w:left="480" w:hanging="240"/>
      <w:textAlignment w:val="baseline"/>
    </w:pPr>
    <w:rPr>
      <w:szCs w:val="24"/>
      <w:lang w:val="en-AU"/>
    </w:rPr>
  </w:style>
  <w:style w:type="paragraph" w:styleId="Index3">
    <w:name w:val="index 3"/>
    <w:basedOn w:val="Normal"/>
    <w:next w:val="Normal"/>
    <w:autoRedefine/>
    <w:uiPriority w:val="99"/>
    <w:rsid w:val="007A34F7"/>
    <w:pPr>
      <w:suppressLineNumbers/>
      <w:overflowPunct w:val="0"/>
      <w:autoSpaceDE w:val="0"/>
      <w:autoSpaceDN w:val="0"/>
      <w:adjustRightInd w:val="0"/>
      <w:ind w:left="720" w:hanging="240"/>
      <w:textAlignment w:val="baseline"/>
    </w:pPr>
    <w:rPr>
      <w:szCs w:val="24"/>
      <w:lang w:val="en-AU"/>
    </w:rPr>
  </w:style>
  <w:style w:type="paragraph" w:styleId="Index4">
    <w:name w:val="index 4"/>
    <w:basedOn w:val="Normal"/>
    <w:next w:val="Normal"/>
    <w:autoRedefine/>
    <w:uiPriority w:val="99"/>
    <w:rsid w:val="007A34F7"/>
    <w:pPr>
      <w:suppressLineNumbers/>
      <w:overflowPunct w:val="0"/>
      <w:autoSpaceDE w:val="0"/>
      <w:autoSpaceDN w:val="0"/>
      <w:adjustRightInd w:val="0"/>
      <w:ind w:left="960" w:hanging="240"/>
      <w:textAlignment w:val="baseline"/>
    </w:pPr>
    <w:rPr>
      <w:szCs w:val="24"/>
      <w:lang w:val="en-AU"/>
    </w:rPr>
  </w:style>
  <w:style w:type="paragraph" w:styleId="Index5">
    <w:name w:val="index 5"/>
    <w:basedOn w:val="Normal"/>
    <w:next w:val="Normal"/>
    <w:autoRedefine/>
    <w:uiPriority w:val="99"/>
    <w:rsid w:val="007A34F7"/>
    <w:pPr>
      <w:suppressLineNumbers/>
      <w:overflowPunct w:val="0"/>
      <w:autoSpaceDE w:val="0"/>
      <w:autoSpaceDN w:val="0"/>
      <w:adjustRightInd w:val="0"/>
      <w:ind w:left="1200" w:hanging="240"/>
      <w:textAlignment w:val="baseline"/>
    </w:pPr>
    <w:rPr>
      <w:szCs w:val="24"/>
      <w:lang w:val="en-AU"/>
    </w:rPr>
  </w:style>
  <w:style w:type="paragraph" w:styleId="Index6">
    <w:name w:val="index 6"/>
    <w:basedOn w:val="Normal"/>
    <w:next w:val="Normal"/>
    <w:autoRedefine/>
    <w:uiPriority w:val="99"/>
    <w:rsid w:val="007A34F7"/>
    <w:pPr>
      <w:suppressLineNumbers/>
      <w:overflowPunct w:val="0"/>
      <w:autoSpaceDE w:val="0"/>
      <w:autoSpaceDN w:val="0"/>
      <w:adjustRightInd w:val="0"/>
      <w:ind w:left="1440" w:hanging="240"/>
      <w:textAlignment w:val="baseline"/>
    </w:pPr>
    <w:rPr>
      <w:szCs w:val="24"/>
      <w:lang w:val="en-AU"/>
    </w:rPr>
  </w:style>
  <w:style w:type="paragraph" w:styleId="Index7">
    <w:name w:val="index 7"/>
    <w:basedOn w:val="Normal"/>
    <w:next w:val="Normal"/>
    <w:autoRedefine/>
    <w:uiPriority w:val="99"/>
    <w:rsid w:val="007A34F7"/>
    <w:pPr>
      <w:suppressLineNumbers/>
      <w:overflowPunct w:val="0"/>
      <w:autoSpaceDE w:val="0"/>
      <w:autoSpaceDN w:val="0"/>
      <w:adjustRightInd w:val="0"/>
      <w:ind w:left="1680" w:hanging="240"/>
      <w:textAlignment w:val="baseline"/>
    </w:pPr>
    <w:rPr>
      <w:szCs w:val="24"/>
      <w:lang w:val="en-AU"/>
    </w:rPr>
  </w:style>
  <w:style w:type="paragraph" w:styleId="Index8">
    <w:name w:val="index 8"/>
    <w:basedOn w:val="Normal"/>
    <w:next w:val="Normal"/>
    <w:autoRedefine/>
    <w:uiPriority w:val="99"/>
    <w:rsid w:val="007A34F7"/>
    <w:pPr>
      <w:suppressLineNumbers/>
      <w:overflowPunct w:val="0"/>
      <w:autoSpaceDE w:val="0"/>
      <w:autoSpaceDN w:val="0"/>
      <w:adjustRightInd w:val="0"/>
      <w:ind w:left="1920" w:hanging="240"/>
      <w:textAlignment w:val="baseline"/>
    </w:pPr>
    <w:rPr>
      <w:szCs w:val="24"/>
      <w:lang w:val="en-AU"/>
    </w:rPr>
  </w:style>
  <w:style w:type="paragraph" w:styleId="Index9">
    <w:name w:val="index 9"/>
    <w:basedOn w:val="Normal"/>
    <w:next w:val="Normal"/>
    <w:autoRedefine/>
    <w:uiPriority w:val="99"/>
    <w:rsid w:val="007A34F7"/>
    <w:pPr>
      <w:suppressLineNumbers/>
      <w:overflowPunct w:val="0"/>
      <w:autoSpaceDE w:val="0"/>
      <w:autoSpaceDN w:val="0"/>
      <w:adjustRightInd w:val="0"/>
      <w:ind w:left="2160" w:hanging="240"/>
      <w:textAlignment w:val="baseline"/>
    </w:pPr>
    <w:rPr>
      <w:szCs w:val="24"/>
      <w:lang w:val="en-AU"/>
    </w:rPr>
  </w:style>
  <w:style w:type="paragraph" w:styleId="IndexHeading">
    <w:name w:val="index heading"/>
    <w:basedOn w:val="Normal"/>
    <w:next w:val="Index1"/>
    <w:uiPriority w:val="99"/>
    <w:rsid w:val="007A34F7"/>
    <w:pPr>
      <w:suppressLineNumbers/>
      <w:overflowPunct w:val="0"/>
      <w:autoSpaceDE w:val="0"/>
      <w:autoSpaceDN w:val="0"/>
      <w:adjustRightInd w:val="0"/>
      <w:textAlignment w:val="baseline"/>
    </w:pPr>
    <w:rPr>
      <w:rFonts w:ascii="Arial" w:hAnsi="Arial" w:cs="Arial"/>
      <w:b/>
      <w:bCs/>
      <w:szCs w:val="24"/>
      <w:lang w:val="en-AU"/>
    </w:rPr>
  </w:style>
  <w:style w:type="paragraph" w:styleId="List">
    <w:name w:val="List"/>
    <w:basedOn w:val="Normal"/>
    <w:uiPriority w:val="99"/>
    <w:rsid w:val="007A34F7"/>
    <w:pPr>
      <w:suppressLineNumbers/>
      <w:overflowPunct w:val="0"/>
      <w:autoSpaceDE w:val="0"/>
      <w:autoSpaceDN w:val="0"/>
      <w:adjustRightInd w:val="0"/>
      <w:ind w:left="283" w:hanging="283"/>
      <w:textAlignment w:val="baseline"/>
    </w:pPr>
    <w:rPr>
      <w:szCs w:val="24"/>
      <w:lang w:val="en-AU"/>
    </w:rPr>
  </w:style>
  <w:style w:type="paragraph" w:styleId="List2">
    <w:name w:val="List 2"/>
    <w:basedOn w:val="Normal"/>
    <w:uiPriority w:val="99"/>
    <w:rsid w:val="007A34F7"/>
    <w:pPr>
      <w:suppressLineNumbers/>
      <w:overflowPunct w:val="0"/>
      <w:autoSpaceDE w:val="0"/>
      <w:autoSpaceDN w:val="0"/>
      <w:adjustRightInd w:val="0"/>
      <w:ind w:left="566" w:hanging="283"/>
      <w:textAlignment w:val="baseline"/>
    </w:pPr>
    <w:rPr>
      <w:szCs w:val="24"/>
      <w:lang w:val="en-AU"/>
    </w:rPr>
  </w:style>
  <w:style w:type="paragraph" w:styleId="List3">
    <w:name w:val="List 3"/>
    <w:basedOn w:val="Normal"/>
    <w:uiPriority w:val="99"/>
    <w:rsid w:val="007A34F7"/>
    <w:pPr>
      <w:suppressLineNumbers/>
      <w:overflowPunct w:val="0"/>
      <w:autoSpaceDE w:val="0"/>
      <w:autoSpaceDN w:val="0"/>
      <w:adjustRightInd w:val="0"/>
      <w:ind w:left="849" w:hanging="283"/>
      <w:textAlignment w:val="baseline"/>
    </w:pPr>
    <w:rPr>
      <w:szCs w:val="24"/>
      <w:lang w:val="en-AU"/>
    </w:rPr>
  </w:style>
  <w:style w:type="paragraph" w:styleId="List4">
    <w:name w:val="List 4"/>
    <w:basedOn w:val="Normal"/>
    <w:uiPriority w:val="99"/>
    <w:rsid w:val="007A34F7"/>
    <w:pPr>
      <w:suppressLineNumbers/>
      <w:overflowPunct w:val="0"/>
      <w:autoSpaceDE w:val="0"/>
      <w:autoSpaceDN w:val="0"/>
      <w:adjustRightInd w:val="0"/>
      <w:ind w:left="1132" w:hanging="283"/>
      <w:textAlignment w:val="baseline"/>
    </w:pPr>
    <w:rPr>
      <w:szCs w:val="24"/>
      <w:lang w:val="en-AU"/>
    </w:rPr>
  </w:style>
  <w:style w:type="paragraph" w:styleId="List5">
    <w:name w:val="List 5"/>
    <w:basedOn w:val="Normal"/>
    <w:uiPriority w:val="99"/>
    <w:rsid w:val="007A34F7"/>
    <w:pPr>
      <w:suppressLineNumbers/>
      <w:overflowPunct w:val="0"/>
      <w:autoSpaceDE w:val="0"/>
      <w:autoSpaceDN w:val="0"/>
      <w:adjustRightInd w:val="0"/>
      <w:ind w:left="1415" w:hanging="283"/>
      <w:textAlignment w:val="baseline"/>
    </w:pPr>
    <w:rPr>
      <w:szCs w:val="24"/>
      <w:lang w:val="en-AU"/>
    </w:rPr>
  </w:style>
  <w:style w:type="paragraph" w:styleId="ListBullet">
    <w:name w:val="List Bullet"/>
    <w:basedOn w:val="Normal"/>
    <w:autoRedefine/>
    <w:rsid w:val="007A34F7"/>
    <w:pPr>
      <w:suppressLineNumbers/>
      <w:tabs>
        <w:tab w:val="num" w:pos="360"/>
      </w:tabs>
      <w:overflowPunct w:val="0"/>
      <w:autoSpaceDE w:val="0"/>
      <w:autoSpaceDN w:val="0"/>
      <w:adjustRightInd w:val="0"/>
      <w:ind w:left="360" w:hanging="360"/>
      <w:textAlignment w:val="baseline"/>
    </w:pPr>
    <w:rPr>
      <w:szCs w:val="24"/>
      <w:lang w:val="en-AU"/>
    </w:rPr>
  </w:style>
  <w:style w:type="paragraph" w:styleId="ListBullet2">
    <w:name w:val="List Bullet 2"/>
    <w:basedOn w:val="Normal"/>
    <w:autoRedefine/>
    <w:uiPriority w:val="99"/>
    <w:rsid w:val="007A34F7"/>
    <w:pPr>
      <w:suppressLineNumbers/>
      <w:tabs>
        <w:tab w:val="num" w:pos="643"/>
      </w:tabs>
      <w:overflowPunct w:val="0"/>
      <w:autoSpaceDE w:val="0"/>
      <w:autoSpaceDN w:val="0"/>
      <w:adjustRightInd w:val="0"/>
      <w:ind w:left="643" w:hanging="360"/>
      <w:textAlignment w:val="baseline"/>
    </w:pPr>
    <w:rPr>
      <w:szCs w:val="24"/>
      <w:lang w:val="en-AU"/>
    </w:rPr>
  </w:style>
  <w:style w:type="paragraph" w:styleId="ListBullet3">
    <w:name w:val="List Bullet 3"/>
    <w:basedOn w:val="Normal"/>
    <w:autoRedefine/>
    <w:uiPriority w:val="99"/>
    <w:rsid w:val="007A34F7"/>
    <w:pPr>
      <w:suppressLineNumbers/>
      <w:tabs>
        <w:tab w:val="num" w:pos="926"/>
      </w:tabs>
      <w:overflowPunct w:val="0"/>
      <w:autoSpaceDE w:val="0"/>
      <w:autoSpaceDN w:val="0"/>
      <w:adjustRightInd w:val="0"/>
      <w:ind w:left="926" w:hanging="360"/>
      <w:textAlignment w:val="baseline"/>
    </w:pPr>
    <w:rPr>
      <w:szCs w:val="24"/>
      <w:lang w:val="en-AU"/>
    </w:rPr>
  </w:style>
  <w:style w:type="paragraph" w:styleId="ListBullet4">
    <w:name w:val="List Bullet 4"/>
    <w:basedOn w:val="Normal"/>
    <w:autoRedefine/>
    <w:uiPriority w:val="99"/>
    <w:rsid w:val="007A34F7"/>
    <w:pPr>
      <w:suppressLineNumbers/>
      <w:tabs>
        <w:tab w:val="num" w:pos="1209"/>
      </w:tabs>
      <w:overflowPunct w:val="0"/>
      <w:autoSpaceDE w:val="0"/>
      <w:autoSpaceDN w:val="0"/>
      <w:adjustRightInd w:val="0"/>
      <w:ind w:left="1209" w:hanging="360"/>
      <w:textAlignment w:val="baseline"/>
    </w:pPr>
    <w:rPr>
      <w:szCs w:val="24"/>
      <w:lang w:val="en-AU"/>
    </w:rPr>
  </w:style>
  <w:style w:type="paragraph" w:styleId="ListBullet5">
    <w:name w:val="List Bullet 5"/>
    <w:basedOn w:val="Normal"/>
    <w:autoRedefine/>
    <w:uiPriority w:val="99"/>
    <w:rsid w:val="007A34F7"/>
    <w:pPr>
      <w:suppressLineNumbers/>
      <w:tabs>
        <w:tab w:val="num" w:pos="1492"/>
      </w:tabs>
      <w:overflowPunct w:val="0"/>
      <w:autoSpaceDE w:val="0"/>
      <w:autoSpaceDN w:val="0"/>
      <w:adjustRightInd w:val="0"/>
      <w:ind w:left="1492" w:hanging="360"/>
      <w:textAlignment w:val="baseline"/>
    </w:pPr>
    <w:rPr>
      <w:szCs w:val="24"/>
      <w:lang w:val="en-AU"/>
    </w:rPr>
  </w:style>
  <w:style w:type="paragraph" w:styleId="ListContinue">
    <w:name w:val="List Continue"/>
    <w:basedOn w:val="Normal"/>
    <w:uiPriority w:val="99"/>
    <w:rsid w:val="007A34F7"/>
    <w:pPr>
      <w:suppressLineNumbers/>
      <w:overflowPunct w:val="0"/>
      <w:autoSpaceDE w:val="0"/>
      <w:autoSpaceDN w:val="0"/>
      <w:adjustRightInd w:val="0"/>
      <w:ind w:left="283"/>
      <w:textAlignment w:val="baseline"/>
    </w:pPr>
    <w:rPr>
      <w:szCs w:val="24"/>
      <w:lang w:val="en-AU"/>
    </w:rPr>
  </w:style>
  <w:style w:type="paragraph" w:styleId="ListContinue2">
    <w:name w:val="List Continue 2"/>
    <w:basedOn w:val="Normal"/>
    <w:uiPriority w:val="99"/>
    <w:rsid w:val="007A34F7"/>
    <w:pPr>
      <w:suppressLineNumbers/>
      <w:overflowPunct w:val="0"/>
      <w:autoSpaceDE w:val="0"/>
      <w:autoSpaceDN w:val="0"/>
      <w:adjustRightInd w:val="0"/>
      <w:ind w:left="566"/>
      <w:textAlignment w:val="baseline"/>
    </w:pPr>
    <w:rPr>
      <w:szCs w:val="24"/>
      <w:lang w:val="en-AU"/>
    </w:rPr>
  </w:style>
  <w:style w:type="paragraph" w:styleId="ListContinue3">
    <w:name w:val="List Continue 3"/>
    <w:basedOn w:val="Normal"/>
    <w:uiPriority w:val="99"/>
    <w:rsid w:val="007A34F7"/>
    <w:pPr>
      <w:suppressLineNumbers/>
      <w:overflowPunct w:val="0"/>
      <w:autoSpaceDE w:val="0"/>
      <w:autoSpaceDN w:val="0"/>
      <w:adjustRightInd w:val="0"/>
      <w:ind w:left="849"/>
      <w:textAlignment w:val="baseline"/>
    </w:pPr>
    <w:rPr>
      <w:szCs w:val="24"/>
      <w:lang w:val="en-AU"/>
    </w:rPr>
  </w:style>
  <w:style w:type="paragraph" w:styleId="ListContinue4">
    <w:name w:val="List Continue 4"/>
    <w:basedOn w:val="Normal"/>
    <w:uiPriority w:val="99"/>
    <w:rsid w:val="007A34F7"/>
    <w:pPr>
      <w:suppressLineNumbers/>
      <w:overflowPunct w:val="0"/>
      <w:autoSpaceDE w:val="0"/>
      <w:autoSpaceDN w:val="0"/>
      <w:adjustRightInd w:val="0"/>
      <w:ind w:left="1132"/>
      <w:textAlignment w:val="baseline"/>
    </w:pPr>
    <w:rPr>
      <w:szCs w:val="24"/>
      <w:lang w:val="en-AU"/>
    </w:rPr>
  </w:style>
  <w:style w:type="paragraph" w:styleId="ListContinue5">
    <w:name w:val="List Continue 5"/>
    <w:basedOn w:val="Normal"/>
    <w:uiPriority w:val="99"/>
    <w:rsid w:val="007A34F7"/>
    <w:pPr>
      <w:suppressLineNumbers/>
      <w:overflowPunct w:val="0"/>
      <w:autoSpaceDE w:val="0"/>
      <w:autoSpaceDN w:val="0"/>
      <w:adjustRightInd w:val="0"/>
      <w:ind w:left="1415"/>
      <w:textAlignment w:val="baseline"/>
    </w:pPr>
    <w:rPr>
      <w:szCs w:val="24"/>
      <w:lang w:val="en-AU"/>
    </w:rPr>
  </w:style>
  <w:style w:type="paragraph" w:styleId="ListNumber">
    <w:name w:val="List Number"/>
    <w:basedOn w:val="Normal"/>
    <w:uiPriority w:val="99"/>
    <w:rsid w:val="007A34F7"/>
    <w:pPr>
      <w:suppressLineNumbers/>
      <w:tabs>
        <w:tab w:val="num" w:pos="360"/>
      </w:tabs>
      <w:overflowPunct w:val="0"/>
      <w:autoSpaceDE w:val="0"/>
      <w:autoSpaceDN w:val="0"/>
      <w:adjustRightInd w:val="0"/>
      <w:ind w:left="360" w:hanging="360"/>
      <w:textAlignment w:val="baseline"/>
    </w:pPr>
    <w:rPr>
      <w:szCs w:val="24"/>
      <w:lang w:val="en-AU"/>
    </w:rPr>
  </w:style>
  <w:style w:type="paragraph" w:styleId="ListNumber2">
    <w:name w:val="List Number 2"/>
    <w:basedOn w:val="Normal"/>
    <w:uiPriority w:val="99"/>
    <w:rsid w:val="007A34F7"/>
    <w:pPr>
      <w:suppressLineNumbers/>
      <w:tabs>
        <w:tab w:val="num" w:pos="643"/>
      </w:tabs>
      <w:overflowPunct w:val="0"/>
      <w:autoSpaceDE w:val="0"/>
      <w:autoSpaceDN w:val="0"/>
      <w:adjustRightInd w:val="0"/>
      <w:ind w:left="643" w:hanging="360"/>
      <w:textAlignment w:val="baseline"/>
    </w:pPr>
    <w:rPr>
      <w:szCs w:val="24"/>
      <w:lang w:val="en-AU"/>
    </w:rPr>
  </w:style>
  <w:style w:type="paragraph" w:styleId="ListNumber3">
    <w:name w:val="List Number 3"/>
    <w:basedOn w:val="Normal"/>
    <w:uiPriority w:val="99"/>
    <w:rsid w:val="007A34F7"/>
    <w:pPr>
      <w:suppressLineNumbers/>
      <w:tabs>
        <w:tab w:val="num" w:pos="926"/>
      </w:tabs>
      <w:overflowPunct w:val="0"/>
      <w:autoSpaceDE w:val="0"/>
      <w:autoSpaceDN w:val="0"/>
      <w:adjustRightInd w:val="0"/>
      <w:ind w:left="926" w:hanging="360"/>
      <w:textAlignment w:val="baseline"/>
    </w:pPr>
    <w:rPr>
      <w:szCs w:val="24"/>
      <w:lang w:val="en-AU"/>
    </w:rPr>
  </w:style>
  <w:style w:type="paragraph" w:styleId="ListNumber4">
    <w:name w:val="List Number 4"/>
    <w:basedOn w:val="Normal"/>
    <w:uiPriority w:val="99"/>
    <w:rsid w:val="007A34F7"/>
    <w:pPr>
      <w:suppressLineNumbers/>
      <w:tabs>
        <w:tab w:val="num" w:pos="1209"/>
      </w:tabs>
      <w:overflowPunct w:val="0"/>
      <w:autoSpaceDE w:val="0"/>
      <w:autoSpaceDN w:val="0"/>
      <w:adjustRightInd w:val="0"/>
      <w:ind w:left="1209" w:hanging="360"/>
      <w:textAlignment w:val="baseline"/>
    </w:pPr>
    <w:rPr>
      <w:szCs w:val="24"/>
      <w:lang w:val="en-AU"/>
    </w:rPr>
  </w:style>
  <w:style w:type="paragraph" w:styleId="ListNumber5">
    <w:name w:val="List Number 5"/>
    <w:basedOn w:val="Normal"/>
    <w:uiPriority w:val="99"/>
    <w:rsid w:val="007A34F7"/>
    <w:pPr>
      <w:suppressLineNumbers/>
      <w:tabs>
        <w:tab w:val="num" w:pos="1492"/>
      </w:tabs>
      <w:overflowPunct w:val="0"/>
      <w:autoSpaceDE w:val="0"/>
      <w:autoSpaceDN w:val="0"/>
      <w:adjustRightInd w:val="0"/>
      <w:ind w:left="1492" w:hanging="360"/>
      <w:textAlignment w:val="baseline"/>
    </w:pPr>
    <w:rPr>
      <w:szCs w:val="24"/>
      <w:lang w:val="en-AU"/>
    </w:rPr>
  </w:style>
  <w:style w:type="paragraph" w:styleId="MessageHeader">
    <w:name w:val="Message Header"/>
    <w:basedOn w:val="Normal"/>
    <w:link w:val="MessageHeaderChar"/>
    <w:uiPriority w:val="99"/>
    <w:rsid w:val="007A34F7"/>
    <w:pPr>
      <w:suppressLineNumbers/>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cs="Arial"/>
      <w:szCs w:val="24"/>
      <w:lang w:val="en-AU"/>
    </w:rPr>
  </w:style>
  <w:style w:type="character" w:customStyle="1" w:styleId="MessageHeaderChar">
    <w:name w:val="Message Header Char"/>
    <w:basedOn w:val="DefaultParagraphFont"/>
    <w:link w:val="MessageHeader"/>
    <w:uiPriority w:val="99"/>
    <w:rsid w:val="007A34F7"/>
    <w:rPr>
      <w:rFonts w:ascii="Arial" w:hAnsi="Arial" w:cs="Arial"/>
      <w:sz w:val="24"/>
      <w:szCs w:val="24"/>
      <w:shd w:val="pct20" w:color="auto" w:fill="auto"/>
      <w:lang w:val="en-AU"/>
    </w:rPr>
  </w:style>
  <w:style w:type="paragraph" w:customStyle="1" w:styleId="MyStyle1">
    <w:name w:val="MyStyle 1"/>
    <w:basedOn w:val="Normal"/>
    <w:next w:val="Normal"/>
    <w:uiPriority w:val="99"/>
    <w:rsid w:val="007A34F7"/>
    <w:pPr>
      <w:numPr>
        <w:numId w:val="1"/>
      </w:numPr>
      <w:suppressLineNumbers/>
      <w:overflowPunct w:val="0"/>
      <w:autoSpaceDE w:val="0"/>
      <w:autoSpaceDN w:val="0"/>
      <w:adjustRightInd w:val="0"/>
      <w:textAlignment w:val="baseline"/>
    </w:pPr>
    <w:rPr>
      <w:szCs w:val="24"/>
      <w:lang w:val="en-AU"/>
    </w:rPr>
  </w:style>
  <w:style w:type="paragraph" w:styleId="NormalWeb">
    <w:name w:val="Normal (Web)"/>
    <w:basedOn w:val="Normal"/>
    <w:uiPriority w:val="99"/>
    <w:rsid w:val="007A34F7"/>
    <w:pPr>
      <w:suppressLineNumbers/>
      <w:overflowPunct w:val="0"/>
      <w:autoSpaceDE w:val="0"/>
      <w:autoSpaceDN w:val="0"/>
      <w:adjustRightInd w:val="0"/>
      <w:textAlignment w:val="baseline"/>
    </w:pPr>
    <w:rPr>
      <w:szCs w:val="24"/>
      <w:lang w:val="en-AU"/>
    </w:rPr>
  </w:style>
  <w:style w:type="paragraph" w:styleId="NormalIndent">
    <w:name w:val="Normal Indent"/>
    <w:basedOn w:val="Normal"/>
    <w:uiPriority w:val="99"/>
    <w:rsid w:val="007A34F7"/>
    <w:pPr>
      <w:suppressLineNumbers/>
      <w:overflowPunct w:val="0"/>
      <w:autoSpaceDE w:val="0"/>
      <w:autoSpaceDN w:val="0"/>
      <w:adjustRightInd w:val="0"/>
      <w:ind w:left="720"/>
      <w:textAlignment w:val="baseline"/>
    </w:pPr>
    <w:rPr>
      <w:szCs w:val="24"/>
      <w:lang w:val="en-AU"/>
    </w:rPr>
  </w:style>
  <w:style w:type="paragraph" w:styleId="NoteHeading">
    <w:name w:val="Note Heading"/>
    <w:basedOn w:val="Normal"/>
    <w:next w:val="Normal"/>
    <w:link w:val="NoteHeadingChar"/>
    <w:uiPriority w:val="99"/>
    <w:rsid w:val="007A34F7"/>
    <w:pPr>
      <w:suppressLineNumbers/>
      <w:overflowPunct w:val="0"/>
      <w:autoSpaceDE w:val="0"/>
      <w:autoSpaceDN w:val="0"/>
      <w:adjustRightInd w:val="0"/>
      <w:textAlignment w:val="baseline"/>
    </w:pPr>
    <w:rPr>
      <w:szCs w:val="24"/>
      <w:lang w:val="en-AU"/>
    </w:rPr>
  </w:style>
  <w:style w:type="character" w:customStyle="1" w:styleId="NoteHeadingChar">
    <w:name w:val="Note Heading Char"/>
    <w:basedOn w:val="DefaultParagraphFont"/>
    <w:link w:val="NoteHeading"/>
    <w:uiPriority w:val="99"/>
    <w:rsid w:val="007A34F7"/>
    <w:rPr>
      <w:sz w:val="24"/>
      <w:szCs w:val="24"/>
      <w:lang w:val="en-AU"/>
    </w:rPr>
  </w:style>
  <w:style w:type="character" w:customStyle="1" w:styleId="PlainTextChar">
    <w:name w:val="Plain Text Char"/>
    <w:basedOn w:val="DefaultParagraphFont"/>
    <w:link w:val="PlainText"/>
    <w:uiPriority w:val="99"/>
    <w:rsid w:val="007A34F7"/>
    <w:rPr>
      <w:rFonts w:ascii="Courier New" w:hAnsi="Courier New" w:cs="Courier New"/>
      <w:lang w:val="en-GB"/>
    </w:rPr>
  </w:style>
  <w:style w:type="paragraph" w:styleId="Salutation">
    <w:name w:val="Salutation"/>
    <w:basedOn w:val="Normal"/>
    <w:next w:val="Normal"/>
    <w:link w:val="SalutationChar"/>
    <w:uiPriority w:val="99"/>
    <w:rsid w:val="007A34F7"/>
    <w:pPr>
      <w:suppressLineNumbers/>
      <w:overflowPunct w:val="0"/>
      <w:autoSpaceDE w:val="0"/>
      <w:autoSpaceDN w:val="0"/>
      <w:adjustRightInd w:val="0"/>
      <w:textAlignment w:val="baseline"/>
    </w:pPr>
    <w:rPr>
      <w:szCs w:val="24"/>
      <w:lang w:val="en-AU"/>
    </w:rPr>
  </w:style>
  <w:style w:type="character" w:customStyle="1" w:styleId="SalutationChar">
    <w:name w:val="Salutation Char"/>
    <w:basedOn w:val="DefaultParagraphFont"/>
    <w:link w:val="Salutation"/>
    <w:uiPriority w:val="99"/>
    <w:rsid w:val="007A34F7"/>
    <w:rPr>
      <w:sz w:val="24"/>
      <w:szCs w:val="24"/>
      <w:lang w:val="en-AU"/>
    </w:rPr>
  </w:style>
  <w:style w:type="paragraph" w:customStyle="1" w:styleId="AmndSectionEg">
    <w:name w:val="Amnd Section Eg"/>
    <w:next w:val="Normal"/>
    <w:uiPriority w:val="99"/>
    <w:rsid w:val="007A34F7"/>
    <w:pPr>
      <w:ind w:left="1871"/>
    </w:pPr>
    <w:rPr>
      <w:lang w:val="en-AU"/>
    </w:rPr>
  </w:style>
  <w:style w:type="paragraph" w:customStyle="1" w:styleId="AmndSub-sectionEg">
    <w:name w:val="Amnd Sub-section Eg"/>
    <w:next w:val="Normal"/>
    <w:uiPriority w:val="99"/>
    <w:rsid w:val="007A34F7"/>
    <w:pPr>
      <w:ind w:left="2381"/>
    </w:pPr>
    <w:rPr>
      <w:lang w:val="en-AU"/>
    </w:rPr>
  </w:style>
  <w:style w:type="paragraph" w:customStyle="1" w:styleId="DraftParaEg">
    <w:name w:val="Draft Para Eg"/>
    <w:next w:val="Normal"/>
    <w:uiPriority w:val="99"/>
    <w:rsid w:val="007A34F7"/>
    <w:pPr>
      <w:ind w:left="1871"/>
    </w:pPr>
    <w:rPr>
      <w:lang w:val="en-AU"/>
    </w:rPr>
  </w:style>
  <w:style w:type="paragraph" w:customStyle="1" w:styleId="DraftSectionEg">
    <w:name w:val="Draft Section Eg"/>
    <w:next w:val="Normal"/>
    <w:uiPriority w:val="99"/>
    <w:rsid w:val="007A34F7"/>
    <w:pPr>
      <w:ind w:left="851"/>
    </w:pPr>
    <w:rPr>
      <w:lang w:val="en-AU"/>
    </w:rPr>
  </w:style>
  <w:style w:type="paragraph" w:customStyle="1" w:styleId="DraftSub-sectionEg">
    <w:name w:val="Draft Sub-section Eg"/>
    <w:next w:val="Normal"/>
    <w:uiPriority w:val="99"/>
    <w:rsid w:val="007A34F7"/>
    <w:pPr>
      <w:ind w:left="1361"/>
    </w:pPr>
    <w:rPr>
      <w:lang w:val="en-AU"/>
    </w:rPr>
  </w:style>
  <w:style w:type="paragraph" w:customStyle="1" w:styleId="SchSectionEg">
    <w:name w:val="Sch Section Eg"/>
    <w:next w:val="Normal"/>
    <w:uiPriority w:val="99"/>
    <w:rsid w:val="007A34F7"/>
    <w:pPr>
      <w:ind w:left="851"/>
    </w:pPr>
    <w:rPr>
      <w:lang w:val="en-AU"/>
    </w:rPr>
  </w:style>
  <w:style w:type="paragraph" w:customStyle="1" w:styleId="SchSub-sectionEg">
    <w:name w:val="Sch Sub-section Eg"/>
    <w:next w:val="Normal"/>
    <w:uiPriority w:val="99"/>
    <w:rsid w:val="007A34F7"/>
    <w:pPr>
      <w:ind w:left="1361"/>
    </w:pPr>
    <w:rPr>
      <w:lang w:val="en-AU"/>
    </w:rPr>
  </w:style>
  <w:style w:type="paragraph" w:customStyle="1" w:styleId="AmndParaNote">
    <w:name w:val="Amnd Para Note"/>
    <w:next w:val="Normal"/>
    <w:uiPriority w:val="99"/>
    <w:rsid w:val="007A34F7"/>
    <w:rPr>
      <w:lang w:val="en-AU"/>
    </w:rPr>
  </w:style>
  <w:style w:type="paragraph" w:customStyle="1" w:styleId="AmndSectionNote">
    <w:name w:val="Amnd Section Note"/>
    <w:next w:val="Normal"/>
    <w:uiPriority w:val="99"/>
    <w:rsid w:val="007A34F7"/>
    <w:rPr>
      <w:lang w:val="en-AU"/>
    </w:rPr>
  </w:style>
  <w:style w:type="paragraph" w:customStyle="1" w:styleId="AmndSub-paraNote">
    <w:name w:val="Amnd Sub-para Note"/>
    <w:next w:val="Normal"/>
    <w:uiPriority w:val="99"/>
    <w:rsid w:val="007A34F7"/>
    <w:rPr>
      <w:lang w:val="en-AU"/>
    </w:rPr>
  </w:style>
  <w:style w:type="paragraph" w:customStyle="1" w:styleId="AmndSub-sectionNote">
    <w:name w:val="Amnd Sub-section Note"/>
    <w:next w:val="Normal"/>
    <w:uiPriority w:val="99"/>
    <w:rsid w:val="007A34F7"/>
    <w:rPr>
      <w:lang w:val="en-AU"/>
    </w:rPr>
  </w:style>
  <w:style w:type="paragraph" w:customStyle="1" w:styleId="DraftParaNote">
    <w:name w:val="Draft Para Note"/>
    <w:next w:val="Normal"/>
    <w:uiPriority w:val="99"/>
    <w:rsid w:val="007A34F7"/>
    <w:rPr>
      <w:lang w:val="en-AU"/>
    </w:rPr>
  </w:style>
  <w:style w:type="paragraph" w:customStyle="1" w:styleId="SchParaNote">
    <w:name w:val="Sch Para Note"/>
    <w:next w:val="Normal"/>
    <w:uiPriority w:val="99"/>
    <w:rsid w:val="007A34F7"/>
    <w:rPr>
      <w:lang w:val="en-AU"/>
    </w:rPr>
  </w:style>
  <w:style w:type="paragraph" w:customStyle="1" w:styleId="SchSectionNote">
    <w:name w:val="Sch Section Note"/>
    <w:next w:val="Normal"/>
    <w:uiPriority w:val="99"/>
    <w:rsid w:val="007A34F7"/>
    <w:rPr>
      <w:lang w:val="en-AU"/>
    </w:rPr>
  </w:style>
  <w:style w:type="paragraph" w:customStyle="1" w:styleId="SchSub-sectionNote">
    <w:name w:val="Sch Sub-section Note"/>
    <w:next w:val="Normal"/>
    <w:uiPriority w:val="99"/>
    <w:rsid w:val="007A34F7"/>
    <w:rPr>
      <w:lang w:val="en-AU"/>
    </w:rPr>
  </w:style>
  <w:style w:type="paragraph" w:customStyle="1" w:styleId="AmendHeading1s">
    <w:name w:val="Amend. Heading 1s"/>
    <w:basedOn w:val="Normal"/>
    <w:next w:val="Normal"/>
    <w:uiPriority w:val="99"/>
    <w:rsid w:val="007A34F7"/>
    <w:pPr>
      <w:tabs>
        <w:tab w:val="right" w:pos="1701"/>
      </w:tabs>
      <w:overflowPunct w:val="0"/>
      <w:autoSpaceDE w:val="0"/>
      <w:autoSpaceDN w:val="0"/>
      <w:adjustRightInd w:val="0"/>
      <w:ind w:left="1871" w:hanging="1871"/>
      <w:textAlignment w:val="baseline"/>
      <w:outlineLvl w:val="5"/>
    </w:pPr>
    <w:rPr>
      <w:b/>
      <w:bCs/>
      <w:szCs w:val="24"/>
      <w:lang w:val="en-AU"/>
    </w:rPr>
  </w:style>
  <w:style w:type="paragraph" w:customStyle="1" w:styleId="AmndSparaEg">
    <w:name w:val="Amnd Spara Eg"/>
    <w:next w:val="Normal"/>
    <w:uiPriority w:val="99"/>
    <w:rsid w:val="007A34F7"/>
    <w:pPr>
      <w:ind w:left="2891"/>
    </w:pPr>
    <w:rPr>
      <w:lang w:val="en-AU"/>
    </w:rPr>
  </w:style>
  <w:style w:type="paragraph" w:customStyle="1" w:styleId="AmndSubparaNote">
    <w:name w:val="Amnd Subpara Note"/>
    <w:basedOn w:val="Normal"/>
    <w:uiPriority w:val="99"/>
    <w:rsid w:val="007A34F7"/>
    <w:pPr>
      <w:suppressLineNumbers/>
      <w:overflowPunct w:val="0"/>
      <w:autoSpaceDE w:val="0"/>
      <w:autoSpaceDN w:val="0"/>
      <w:adjustRightInd w:val="0"/>
      <w:textAlignment w:val="baseline"/>
    </w:pPr>
    <w:rPr>
      <w:szCs w:val="24"/>
      <w:lang w:val="en-AU"/>
    </w:rPr>
  </w:style>
  <w:style w:type="paragraph" w:customStyle="1" w:styleId="Normal-Draft">
    <w:name w:val="Normal - Draft"/>
    <w:uiPriority w:val="99"/>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textAlignment w:val="baseline"/>
    </w:pPr>
    <w:rPr>
      <w:sz w:val="24"/>
      <w:szCs w:val="24"/>
      <w:lang w:val="en-AU"/>
    </w:rPr>
  </w:style>
  <w:style w:type="paragraph" w:customStyle="1" w:styleId="Normal-Schedule">
    <w:name w:val="Normal - Schedule"/>
    <w:uiPriority w:val="99"/>
    <w:rsid w:val="007A34F7"/>
    <w:pPr>
      <w:tabs>
        <w:tab w:val="left" w:pos="454"/>
        <w:tab w:val="left" w:pos="907"/>
        <w:tab w:val="left" w:pos="1361"/>
        <w:tab w:val="left" w:pos="1814"/>
        <w:tab w:val="left" w:pos="2722"/>
      </w:tabs>
      <w:overflowPunct w:val="0"/>
      <w:autoSpaceDE w:val="0"/>
      <w:autoSpaceDN w:val="0"/>
      <w:adjustRightInd w:val="0"/>
      <w:textAlignment w:val="baseline"/>
    </w:pPr>
    <w:rPr>
      <w:lang w:val="en-AU"/>
    </w:rPr>
  </w:style>
  <w:style w:type="paragraph" w:customStyle="1" w:styleId="ScheduleHeading1">
    <w:name w:val="Schedule Heading 1"/>
    <w:basedOn w:val="Normal"/>
    <w:next w:val="Normal"/>
    <w:uiPriority w:val="99"/>
    <w:rsid w:val="007A34F7"/>
    <w:pPr>
      <w:overflowPunct w:val="0"/>
      <w:autoSpaceDE w:val="0"/>
      <w:autoSpaceDN w:val="0"/>
      <w:adjustRightInd w:val="0"/>
      <w:textAlignment w:val="baseline"/>
    </w:pPr>
    <w:rPr>
      <w:b/>
      <w:bCs/>
      <w:szCs w:val="24"/>
      <w:lang w:val="en-AU"/>
    </w:rPr>
  </w:style>
  <w:style w:type="paragraph" w:customStyle="1" w:styleId="ShoulderHeading">
    <w:name w:val="Shoulder Heading"/>
    <w:basedOn w:val="ShoulderReference"/>
    <w:next w:val="Normal"/>
    <w:uiPriority w:val="99"/>
    <w:rsid w:val="007A34F7"/>
    <w:pPr>
      <w:framePr w:hSpace="181" w:vSpace="181" w:wrap="auto" w:y="2212"/>
      <w:pBdr>
        <w:top w:val="single" w:sz="6" w:space="1" w:color="FFFFFF"/>
        <w:left w:val="single" w:sz="6" w:space="1" w:color="FFFFFF"/>
        <w:bottom w:val="single" w:sz="6" w:space="1" w:color="FFFFFF"/>
        <w:right w:val="single" w:sz="6" w:space="1" w:color="FFFFFF"/>
      </w:pBdr>
    </w:pPr>
  </w:style>
  <w:style w:type="paragraph" w:customStyle="1" w:styleId="heading20">
    <w:name w:val="heading2"/>
    <w:uiPriority w:val="99"/>
    <w:rsid w:val="007A34F7"/>
    <w:pPr>
      <w:keepNext/>
      <w:suppressAutoHyphens/>
      <w:autoSpaceDE w:val="0"/>
      <w:autoSpaceDN w:val="0"/>
      <w:adjustRightInd w:val="0"/>
      <w:spacing w:before="60" w:line="180" w:lineRule="atLeast"/>
      <w:ind w:left="1120"/>
    </w:pPr>
    <w:rPr>
      <w:rFonts w:ascii="Arial" w:hAnsi="Arial" w:cs="Arial"/>
      <w:b/>
      <w:bCs/>
      <w:color w:val="000000"/>
      <w:w w:val="0"/>
      <w:sz w:val="18"/>
      <w:szCs w:val="18"/>
      <w:lang w:val="en-GB"/>
    </w:rPr>
  </w:style>
  <w:style w:type="paragraph" w:customStyle="1" w:styleId="txt1">
    <w:name w:val="txt1"/>
    <w:uiPriority w:val="99"/>
    <w:rsid w:val="007A34F7"/>
    <w:pPr>
      <w:tabs>
        <w:tab w:val="right" w:leader="dot" w:pos="8500"/>
      </w:tabs>
      <w:suppressAutoHyphens/>
      <w:autoSpaceDE w:val="0"/>
      <w:autoSpaceDN w:val="0"/>
      <w:adjustRightInd w:val="0"/>
      <w:spacing w:before="60" w:line="180" w:lineRule="atLeast"/>
      <w:ind w:left="1120"/>
      <w:jc w:val="both"/>
    </w:pPr>
    <w:rPr>
      <w:rFonts w:ascii="Arial" w:hAnsi="Arial" w:cs="Arial"/>
      <w:color w:val="000000"/>
      <w:w w:val="0"/>
      <w:sz w:val="18"/>
      <w:szCs w:val="18"/>
      <w:lang w:val="en-GB"/>
    </w:rPr>
  </w:style>
  <w:style w:type="paragraph" w:customStyle="1" w:styleId="txt3">
    <w:name w:val="txt3"/>
    <w:uiPriority w:val="99"/>
    <w:rsid w:val="007A34F7"/>
    <w:pPr>
      <w:tabs>
        <w:tab w:val="right" w:leader="dot" w:pos="8500"/>
      </w:tabs>
      <w:suppressAutoHyphens/>
      <w:autoSpaceDE w:val="0"/>
      <w:autoSpaceDN w:val="0"/>
      <w:adjustRightInd w:val="0"/>
      <w:spacing w:line="180" w:lineRule="atLeast"/>
      <w:ind w:left="2820"/>
      <w:jc w:val="both"/>
    </w:pPr>
    <w:rPr>
      <w:rFonts w:ascii="Arial" w:hAnsi="Arial" w:cs="Arial"/>
      <w:color w:val="000000"/>
      <w:w w:val="0"/>
      <w:sz w:val="18"/>
      <w:szCs w:val="18"/>
      <w:lang w:val="en-GB"/>
    </w:rPr>
  </w:style>
  <w:style w:type="paragraph" w:customStyle="1" w:styleId="txt2">
    <w:name w:val="txt2"/>
    <w:uiPriority w:val="99"/>
    <w:rsid w:val="007A34F7"/>
    <w:pPr>
      <w:tabs>
        <w:tab w:val="right" w:leader="dot" w:pos="8500"/>
      </w:tabs>
      <w:suppressAutoHyphens/>
      <w:autoSpaceDE w:val="0"/>
      <w:autoSpaceDN w:val="0"/>
      <w:adjustRightInd w:val="0"/>
      <w:spacing w:line="220" w:lineRule="atLeast"/>
      <w:ind w:left="2260"/>
      <w:jc w:val="both"/>
    </w:pPr>
    <w:rPr>
      <w:color w:val="000000"/>
      <w:w w:val="0"/>
      <w:sz w:val="22"/>
      <w:szCs w:val="22"/>
      <w:lang w:val="en-GB"/>
    </w:rPr>
  </w:style>
  <w:style w:type="paragraph" w:customStyle="1" w:styleId="txt5">
    <w:name w:val="txt5"/>
    <w:uiPriority w:val="99"/>
    <w:rsid w:val="007A34F7"/>
    <w:pPr>
      <w:tabs>
        <w:tab w:val="right" w:leader="dot" w:pos="8500"/>
      </w:tabs>
      <w:suppressAutoHyphens/>
      <w:autoSpaceDE w:val="0"/>
      <w:autoSpaceDN w:val="0"/>
      <w:adjustRightInd w:val="0"/>
      <w:spacing w:before="80" w:line="220" w:lineRule="atLeast"/>
      <w:ind w:left="2820"/>
      <w:jc w:val="both"/>
    </w:pPr>
    <w:rPr>
      <w:color w:val="000000"/>
      <w:w w:val="0"/>
      <w:sz w:val="22"/>
      <w:szCs w:val="22"/>
      <w:lang w:val="en-GB"/>
    </w:rPr>
  </w:style>
  <w:style w:type="paragraph" w:customStyle="1" w:styleId="txt4">
    <w:name w:val="txt4"/>
    <w:uiPriority w:val="99"/>
    <w:rsid w:val="007A34F7"/>
    <w:pPr>
      <w:tabs>
        <w:tab w:val="right" w:leader="dot" w:pos="8500"/>
      </w:tabs>
      <w:suppressAutoHyphens/>
      <w:autoSpaceDE w:val="0"/>
      <w:autoSpaceDN w:val="0"/>
      <w:adjustRightInd w:val="0"/>
      <w:spacing w:before="60" w:line="180" w:lineRule="atLeast"/>
      <w:ind w:left="2260"/>
      <w:jc w:val="both"/>
    </w:pPr>
    <w:rPr>
      <w:rFonts w:ascii="Arial" w:hAnsi="Arial" w:cs="Arial"/>
      <w:color w:val="000000"/>
      <w:w w:val="0"/>
      <w:sz w:val="18"/>
      <w:szCs w:val="18"/>
      <w:lang w:val="en-GB"/>
    </w:rPr>
  </w:style>
  <w:style w:type="paragraph" w:customStyle="1" w:styleId="txt6">
    <w:name w:val="txt6"/>
    <w:uiPriority w:val="99"/>
    <w:rsid w:val="007A34F7"/>
    <w:pPr>
      <w:tabs>
        <w:tab w:val="right" w:leader="dot" w:pos="8500"/>
      </w:tabs>
      <w:suppressAutoHyphens/>
      <w:autoSpaceDE w:val="0"/>
      <w:autoSpaceDN w:val="0"/>
      <w:adjustRightInd w:val="0"/>
      <w:spacing w:before="60" w:line="220" w:lineRule="atLeast"/>
      <w:ind w:left="2260"/>
      <w:jc w:val="both"/>
    </w:pPr>
    <w:rPr>
      <w:color w:val="000000"/>
      <w:w w:val="0"/>
      <w:sz w:val="22"/>
      <w:szCs w:val="22"/>
      <w:lang w:val="en-GB"/>
    </w:rPr>
  </w:style>
  <w:style w:type="paragraph" w:customStyle="1" w:styleId="txt7">
    <w:name w:val="txt7"/>
    <w:uiPriority w:val="99"/>
    <w:rsid w:val="007A34F7"/>
    <w:pPr>
      <w:tabs>
        <w:tab w:val="right" w:leader="dot" w:pos="8500"/>
      </w:tabs>
      <w:suppressAutoHyphens/>
      <w:autoSpaceDE w:val="0"/>
      <w:autoSpaceDN w:val="0"/>
      <w:adjustRightInd w:val="0"/>
      <w:spacing w:before="80" w:line="220" w:lineRule="atLeast"/>
      <w:ind w:left="2260"/>
      <w:jc w:val="both"/>
    </w:pPr>
    <w:rPr>
      <w:color w:val="000000"/>
      <w:w w:val="0"/>
      <w:sz w:val="22"/>
      <w:szCs w:val="22"/>
      <w:lang w:val="en-GB"/>
    </w:rPr>
  </w:style>
  <w:style w:type="paragraph" w:customStyle="1" w:styleId="txt8">
    <w:name w:val="txt8"/>
    <w:uiPriority w:val="99"/>
    <w:rsid w:val="007A34F7"/>
    <w:pPr>
      <w:tabs>
        <w:tab w:val="right" w:leader="dot" w:pos="8500"/>
      </w:tabs>
      <w:suppressAutoHyphens/>
      <w:autoSpaceDE w:val="0"/>
      <w:autoSpaceDN w:val="0"/>
      <w:adjustRightInd w:val="0"/>
      <w:spacing w:before="60" w:line="220" w:lineRule="atLeast"/>
      <w:ind w:left="3400"/>
      <w:jc w:val="both"/>
    </w:pPr>
    <w:rPr>
      <w:color w:val="000000"/>
      <w:w w:val="0"/>
      <w:sz w:val="22"/>
      <w:szCs w:val="22"/>
      <w:lang w:val="en-GB"/>
    </w:rPr>
  </w:style>
  <w:style w:type="character" w:customStyle="1" w:styleId="b">
    <w:name w:val="b"/>
    <w:uiPriority w:val="99"/>
    <w:rsid w:val="007A34F7"/>
    <w:rPr>
      <w:b/>
      <w:bCs/>
    </w:rPr>
  </w:style>
  <w:style w:type="paragraph" w:customStyle="1" w:styleId="heading60">
    <w:name w:val="heading6"/>
    <w:uiPriority w:val="99"/>
    <w:rsid w:val="007A34F7"/>
    <w:pPr>
      <w:keepNext/>
      <w:suppressAutoHyphens/>
      <w:autoSpaceDE w:val="0"/>
      <w:autoSpaceDN w:val="0"/>
      <w:adjustRightInd w:val="0"/>
      <w:spacing w:before="60" w:line="180" w:lineRule="atLeast"/>
      <w:ind w:left="2260"/>
    </w:pPr>
    <w:rPr>
      <w:rFonts w:ascii="Arial" w:hAnsi="Arial" w:cs="Arial"/>
      <w:b/>
      <w:bCs/>
      <w:color w:val="000000"/>
      <w:w w:val="0"/>
      <w:sz w:val="18"/>
      <w:szCs w:val="18"/>
      <w:lang w:val="en-GB"/>
    </w:rPr>
  </w:style>
  <w:style w:type="paragraph" w:customStyle="1" w:styleId="heading10">
    <w:name w:val="heading1"/>
    <w:uiPriority w:val="99"/>
    <w:rsid w:val="007A34F7"/>
    <w:pPr>
      <w:keepNext/>
      <w:suppressAutoHyphens/>
      <w:autoSpaceDE w:val="0"/>
      <w:autoSpaceDN w:val="0"/>
      <w:adjustRightInd w:val="0"/>
      <w:spacing w:before="60" w:line="180" w:lineRule="atLeast"/>
      <w:ind w:left="1120"/>
    </w:pPr>
    <w:rPr>
      <w:rFonts w:ascii="Arial" w:hAnsi="Arial" w:cs="Arial"/>
      <w:b/>
      <w:bCs/>
      <w:color w:val="000000"/>
      <w:w w:val="0"/>
      <w:sz w:val="18"/>
      <w:szCs w:val="18"/>
      <w:lang w:val="en-GB"/>
    </w:rPr>
  </w:style>
  <w:style w:type="paragraph" w:customStyle="1" w:styleId="heading40">
    <w:name w:val="heading4"/>
    <w:uiPriority w:val="99"/>
    <w:rsid w:val="007A34F7"/>
    <w:pPr>
      <w:keepNext/>
      <w:suppressAutoHyphens/>
      <w:autoSpaceDE w:val="0"/>
      <w:autoSpaceDN w:val="0"/>
      <w:adjustRightInd w:val="0"/>
      <w:spacing w:before="280" w:line="280" w:lineRule="atLeast"/>
      <w:ind w:left="2260"/>
    </w:pPr>
    <w:rPr>
      <w:rFonts w:ascii="Arial" w:hAnsi="Arial" w:cs="Arial"/>
      <w:b/>
      <w:bCs/>
      <w:color w:val="000000"/>
      <w:w w:val="0"/>
      <w:sz w:val="28"/>
      <w:szCs w:val="28"/>
      <w:lang w:val="en-GB"/>
    </w:rPr>
  </w:style>
  <w:style w:type="paragraph" w:customStyle="1" w:styleId="graphicblock">
    <w:name w:val="graphicblock"/>
    <w:uiPriority w:val="99"/>
    <w:rsid w:val="007A34F7"/>
    <w:pPr>
      <w:suppressAutoHyphens/>
      <w:autoSpaceDE w:val="0"/>
      <w:autoSpaceDN w:val="0"/>
      <w:adjustRightInd w:val="0"/>
      <w:spacing w:line="180" w:lineRule="atLeast"/>
      <w:ind w:left="1120"/>
    </w:pPr>
    <w:rPr>
      <w:rFonts w:ascii="Arial" w:hAnsi="Arial" w:cs="Arial"/>
      <w:color w:val="000000"/>
      <w:w w:val="0"/>
      <w:sz w:val="18"/>
      <w:szCs w:val="18"/>
      <w:lang w:val="en-GB"/>
    </w:rPr>
  </w:style>
  <w:style w:type="paragraph" w:customStyle="1" w:styleId="txt9">
    <w:name w:val="txt9"/>
    <w:uiPriority w:val="99"/>
    <w:rsid w:val="007A34F7"/>
    <w:pPr>
      <w:tabs>
        <w:tab w:val="right" w:leader="dot" w:pos="8500"/>
      </w:tabs>
      <w:suppressAutoHyphens/>
      <w:autoSpaceDE w:val="0"/>
      <w:autoSpaceDN w:val="0"/>
      <w:adjustRightInd w:val="0"/>
      <w:spacing w:before="80" w:line="180" w:lineRule="atLeast"/>
      <w:ind w:left="2820"/>
      <w:jc w:val="both"/>
    </w:pPr>
    <w:rPr>
      <w:rFonts w:ascii="Arial" w:hAnsi="Arial" w:cs="Arial"/>
      <w:color w:val="000000"/>
      <w:w w:val="0"/>
      <w:sz w:val="18"/>
      <w:szCs w:val="18"/>
      <w:lang w:val="en-GB"/>
    </w:rPr>
  </w:style>
  <w:style w:type="paragraph" w:customStyle="1" w:styleId="txt10">
    <w:name w:val="txt10"/>
    <w:uiPriority w:val="99"/>
    <w:rsid w:val="007A34F7"/>
    <w:pPr>
      <w:tabs>
        <w:tab w:val="right" w:leader="dot" w:pos="8500"/>
      </w:tabs>
      <w:suppressAutoHyphens/>
      <w:autoSpaceDE w:val="0"/>
      <w:autoSpaceDN w:val="0"/>
      <w:adjustRightInd w:val="0"/>
      <w:spacing w:before="60" w:line="180" w:lineRule="atLeast"/>
      <w:ind w:left="3400"/>
      <w:jc w:val="both"/>
    </w:pPr>
    <w:rPr>
      <w:rFonts w:ascii="Arial" w:hAnsi="Arial" w:cs="Arial"/>
      <w:color w:val="000000"/>
      <w:w w:val="0"/>
      <w:sz w:val="18"/>
      <w:szCs w:val="18"/>
      <w:lang w:val="en-GB"/>
    </w:rPr>
  </w:style>
  <w:style w:type="paragraph" w:customStyle="1" w:styleId="heading50">
    <w:name w:val="heading5"/>
    <w:uiPriority w:val="99"/>
    <w:rsid w:val="007A34F7"/>
    <w:pPr>
      <w:keepNext/>
      <w:suppressAutoHyphens/>
      <w:autoSpaceDE w:val="0"/>
      <w:autoSpaceDN w:val="0"/>
      <w:adjustRightInd w:val="0"/>
      <w:spacing w:before="200" w:line="200" w:lineRule="atLeast"/>
      <w:ind w:left="1700"/>
    </w:pPr>
    <w:rPr>
      <w:rFonts w:ascii="Arial" w:hAnsi="Arial" w:cs="Arial"/>
      <w:b/>
      <w:bCs/>
      <w:color w:val="000000"/>
      <w:w w:val="0"/>
      <w:lang w:val="en-GB"/>
    </w:rPr>
  </w:style>
  <w:style w:type="paragraph" w:customStyle="1" w:styleId="txt11">
    <w:name w:val="txt11"/>
    <w:uiPriority w:val="99"/>
    <w:rsid w:val="007A34F7"/>
    <w:pPr>
      <w:tabs>
        <w:tab w:val="right" w:leader="dot" w:pos="8500"/>
      </w:tabs>
      <w:suppressAutoHyphens/>
      <w:autoSpaceDE w:val="0"/>
      <w:autoSpaceDN w:val="0"/>
      <w:adjustRightInd w:val="0"/>
      <w:spacing w:line="180" w:lineRule="atLeast"/>
      <w:ind w:left="2260"/>
      <w:jc w:val="both"/>
    </w:pPr>
    <w:rPr>
      <w:rFonts w:ascii="Arial" w:hAnsi="Arial" w:cs="Arial"/>
      <w:color w:val="000000"/>
      <w:w w:val="0"/>
      <w:sz w:val="18"/>
      <w:szCs w:val="18"/>
      <w:lang w:val="en-GB"/>
    </w:rPr>
  </w:style>
  <w:style w:type="paragraph" w:customStyle="1" w:styleId="txt12">
    <w:name w:val="txt12"/>
    <w:uiPriority w:val="99"/>
    <w:rsid w:val="007A34F7"/>
    <w:pPr>
      <w:tabs>
        <w:tab w:val="right" w:leader="dot" w:pos="8500"/>
      </w:tabs>
      <w:suppressAutoHyphens/>
      <w:autoSpaceDE w:val="0"/>
      <w:autoSpaceDN w:val="0"/>
      <w:adjustRightInd w:val="0"/>
      <w:spacing w:before="60" w:line="220" w:lineRule="atLeast"/>
      <w:ind w:left="2260"/>
      <w:jc w:val="both"/>
    </w:pPr>
    <w:rPr>
      <w:color w:val="000000"/>
      <w:w w:val="0"/>
      <w:sz w:val="22"/>
      <w:szCs w:val="22"/>
      <w:lang w:val="en-GB"/>
    </w:rPr>
  </w:style>
  <w:style w:type="paragraph" w:customStyle="1" w:styleId="txt13">
    <w:name w:val="txt13"/>
    <w:uiPriority w:val="99"/>
    <w:rsid w:val="007A34F7"/>
    <w:pPr>
      <w:tabs>
        <w:tab w:val="right" w:leader="dot" w:pos="8500"/>
      </w:tabs>
      <w:suppressAutoHyphens/>
      <w:autoSpaceDE w:val="0"/>
      <w:autoSpaceDN w:val="0"/>
      <w:adjustRightInd w:val="0"/>
      <w:spacing w:before="60" w:line="180" w:lineRule="atLeast"/>
      <w:ind w:left="2260"/>
      <w:jc w:val="both"/>
    </w:pPr>
    <w:rPr>
      <w:rFonts w:ascii="Arial" w:hAnsi="Arial" w:cs="Arial"/>
      <w:color w:val="000000"/>
      <w:w w:val="0"/>
      <w:sz w:val="18"/>
      <w:szCs w:val="18"/>
      <w:lang w:val="en-GB"/>
    </w:rPr>
  </w:style>
  <w:style w:type="paragraph" w:customStyle="1" w:styleId="repealedtxt">
    <w:name w:val="repealedtxt"/>
    <w:uiPriority w:val="99"/>
    <w:rsid w:val="007A34F7"/>
    <w:pPr>
      <w:suppressAutoHyphens/>
      <w:autoSpaceDE w:val="0"/>
      <w:autoSpaceDN w:val="0"/>
      <w:adjustRightInd w:val="0"/>
      <w:spacing w:line="200" w:lineRule="atLeast"/>
      <w:ind w:left="1700"/>
      <w:jc w:val="both"/>
    </w:pPr>
    <w:rPr>
      <w:rFonts w:ascii="Arial" w:hAnsi="Arial" w:cs="Arial"/>
      <w:b/>
      <w:bCs/>
      <w:color w:val="000000"/>
      <w:w w:val="0"/>
      <w:lang w:val="en-GB"/>
    </w:rPr>
  </w:style>
  <w:style w:type="paragraph" w:customStyle="1" w:styleId="repealedtxt1">
    <w:name w:val="repealedtxt1"/>
    <w:uiPriority w:val="99"/>
    <w:rsid w:val="007A34F7"/>
    <w:pPr>
      <w:suppressAutoHyphens/>
      <w:autoSpaceDE w:val="0"/>
      <w:autoSpaceDN w:val="0"/>
      <w:adjustRightInd w:val="0"/>
      <w:spacing w:line="220" w:lineRule="atLeast"/>
      <w:ind w:left="2260"/>
      <w:jc w:val="both"/>
    </w:pPr>
    <w:rPr>
      <w:color w:val="000000"/>
      <w:w w:val="0"/>
      <w:sz w:val="22"/>
      <w:szCs w:val="22"/>
      <w:lang w:val="en-GB"/>
    </w:rPr>
  </w:style>
  <w:style w:type="character" w:customStyle="1" w:styleId="block">
    <w:name w:val="block"/>
    <w:uiPriority w:val="99"/>
    <w:rsid w:val="007A34F7"/>
    <w:rPr>
      <w:rFonts w:ascii="Arial" w:hAnsi="Arial" w:cs="Arial"/>
      <w:sz w:val="18"/>
      <w:szCs w:val="18"/>
    </w:rPr>
  </w:style>
  <w:style w:type="paragraph" w:customStyle="1" w:styleId="txt14">
    <w:name w:val="txt14"/>
    <w:uiPriority w:val="99"/>
    <w:rsid w:val="007A34F7"/>
    <w:pPr>
      <w:tabs>
        <w:tab w:val="right" w:leader="dot" w:pos="8500"/>
      </w:tabs>
      <w:suppressAutoHyphens/>
      <w:autoSpaceDE w:val="0"/>
      <w:autoSpaceDN w:val="0"/>
      <w:adjustRightInd w:val="0"/>
      <w:spacing w:before="80" w:line="180" w:lineRule="atLeast"/>
      <w:ind w:left="2260"/>
      <w:jc w:val="both"/>
    </w:pPr>
    <w:rPr>
      <w:rFonts w:ascii="Arial" w:hAnsi="Arial" w:cs="Arial"/>
      <w:color w:val="000000"/>
      <w:w w:val="0"/>
      <w:sz w:val="18"/>
      <w:szCs w:val="18"/>
      <w:lang w:val="en-GB"/>
    </w:rPr>
  </w:style>
  <w:style w:type="character" w:customStyle="1" w:styleId="txt22">
    <w:name w:val="txt22"/>
    <w:uiPriority w:val="99"/>
    <w:rsid w:val="007A34F7"/>
    <w:rPr>
      <w:lang w:val="en-US"/>
    </w:rPr>
  </w:style>
  <w:style w:type="paragraph" w:customStyle="1" w:styleId="heading80">
    <w:name w:val="heading8"/>
    <w:uiPriority w:val="99"/>
    <w:rsid w:val="007A34F7"/>
    <w:pPr>
      <w:keepNext/>
      <w:suppressAutoHyphens/>
      <w:autoSpaceDE w:val="0"/>
      <w:autoSpaceDN w:val="0"/>
      <w:adjustRightInd w:val="0"/>
      <w:spacing w:before="240" w:line="240" w:lineRule="atLeast"/>
      <w:ind w:left="2820"/>
    </w:pPr>
    <w:rPr>
      <w:rFonts w:ascii="Arial" w:hAnsi="Arial" w:cs="Arial"/>
      <w:b/>
      <w:bCs/>
      <w:color w:val="000000"/>
      <w:w w:val="0"/>
      <w:sz w:val="24"/>
      <w:szCs w:val="24"/>
      <w:lang w:val="en-GB"/>
    </w:rPr>
  </w:style>
  <w:style w:type="paragraph" w:customStyle="1" w:styleId="txt15">
    <w:name w:val="txt15"/>
    <w:uiPriority w:val="99"/>
    <w:rsid w:val="007A34F7"/>
    <w:pPr>
      <w:tabs>
        <w:tab w:val="right" w:leader="dot" w:pos="8500"/>
      </w:tabs>
      <w:suppressAutoHyphens/>
      <w:autoSpaceDE w:val="0"/>
      <w:autoSpaceDN w:val="0"/>
      <w:adjustRightInd w:val="0"/>
      <w:spacing w:line="220" w:lineRule="atLeast"/>
      <w:ind w:left="2260"/>
      <w:jc w:val="both"/>
    </w:pPr>
    <w:rPr>
      <w:color w:val="000000"/>
      <w:w w:val="0"/>
      <w:sz w:val="22"/>
      <w:szCs w:val="22"/>
      <w:lang w:val="en-GB"/>
    </w:rPr>
  </w:style>
  <w:style w:type="paragraph" w:customStyle="1" w:styleId="txt16">
    <w:name w:val="txt16"/>
    <w:uiPriority w:val="99"/>
    <w:rsid w:val="007A34F7"/>
    <w:pPr>
      <w:tabs>
        <w:tab w:val="right" w:leader="dot" w:pos="8500"/>
      </w:tabs>
      <w:suppressAutoHyphens/>
      <w:autoSpaceDE w:val="0"/>
      <w:autoSpaceDN w:val="0"/>
      <w:adjustRightInd w:val="0"/>
      <w:spacing w:before="80" w:line="180" w:lineRule="atLeast"/>
      <w:ind w:left="2820"/>
      <w:jc w:val="both"/>
    </w:pPr>
    <w:rPr>
      <w:rFonts w:ascii="Arial" w:hAnsi="Arial" w:cs="Arial"/>
      <w:color w:val="000000"/>
      <w:w w:val="0"/>
      <w:sz w:val="18"/>
      <w:szCs w:val="18"/>
      <w:lang w:val="en-GB"/>
    </w:rPr>
  </w:style>
  <w:style w:type="paragraph" w:customStyle="1" w:styleId="txt17">
    <w:name w:val="txt17"/>
    <w:uiPriority w:val="99"/>
    <w:rsid w:val="007A34F7"/>
    <w:pPr>
      <w:tabs>
        <w:tab w:val="right" w:leader="dot" w:pos="8500"/>
      </w:tabs>
      <w:suppressAutoHyphens/>
      <w:autoSpaceDE w:val="0"/>
      <w:autoSpaceDN w:val="0"/>
      <w:adjustRightInd w:val="0"/>
      <w:spacing w:before="60" w:line="220" w:lineRule="atLeast"/>
      <w:ind w:left="2820"/>
      <w:jc w:val="both"/>
    </w:pPr>
    <w:rPr>
      <w:color w:val="000000"/>
      <w:w w:val="0"/>
      <w:sz w:val="22"/>
      <w:szCs w:val="22"/>
      <w:lang w:val="en-GB"/>
    </w:rPr>
  </w:style>
  <w:style w:type="paragraph" w:customStyle="1" w:styleId="txt18">
    <w:name w:val="txt18"/>
    <w:uiPriority w:val="99"/>
    <w:rsid w:val="007A34F7"/>
    <w:pPr>
      <w:keepNext/>
      <w:tabs>
        <w:tab w:val="right" w:leader="dot" w:pos="8500"/>
      </w:tabs>
      <w:suppressAutoHyphens/>
      <w:autoSpaceDE w:val="0"/>
      <w:autoSpaceDN w:val="0"/>
      <w:adjustRightInd w:val="0"/>
      <w:spacing w:line="220" w:lineRule="atLeast"/>
      <w:ind w:left="2260"/>
      <w:jc w:val="both"/>
    </w:pPr>
    <w:rPr>
      <w:color w:val="000000"/>
      <w:w w:val="0"/>
      <w:sz w:val="22"/>
      <w:szCs w:val="22"/>
      <w:lang w:val="en-GB"/>
    </w:rPr>
  </w:style>
  <w:style w:type="paragraph" w:customStyle="1" w:styleId="heading11">
    <w:name w:val="heading11"/>
    <w:uiPriority w:val="99"/>
    <w:rsid w:val="007A34F7"/>
    <w:pPr>
      <w:suppressAutoHyphens/>
      <w:autoSpaceDE w:val="0"/>
      <w:autoSpaceDN w:val="0"/>
      <w:adjustRightInd w:val="0"/>
      <w:spacing w:before="240" w:line="200" w:lineRule="atLeast"/>
      <w:ind w:left="2260"/>
    </w:pPr>
    <w:rPr>
      <w:rFonts w:ascii="Arial" w:hAnsi="Arial" w:cs="Arial"/>
      <w:b/>
      <w:bCs/>
      <w:color w:val="000000"/>
      <w:w w:val="0"/>
      <w:lang w:val="en-GB"/>
    </w:rPr>
  </w:style>
  <w:style w:type="paragraph" w:customStyle="1" w:styleId="txt20">
    <w:name w:val="txt20"/>
    <w:uiPriority w:val="99"/>
    <w:rsid w:val="007A34F7"/>
    <w:pPr>
      <w:tabs>
        <w:tab w:val="right" w:leader="dot" w:pos="8500"/>
      </w:tabs>
      <w:suppressAutoHyphens/>
      <w:autoSpaceDE w:val="0"/>
      <w:autoSpaceDN w:val="0"/>
      <w:adjustRightInd w:val="0"/>
      <w:spacing w:before="60" w:line="200" w:lineRule="atLeast"/>
    </w:pPr>
    <w:rPr>
      <w:rFonts w:ascii="Arial" w:hAnsi="Arial" w:cs="Arial"/>
      <w:b/>
      <w:bCs/>
      <w:color w:val="000000"/>
      <w:w w:val="0"/>
      <w:lang w:val="en-GB"/>
    </w:rPr>
  </w:style>
  <w:style w:type="paragraph" w:customStyle="1" w:styleId="txt21">
    <w:name w:val="txt21"/>
    <w:uiPriority w:val="99"/>
    <w:rsid w:val="007A34F7"/>
    <w:pPr>
      <w:tabs>
        <w:tab w:val="right" w:leader="dot" w:pos="8500"/>
      </w:tabs>
      <w:suppressAutoHyphens/>
      <w:autoSpaceDE w:val="0"/>
      <w:autoSpaceDN w:val="0"/>
      <w:adjustRightInd w:val="0"/>
      <w:spacing w:before="60" w:line="200" w:lineRule="atLeast"/>
    </w:pPr>
    <w:rPr>
      <w:color w:val="000000"/>
      <w:w w:val="0"/>
      <w:lang w:val="en-GB"/>
    </w:rPr>
  </w:style>
  <w:style w:type="paragraph" w:customStyle="1" w:styleId="txt19">
    <w:name w:val="txt19"/>
    <w:uiPriority w:val="99"/>
    <w:rsid w:val="007A34F7"/>
    <w:pPr>
      <w:keepNext/>
      <w:tabs>
        <w:tab w:val="right" w:leader="dot" w:pos="8500"/>
      </w:tabs>
      <w:suppressAutoHyphens/>
      <w:autoSpaceDE w:val="0"/>
      <w:autoSpaceDN w:val="0"/>
      <w:adjustRightInd w:val="0"/>
      <w:spacing w:before="80" w:line="220" w:lineRule="atLeast"/>
      <w:ind w:left="2820"/>
      <w:jc w:val="both"/>
    </w:pPr>
    <w:rPr>
      <w:color w:val="000000"/>
      <w:w w:val="0"/>
      <w:sz w:val="22"/>
      <w:szCs w:val="22"/>
      <w:lang w:val="en-GB"/>
    </w:rPr>
  </w:style>
  <w:style w:type="paragraph" w:customStyle="1" w:styleId="txt">
    <w:name w:val="txt"/>
    <w:uiPriority w:val="99"/>
    <w:rsid w:val="007A34F7"/>
    <w:pPr>
      <w:pBdr>
        <w:bottom w:val="single" w:sz="8" w:space="0" w:color="auto"/>
      </w:pBdr>
      <w:tabs>
        <w:tab w:val="right" w:leader="dot" w:pos="8500"/>
      </w:tabs>
      <w:suppressAutoHyphens/>
      <w:autoSpaceDE w:val="0"/>
      <w:autoSpaceDN w:val="0"/>
      <w:adjustRightInd w:val="0"/>
      <w:spacing w:before="60" w:line="220" w:lineRule="atLeast"/>
      <w:jc w:val="both"/>
    </w:pPr>
    <w:rPr>
      <w:color w:val="000000"/>
      <w:w w:val="0"/>
      <w:sz w:val="22"/>
      <w:szCs w:val="22"/>
      <w:lang w:val="en-GB"/>
    </w:rPr>
  </w:style>
  <w:style w:type="paragraph" w:customStyle="1" w:styleId="heading">
    <w:name w:val="heading"/>
    <w:uiPriority w:val="99"/>
    <w:rsid w:val="007A34F7"/>
    <w:pPr>
      <w:keepNext/>
      <w:suppressAutoHyphens/>
      <w:autoSpaceDE w:val="0"/>
      <w:autoSpaceDN w:val="0"/>
      <w:adjustRightInd w:val="0"/>
      <w:spacing w:before="300" w:line="300" w:lineRule="atLeast"/>
      <w:ind w:left="2820"/>
    </w:pPr>
    <w:rPr>
      <w:rFonts w:ascii="Arial" w:hAnsi="Arial" w:cs="Arial"/>
      <w:b/>
      <w:bCs/>
      <w:color w:val="000000"/>
      <w:w w:val="0"/>
      <w:sz w:val="30"/>
      <w:szCs w:val="30"/>
      <w:lang w:val="en-GB"/>
    </w:rPr>
  </w:style>
  <w:style w:type="paragraph" w:customStyle="1" w:styleId="heading30">
    <w:name w:val="heading3"/>
    <w:uiPriority w:val="99"/>
    <w:rsid w:val="007A34F7"/>
    <w:pPr>
      <w:keepNext/>
      <w:suppressAutoHyphens/>
      <w:autoSpaceDE w:val="0"/>
      <w:autoSpaceDN w:val="0"/>
      <w:adjustRightInd w:val="0"/>
      <w:spacing w:before="60" w:line="180" w:lineRule="atLeast"/>
      <w:ind w:left="1120"/>
    </w:pPr>
    <w:rPr>
      <w:rFonts w:ascii="Arial" w:hAnsi="Arial" w:cs="Arial"/>
      <w:b/>
      <w:bCs/>
      <w:color w:val="000000"/>
      <w:w w:val="0"/>
      <w:sz w:val="18"/>
      <w:szCs w:val="18"/>
      <w:lang w:val="en-GB"/>
    </w:rPr>
  </w:style>
  <w:style w:type="paragraph" w:customStyle="1" w:styleId="no1">
    <w:name w:val="no1"/>
    <w:uiPriority w:val="99"/>
    <w:rsid w:val="007A34F7"/>
    <w:pPr>
      <w:suppressAutoHyphens/>
      <w:autoSpaceDE w:val="0"/>
      <w:autoSpaceDN w:val="0"/>
      <w:adjustRightInd w:val="0"/>
      <w:spacing w:before="280" w:line="280" w:lineRule="atLeast"/>
      <w:ind w:left="1120"/>
      <w:jc w:val="both"/>
    </w:pPr>
    <w:rPr>
      <w:rFonts w:ascii="Arial" w:hAnsi="Arial" w:cs="Arial"/>
      <w:b/>
      <w:bCs/>
      <w:color w:val="000000"/>
      <w:w w:val="0"/>
      <w:sz w:val="28"/>
      <w:szCs w:val="28"/>
      <w:lang w:val="en-GB"/>
    </w:rPr>
  </w:style>
  <w:style w:type="paragraph" w:customStyle="1" w:styleId="sourceref">
    <w:name w:val="sourceref"/>
    <w:uiPriority w:val="99"/>
    <w:rsid w:val="007A34F7"/>
    <w:pPr>
      <w:suppressAutoHyphens/>
      <w:autoSpaceDE w:val="0"/>
      <w:autoSpaceDN w:val="0"/>
      <w:adjustRightInd w:val="0"/>
      <w:spacing w:before="220" w:after="220" w:line="120" w:lineRule="atLeast"/>
      <w:jc w:val="right"/>
    </w:pPr>
    <w:rPr>
      <w:rFonts w:ascii="Arial" w:hAnsi="Arial" w:cs="Arial"/>
      <w:color w:val="000000"/>
      <w:w w:val="0"/>
      <w:sz w:val="18"/>
      <w:szCs w:val="18"/>
      <w:lang w:val="en-GB"/>
    </w:rPr>
  </w:style>
  <w:style w:type="paragraph" w:customStyle="1" w:styleId="BulletDraftParagraph">
    <w:name w:val="Bullet Draft Paragraph"/>
    <w:next w:val="Normal"/>
    <w:uiPriority w:val="99"/>
    <w:rsid w:val="007A34F7"/>
    <w:pPr>
      <w:numPr>
        <w:numId w:val="2"/>
      </w:numPr>
      <w:tabs>
        <w:tab w:val="clear" w:pos="2535"/>
      </w:tabs>
      <w:ind w:left="0" w:firstLine="0"/>
    </w:pPr>
    <w:rPr>
      <w:sz w:val="24"/>
      <w:szCs w:val="24"/>
      <w:lang w:val="en-AU"/>
    </w:rPr>
  </w:style>
  <w:style w:type="paragraph" w:customStyle="1" w:styleId="BulletDraftSub-section">
    <w:name w:val="Bullet Draft Sub-section"/>
    <w:next w:val="Normal"/>
    <w:uiPriority w:val="99"/>
    <w:rsid w:val="007A34F7"/>
    <w:rPr>
      <w:sz w:val="24"/>
      <w:szCs w:val="24"/>
      <w:lang w:val="en-AU"/>
    </w:rPr>
  </w:style>
  <w:style w:type="paragraph" w:customStyle="1" w:styleId="BulletSchSub-section">
    <w:name w:val="Bullet Sch Sub-section"/>
    <w:next w:val="Normal"/>
    <w:uiPriority w:val="99"/>
    <w:rsid w:val="007A34F7"/>
    <w:rPr>
      <w:lang w:val="en-AU"/>
    </w:rPr>
  </w:style>
  <w:style w:type="paragraph" w:customStyle="1" w:styleId="BulletSchParagraph">
    <w:name w:val="Bullet Sch Paragraph"/>
    <w:next w:val="Normal"/>
    <w:uiPriority w:val="99"/>
    <w:rsid w:val="007A34F7"/>
    <w:rPr>
      <w:lang w:val="en-AU"/>
    </w:rPr>
  </w:style>
  <w:style w:type="table" w:styleId="TableGrid">
    <w:name w:val="Table Grid"/>
    <w:basedOn w:val="TableNormal"/>
    <w:rsid w:val="007A34F7"/>
    <w:pPr>
      <w:suppressLineNumber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chSub-para">
    <w:name w:val="Bullet Sch Sub-para"/>
    <w:next w:val="Normal"/>
    <w:uiPriority w:val="99"/>
    <w:rsid w:val="007A34F7"/>
    <w:rPr>
      <w:lang w:val="en-AU"/>
    </w:rPr>
  </w:style>
  <w:style w:type="paragraph" w:customStyle="1" w:styleId="NoteDraftSub-sectDef">
    <w:name w:val="Note Draft Sub-sect Def"/>
    <w:next w:val="Normal"/>
    <w:uiPriority w:val="99"/>
    <w:rsid w:val="007A34F7"/>
    <w:pPr>
      <w:ind w:left="1871"/>
    </w:pPr>
    <w:rPr>
      <w:lang w:val="en-AU"/>
    </w:rPr>
  </w:style>
  <w:style w:type="paragraph" w:customStyle="1" w:styleId="IndexSpacing">
    <w:name w:val="IndexSpacing"/>
    <w:basedOn w:val="Normal"/>
    <w:uiPriority w:val="99"/>
    <w:rsid w:val="007A34F7"/>
    <w:pPr>
      <w:spacing w:line="192" w:lineRule="auto"/>
      <w:ind w:left="283" w:hanging="283"/>
    </w:pPr>
    <w:rPr>
      <w:sz w:val="20"/>
      <w:lang w:val="en-US"/>
    </w:rPr>
  </w:style>
  <w:style w:type="paragraph" w:customStyle="1" w:styleId="BoldSubject">
    <w:name w:val="BoldSubject"/>
    <w:basedOn w:val="Normal"/>
    <w:next w:val="IndexSpacing"/>
    <w:link w:val="BoldSubjectChar"/>
    <w:uiPriority w:val="99"/>
    <w:rsid w:val="007A34F7"/>
    <w:pPr>
      <w:spacing w:line="192" w:lineRule="auto"/>
    </w:pPr>
    <w:rPr>
      <w:b/>
      <w:bCs/>
      <w:sz w:val="20"/>
      <w:lang w:val="en-US"/>
    </w:rPr>
  </w:style>
  <w:style w:type="character" w:customStyle="1" w:styleId="BoldSubjectChar">
    <w:name w:val="BoldSubject Char"/>
    <w:basedOn w:val="DefaultParagraphFont"/>
    <w:link w:val="BoldSubject"/>
    <w:uiPriority w:val="99"/>
    <w:rsid w:val="007A34F7"/>
    <w:rPr>
      <w:b/>
      <w:bCs/>
    </w:rPr>
  </w:style>
  <w:style w:type="paragraph" w:customStyle="1" w:styleId="Paragraph">
    <w:name w:val="Paragraph"/>
    <w:basedOn w:val="DraftHeading3"/>
    <w:rsid w:val="00F642F0"/>
  </w:style>
  <w:style w:type="paragraph" w:customStyle="1" w:styleId="Sub-Sectionnoindent">
    <w:name w:val="Sub-Sectionnoindent"/>
    <w:basedOn w:val="Sub-Section"/>
    <w:rsid w:val="004B25D2"/>
    <w:pPr>
      <w:ind w:firstLine="0"/>
    </w:pPr>
  </w:style>
  <w:style w:type="paragraph" w:customStyle="1" w:styleId="Montserratnote">
    <w:name w:val="Montserrat note"/>
    <w:basedOn w:val="DraftSub-sectionNote"/>
    <w:autoRedefine/>
    <w:rsid w:val="009736A7"/>
    <w:pPr>
      <w:ind w:left="1008"/>
      <w:jc w:val="left"/>
    </w:pPr>
    <w:rPr>
      <w:bCs/>
    </w:rPr>
  </w:style>
  <w:style w:type="paragraph" w:customStyle="1" w:styleId="Montserratsubsubpara">
    <w:name w:val="Montserrat subsubpara"/>
    <w:basedOn w:val="Normal"/>
    <w:rsid w:val="008B1A0E"/>
    <w:pPr>
      <w:ind w:left="2304" w:hanging="432"/>
      <w:jc w:val="left"/>
    </w:pPr>
  </w:style>
  <w:style w:type="paragraph" w:customStyle="1" w:styleId="StyleMontserratnoteLeft07">
    <w:name w:val="Style Montserrat note + Left:  0.7&quot;"/>
    <w:basedOn w:val="Montserratnote"/>
    <w:rsid w:val="00777473"/>
    <w:pPr>
      <w:ind w:left="1296"/>
    </w:pPr>
  </w:style>
  <w:style w:type="paragraph" w:customStyle="1" w:styleId="StyleStyleMontserratnoteLeft07Left07">
    <w:name w:val="Style Style Montserrat note + Left:  0.7&quot; + Left:  0.7&quot;"/>
    <w:basedOn w:val="StyleMontserratnoteLeft07"/>
    <w:autoRedefine/>
    <w:rsid w:val="00777473"/>
    <w:pPr>
      <w:ind w:left="1008"/>
    </w:pPr>
  </w:style>
  <w:style w:type="paragraph" w:customStyle="1" w:styleId="Sub-Paranoindent">
    <w:name w:val="Sub-Paranoindent"/>
    <w:basedOn w:val="Sub-Para"/>
    <w:rsid w:val="008D7C9B"/>
    <w:pPr>
      <w:ind w:left="1440" w:firstLine="0"/>
    </w:pPr>
  </w:style>
  <w:style w:type="paragraph" w:customStyle="1" w:styleId="MontserratDefinitionpara">
    <w:name w:val="Montserrat Definition para"/>
    <w:basedOn w:val="Normal"/>
    <w:rsid w:val="00093048"/>
    <w:pPr>
      <w:ind w:left="1872" w:hanging="432"/>
      <w:jc w:val="both"/>
    </w:pPr>
  </w:style>
  <w:style w:type="paragraph" w:customStyle="1" w:styleId="MontserratDefinitionsub-para">
    <w:name w:val="Montserrat Definition sub-para"/>
    <w:basedOn w:val="BasicLegal"/>
    <w:autoRedefine/>
    <w:rsid w:val="003D10BA"/>
    <w:pPr>
      <w:spacing w:before="0" w:after="0"/>
      <w:ind w:left="2304" w:hanging="432"/>
      <w:jc w:val="both"/>
    </w:pPr>
  </w:style>
  <w:style w:type="paragraph" w:customStyle="1" w:styleId="StyleMontserratDefinitionsub-paraJustifiedLeft13Hang">
    <w:name w:val="Style Montserrat Definition sub-para + Justified Left:  1.3&quot; Hang..."/>
    <w:basedOn w:val="MontserratDefinitionsub-para"/>
    <w:autoRedefine/>
    <w:rsid w:val="003D10BA"/>
  </w:style>
  <w:style w:type="paragraph" w:customStyle="1" w:styleId="MontserratDefinitionsub-paranoindent">
    <w:name w:val="Montserrat Definition sub-paranoindent"/>
    <w:basedOn w:val="MontserratDefinitionsub-para"/>
    <w:rsid w:val="003D10BA"/>
    <w:pPr>
      <w:ind w:left="1872" w:firstLine="0"/>
    </w:pPr>
  </w:style>
  <w:style w:type="paragraph" w:customStyle="1" w:styleId="definitionpara">
    <w:name w:val="definition para"/>
    <w:basedOn w:val="Para"/>
    <w:rsid w:val="00172EB6"/>
    <w:pPr>
      <w:ind w:left="2448"/>
    </w:pPr>
  </w:style>
  <w:style w:type="character" w:customStyle="1" w:styleId="BasicLegalChar">
    <w:name w:val="Basic Legal Char"/>
    <w:basedOn w:val="DefaultParagraphFont"/>
    <w:link w:val="BasicLegal"/>
    <w:rsid w:val="00146974"/>
    <w:rPr>
      <w:sz w:val="24"/>
      <w:lang w:val="en-GB"/>
    </w:rPr>
  </w:style>
  <w:style w:type="character" w:customStyle="1" w:styleId="SectionChar">
    <w:name w:val="Section Char"/>
    <w:basedOn w:val="BasicLegalChar"/>
    <w:link w:val="Section"/>
    <w:rsid w:val="00982573"/>
    <w:rPr>
      <w:sz w:val="24"/>
      <w:szCs w:val="24"/>
      <w:lang w:val="en-AU"/>
    </w:rPr>
  </w:style>
  <w:style w:type="paragraph" w:customStyle="1" w:styleId="StLuciaParagraph">
    <w:name w:val="StLucia_Paragraph"/>
    <w:rsid w:val="00146974"/>
    <w:pPr>
      <w:tabs>
        <w:tab w:val="left" w:pos="1134"/>
      </w:tabs>
      <w:spacing w:after="0"/>
      <w:ind w:left="1134" w:hanging="567"/>
      <w:jc w:val="both"/>
    </w:pPr>
    <w:rPr>
      <w:rFonts w:eastAsia="MS Mincho"/>
      <w:sz w:val="24"/>
      <w:lang w:val="en-GB"/>
    </w:rPr>
  </w:style>
  <w:style w:type="paragraph" w:customStyle="1" w:styleId="StLuciaCommencement">
    <w:name w:val="StLucia_Commencement"/>
    <w:rsid w:val="00146974"/>
    <w:pPr>
      <w:widowControl w:val="0"/>
      <w:spacing w:before="240" w:after="0"/>
      <w:jc w:val="left"/>
    </w:pPr>
    <w:rPr>
      <w:sz w:val="26"/>
      <w:lang w:val="en-GB"/>
    </w:rPr>
  </w:style>
  <w:style w:type="character" w:customStyle="1" w:styleId="StLuciaCommencementDate">
    <w:name w:val="StLucia_Commencement_Date"/>
    <w:rsid w:val="00146974"/>
    <w:rPr>
      <w:noProof w:val="0"/>
      <w:sz w:val="24"/>
      <w:lang w:val="en-GB"/>
    </w:rPr>
  </w:style>
  <w:style w:type="paragraph" w:customStyle="1" w:styleId="StLuciaSubParagraph">
    <w:name w:val="StLucia_Sub_Paragraph"/>
    <w:rsid w:val="00146974"/>
    <w:pPr>
      <w:tabs>
        <w:tab w:val="left" w:pos="1701"/>
      </w:tabs>
      <w:spacing w:before="80" w:after="0"/>
      <w:ind w:left="1701" w:hanging="567"/>
      <w:jc w:val="both"/>
    </w:pPr>
    <w:rPr>
      <w:sz w:val="24"/>
      <w:lang w:val="en-GB"/>
    </w:rPr>
  </w:style>
  <w:style w:type="character" w:customStyle="1" w:styleId="StLuciaSectionNumber">
    <w:name w:val="StLucia_Section_Number"/>
    <w:rsid w:val="00146974"/>
    <w:rPr>
      <w:szCs w:val="22"/>
    </w:rPr>
  </w:style>
  <w:style w:type="paragraph" w:customStyle="1" w:styleId="StLuciaPartHeading">
    <w:name w:val="StLucia_Part_Heading"/>
    <w:rsid w:val="00146974"/>
    <w:pPr>
      <w:keepNext/>
      <w:suppressAutoHyphens/>
      <w:spacing w:before="480" w:after="0"/>
      <w:outlineLvl w:val="0"/>
    </w:pPr>
    <w:rPr>
      <w:rFonts w:ascii="Arial" w:hAnsi="Arial"/>
      <w:b/>
      <w:caps/>
      <w:sz w:val="28"/>
      <w:lang w:val="en-GB"/>
    </w:rPr>
  </w:style>
  <w:style w:type="paragraph" w:customStyle="1" w:styleId="StLuciaPartSubheading">
    <w:name w:val="StLucia_Part_Subheading"/>
    <w:rsid w:val="00146974"/>
    <w:pPr>
      <w:keepNext/>
      <w:suppressAutoHyphens/>
      <w:spacing w:before="0" w:after="0"/>
    </w:pPr>
    <w:rPr>
      <w:rFonts w:ascii="Arial" w:hAnsi="Arial"/>
      <w:b/>
      <w:caps/>
      <w:sz w:val="24"/>
      <w:lang w:val="en-GB"/>
    </w:rPr>
  </w:style>
  <w:style w:type="paragraph" w:customStyle="1" w:styleId="StLuciaSection">
    <w:name w:val="StLucia_Section"/>
    <w:rsid w:val="00146974"/>
    <w:pPr>
      <w:keepNext/>
      <w:tabs>
        <w:tab w:val="left" w:pos="567"/>
      </w:tabs>
      <w:suppressAutoHyphens/>
      <w:spacing w:before="480" w:after="0"/>
      <w:ind w:left="567" w:hanging="567"/>
      <w:jc w:val="left"/>
      <w:outlineLvl w:val="0"/>
    </w:pPr>
    <w:rPr>
      <w:rFonts w:ascii="Arial" w:hAnsi="Arial"/>
      <w:b/>
      <w:caps/>
      <w:sz w:val="22"/>
      <w:lang w:val="en-GB"/>
    </w:rPr>
  </w:style>
  <w:style w:type="paragraph" w:customStyle="1" w:styleId="StLuciaSectionText">
    <w:name w:val="StLucia_Section_Text"/>
    <w:rsid w:val="00146974"/>
    <w:pPr>
      <w:suppressAutoHyphens/>
      <w:spacing w:after="0"/>
      <w:ind w:left="567"/>
      <w:jc w:val="both"/>
    </w:pPr>
    <w:rPr>
      <w:sz w:val="24"/>
      <w:lang w:val="en-GB"/>
    </w:rPr>
  </w:style>
  <w:style w:type="paragraph" w:customStyle="1" w:styleId="StLuciaSubSubParagraph">
    <w:name w:val="StLucia_SubSub_Paragraph"/>
    <w:rsid w:val="00146974"/>
    <w:pPr>
      <w:tabs>
        <w:tab w:val="left" w:pos="2268"/>
      </w:tabs>
      <w:spacing w:before="80" w:after="0"/>
      <w:ind w:left="2268" w:hanging="567"/>
      <w:jc w:val="both"/>
    </w:pPr>
    <w:rPr>
      <w:rFonts w:eastAsia="MS Mincho"/>
      <w:sz w:val="24"/>
      <w:lang w:val="en-GB"/>
    </w:rPr>
  </w:style>
  <w:style w:type="paragraph" w:customStyle="1" w:styleId="StLuciaDefinition">
    <w:name w:val="StLucia_Definition"/>
    <w:basedOn w:val="Normal"/>
    <w:rsid w:val="00146974"/>
    <w:pPr>
      <w:spacing w:after="0"/>
      <w:ind w:left="1701" w:hanging="567"/>
      <w:jc w:val="both"/>
    </w:pPr>
    <w:rPr>
      <w:lang w:val="en-US"/>
    </w:rPr>
  </w:style>
  <w:style w:type="character" w:customStyle="1" w:styleId="Sub-SectionChar">
    <w:name w:val="Sub-Section Char"/>
    <w:basedOn w:val="BasicLegalChar"/>
    <w:link w:val="Sub-Section"/>
    <w:rsid w:val="00146974"/>
    <w:rPr>
      <w:sz w:val="24"/>
      <w:szCs w:val="24"/>
      <w:lang w:val="en-AU"/>
    </w:rPr>
  </w:style>
  <w:style w:type="paragraph" w:customStyle="1" w:styleId="StLuciaDefinitiona">
    <w:name w:val="StLucia_Definition_(a)"/>
    <w:basedOn w:val="Normal"/>
    <w:rsid w:val="00AB11BD"/>
    <w:pPr>
      <w:suppressAutoHyphens/>
      <w:spacing w:before="80" w:after="0"/>
      <w:ind w:left="2268" w:hanging="567"/>
      <w:jc w:val="both"/>
    </w:pPr>
    <w:rPr>
      <w:sz w:val="20"/>
    </w:rPr>
  </w:style>
  <w:style w:type="paragraph" w:customStyle="1" w:styleId="StKittsParagraph">
    <w:name w:val="StKitts_Paragraph"/>
    <w:autoRedefine/>
    <w:rsid w:val="00342446"/>
    <w:pPr>
      <w:tabs>
        <w:tab w:val="left" w:pos="2340"/>
        <w:tab w:val="right" w:pos="6570"/>
      </w:tabs>
      <w:spacing w:before="0" w:after="60" w:line="360" w:lineRule="auto"/>
      <w:jc w:val="both"/>
    </w:pPr>
    <w:rPr>
      <w:rFonts w:eastAsia="MS Mincho"/>
      <w:sz w:val="24"/>
      <w:szCs w:val="24"/>
      <w:lang w:val="en-GB"/>
    </w:rPr>
  </w:style>
  <w:style w:type="paragraph" w:customStyle="1" w:styleId="StLuciaSubParaa">
    <w:name w:val="StLucia_Sub_Para (a)"/>
    <w:basedOn w:val="StLuciaSubParagraph"/>
    <w:autoRedefine/>
    <w:rsid w:val="00440B83"/>
    <w:pPr>
      <w:tabs>
        <w:tab w:val="clear" w:pos="1701"/>
        <w:tab w:val="left" w:pos="1440"/>
      </w:tabs>
      <w:ind w:left="1440" w:hanging="450"/>
    </w:pPr>
    <w:rPr>
      <w:sz w:val="20"/>
    </w:rPr>
  </w:style>
  <w:style w:type="paragraph" w:customStyle="1" w:styleId="StLuciaSubSubParai-a">
    <w:name w:val="StLucia_SubSub_Para (i)-(a)"/>
    <w:basedOn w:val="StLuciaSubSubParagraph"/>
    <w:rsid w:val="007E17B9"/>
    <w:pPr>
      <w:tabs>
        <w:tab w:val="clear" w:pos="2268"/>
        <w:tab w:val="right" w:pos="1985"/>
        <w:tab w:val="left" w:pos="2155"/>
      </w:tabs>
      <w:ind w:left="2155" w:hanging="2155"/>
    </w:pPr>
    <w:rPr>
      <w:rFonts w:eastAsia="Times New Roman"/>
      <w:sz w:val="20"/>
      <w:lang w:eastAsia="en-GB"/>
    </w:rPr>
  </w:style>
  <w:style w:type="paragraph" w:customStyle="1" w:styleId="StKittsNormalText">
    <w:name w:val="StKitts_Normal_Text"/>
    <w:rsid w:val="001B552F"/>
    <w:pPr>
      <w:suppressAutoHyphens/>
      <w:spacing w:before="80" w:after="0"/>
      <w:jc w:val="both"/>
    </w:pPr>
    <w:rPr>
      <w:lang w:val="en-GB"/>
    </w:rPr>
  </w:style>
  <w:style w:type="paragraph" w:customStyle="1" w:styleId="StKittsScheduleSubHeading">
    <w:name w:val="StKitts_Schedule_SubHeading"/>
    <w:rsid w:val="006D27BC"/>
    <w:pPr>
      <w:spacing w:before="0" w:after="0"/>
    </w:pPr>
    <w:rPr>
      <w:lang w:val="en-GB"/>
    </w:rPr>
  </w:style>
  <w:style w:type="paragraph" w:styleId="ListParagraph">
    <w:name w:val="List Paragraph"/>
    <w:basedOn w:val="Normal"/>
    <w:qFormat/>
    <w:rsid w:val="00695F3D"/>
    <w:pPr>
      <w:ind w:left="720"/>
      <w:contextualSpacing/>
    </w:pPr>
  </w:style>
  <w:style w:type="paragraph" w:customStyle="1" w:styleId="Style">
    <w:name w:val="Style"/>
    <w:rsid w:val="000D3069"/>
    <w:pPr>
      <w:widowControl w:val="0"/>
      <w:autoSpaceDE w:val="0"/>
      <w:autoSpaceDN w:val="0"/>
      <w:adjustRightInd w:val="0"/>
      <w:spacing w:before="0" w:after="0"/>
      <w:jc w:val="left"/>
    </w:pPr>
    <w:rPr>
      <w:rFonts w:eastAsiaTheme="minorEastAsia"/>
      <w:sz w:val="24"/>
      <w:szCs w:val="24"/>
      <w:lang w:val="en-029" w:eastAsia="en-029"/>
    </w:rPr>
  </w:style>
  <w:style w:type="character" w:customStyle="1" w:styleId="ParaChar">
    <w:name w:val="Para Char"/>
    <w:link w:val="Para"/>
    <w:locked/>
    <w:rsid w:val="00FC754F"/>
    <w:rPr>
      <w:sz w:val="24"/>
      <w:szCs w:val="24"/>
      <w:lang w:val="en-AU"/>
    </w:rPr>
  </w:style>
  <w:style w:type="character" w:customStyle="1" w:styleId="CentreItalicChar">
    <w:name w:val="Centre Italic Char"/>
    <w:basedOn w:val="BasicLegalChar"/>
    <w:link w:val="CentreItalic"/>
    <w:rsid w:val="00C34D11"/>
    <w:rPr>
      <w:i/>
      <w:sz w:val="24"/>
      <w:lang w:val="en-GB"/>
    </w:rPr>
  </w:style>
  <w:style w:type="character" w:customStyle="1" w:styleId="MarginalNoteRevChar">
    <w:name w:val="Marginal Note Rev Char"/>
    <w:basedOn w:val="CentreItalicChar"/>
    <w:link w:val="MarginalNoteRev"/>
    <w:rsid w:val="00C34D11"/>
    <w:rPr>
      <w:b/>
      <w:i/>
      <w:sz w:val="24"/>
      <w:lang w:val="en-GB"/>
    </w:rPr>
  </w:style>
  <w:style w:type="character" w:customStyle="1" w:styleId="PartHeadChar">
    <w:name w:val="PartHead Char"/>
    <w:basedOn w:val="BasicLegalChar"/>
    <w:link w:val="PartHead"/>
    <w:rsid w:val="00C34D11"/>
    <w:rPr>
      <w:rFonts w:eastAsia="MS Mincho"/>
      <w:b/>
      <w:caps/>
      <w:sz w:val="24"/>
      <w:lang w:val="en-GB"/>
    </w:rPr>
  </w:style>
  <w:style w:type="character" w:customStyle="1" w:styleId="RegSectionChar">
    <w:name w:val="Reg Section Char"/>
    <w:basedOn w:val="DefaultParagraphFont"/>
    <w:link w:val="RegSection"/>
    <w:rsid w:val="00C34D11"/>
    <w:rPr>
      <w:sz w:val="21"/>
      <w:szCs w:val="24"/>
      <w:lang w:val="en-AU"/>
    </w:rPr>
  </w:style>
  <w:style w:type="character" w:customStyle="1" w:styleId="CommentTextChar1">
    <w:name w:val="Comment Text Char1"/>
    <w:basedOn w:val="DefaultParagraphFont"/>
    <w:semiHidden/>
    <w:rsid w:val="00C34D11"/>
    <w:rPr>
      <w:lang w:eastAsia="en-US"/>
    </w:rPr>
  </w:style>
  <w:style w:type="paragraph" w:customStyle="1" w:styleId="ANACTto">
    <w:name w:val="AN ACT to"/>
    <w:rsid w:val="00C34D11"/>
    <w:pPr>
      <w:widowControl w:val="0"/>
      <w:tabs>
        <w:tab w:val="left" w:pos="480"/>
      </w:tabs>
      <w:autoSpaceDE w:val="0"/>
      <w:autoSpaceDN w:val="0"/>
      <w:adjustRightInd w:val="0"/>
      <w:spacing w:before="240" w:after="0" w:line="280" w:lineRule="atLeast"/>
      <w:ind w:left="480" w:hanging="480"/>
    </w:pPr>
    <w:rPr>
      <w:rFonts w:ascii="Times" w:hAnsi="Times" w:cs="Times"/>
      <w:b/>
      <w:bCs/>
      <w:color w:val="000000"/>
      <w:sz w:val="24"/>
      <w:szCs w:val="24"/>
      <w:lang w:val="en-GB" w:eastAsia="en-GB"/>
    </w:rPr>
  </w:style>
  <w:style w:type="paragraph" w:customStyle="1" w:styleId="Body">
    <w:name w:val="Body"/>
    <w:rsid w:val="00C34D11"/>
    <w:pPr>
      <w:widowControl w:val="0"/>
      <w:tabs>
        <w:tab w:val="right" w:pos="660"/>
        <w:tab w:val="left" w:pos="780"/>
        <w:tab w:val="left" w:pos="1200"/>
      </w:tabs>
      <w:autoSpaceDE w:val="0"/>
      <w:autoSpaceDN w:val="0"/>
      <w:adjustRightInd w:val="0"/>
      <w:spacing w:before="240" w:after="0" w:line="280" w:lineRule="atLeast"/>
      <w:jc w:val="both"/>
    </w:pPr>
    <w:rPr>
      <w:rFonts w:ascii="Times" w:hAnsi="Times" w:cs="Times"/>
      <w:sz w:val="24"/>
      <w:szCs w:val="24"/>
      <w:lang w:val="en-GB" w:eastAsia="en-GB"/>
    </w:rPr>
  </w:style>
  <w:style w:type="paragraph" w:customStyle="1" w:styleId="BodySub-Indent1">
    <w:name w:val="Body Sub-Indent—(1)"/>
    <w:rsid w:val="00C34D11"/>
    <w:pPr>
      <w:widowControl w:val="0"/>
      <w:tabs>
        <w:tab w:val="left" w:pos="780"/>
        <w:tab w:val="left" w:pos="1200"/>
      </w:tabs>
      <w:autoSpaceDE w:val="0"/>
      <w:autoSpaceDN w:val="0"/>
      <w:adjustRightInd w:val="0"/>
      <w:spacing w:after="0" w:line="280" w:lineRule="atLeast"/>
      <w:jc w:val="both"/>
    </w:pPr>
    <w:rPr>
      <w:rFonts w:ascii="Times" w:hAnsi="Times" w:cs="Times"/>
      <w:sz w:val="24"/>
      <w:szCs w:val="24"/>
      <w:lang w:val="en-GB" w:eastAsia="en-GB"/>
    </w:rPr>
  </w:style>
  <w:style w:type="paragraph" w:customStyle="1" w:styleId="Commencement">
    <w:name w:val="Commencement"/>
    <w:rsid w:val="00C34D11"/>
    <w:pPr>
      <w:widowControl w:val="0"/>
      <w:autoSpaceDE w:val="0"/>
      <w:autoSpaceDN w:val="0"/>
      <w:adjustRightInd w:val="0"/>
      <w:spacing w:before="240" w:after="0" w:line="280" w:lineRule="atLeast"/>
    </w:pPr>
    <w:rPr>
      <w:rFonts w:ascii="Times" w:hAnsi="Times" w:cs="Times"/>
      <w:smallCaps/>
      <w:sz w:val="24"/>
      <w:szCs w:val="24"/>
      <w:lang w:val="en-GB" w:eastAsia="en-GB"/>
    </w:rPr>
  </w:style>
  <w:style w:type="paragraph" w:customStyle="1" w:styleId="FourAlign">
    <w:name w:val="Four Align"/>
    <w:rsid w:val="00C34D11"/>
    <w:pPr>
      <w:widowControl w:val="0"/>
      <w:tabs>
        <w:tab w:val="right" w:pos="1500"/>
        <w:tab w:val="left" w:pos="1620"/>
      </w:tabs>
      <w:autoSpaceDE w:val="0"/>
      <w:autoSpaceDN w:val="0"/>
      <w:adjustRightInd w:val="0"/>
      <w:spacing w:before="40" w:after="0" w:line="280" w:lineRule="atLeast"/>
      <w:ind w:left="1620" w:hanging="1620"/>
      <w:jc w:val="both"/>
    </w:pPr>
    <w:rPr>
      <w:rFonts w:ascii="Times" w:hAnsi="Times" w:cs="Times"/>
      <w:sz w:val="24"/>
      <w:szCs w:val="24"/>
      <w:lang w:val="en-GB" w:eastAsia="en-GB"/>
    </w:rPr>
  </w:style>
  <w:style w:type="paragraph" w:customStyle="1" w:styleId="FurtherAlignvii">
    <w:name w:val="Further Align—(vii)"/>
    <w:rsid w:val="00C34D11"/>
    <w:pPr>
      <w:widowControl w:val="0"/>
      <w:tabs>
        <w:tab w:val="right" w:pos="2040"/>
        <w:tab w:val="left" w:pos="2220"/>
      </w:tabs>
      <w:autoSpaceDE w:val="0"/>
      <w:autoSpaceDN w:val="0"/>
      <w:adjustRightInd w:val="0"/>
      <w:spacing w:before="40" w:after="0" w:line="280" w:lineRule="atLeast"/>
      <w:ind w:left="2220" w:hanging="2220"/>
      <w:jc w:val="both"/>
    </w:pPr>
    <w:rPr>
      <w:rFonts w:ascii="Times" w:hAnsi="Times" w:cs="Times"/>
      <w:sz w:val="24"/>
      <w:szCs w:val="24"/>
      <w:lang w:val="en-GB" w:eastAsia="en-GB"/>
    </w:rPr>
  </w:style>
  <w:style w:type="paragraph" w:customStyle="1" w:styleId="HangingIndent">
    <w:name w:val="Hanging Indent"/>
    <w:rsid w:val="00C34D11"/>
    <w:pPr>
      <w:widowControl w:val="0"/>
      <w:tabs>
        <w:tab w:val="left" w:pos="480"/>
      </w:tabs>
      <w:autoSpaceDE w:val="0"/>
      <w:autoSpaceDN w:val="0"/>
      <w:adjustRightInd w:val="0"/>
      <w:spacing w:before="60" w:after="0" w:line="280" w:lineRule="atLeast"/>
      <w:ind w:left="480" w:hanging="480"/>
      <w:jc w:val="both"/>
    </w:pPr>
    <w:rPr>
      <w:rFonts w:ascii="Times" w:hAnsi="Times" w:cs="Times"/>
      <w:sz w:val="24"/>
      <w:szCs w:val="24"/>
      <w:lang w:val="en-GB" w:eastAsia="en-GB"/>
    </w:rPr>
  </w:style>
  <w:style w:type="paragraph" w:customStyle="1" w:styleId="NameofAct">
    <w:name w:val="Name of Act"/>
    <w:basedOn w:val="Normal"/>
    <w:rsid w:val="00C34D11"/>
    <w:pPr>
      <w:widowControl w:val="0"/>
      <w:autoSpaceDE w:val="0"/>
      <w:autoSpaceDN w:val="0"/>
      <w:adjustRightInd w:val="0"/>
      <w:spacing w:before="240" w:after="0" w:line="280" w:lineRule="atLeast"/>
    </w:pPr>
    <w:rPr>
      <w:rFonts w:ascii="Times" w:hAnsi="Times" w:cs="Times"/>
      <w:b/>
      <w:bCs/>
      <w:caps/>
      <w:szCs w:val="24"/>
      <w:lang w:eastAsia="en-GB"/>
    </w:rPr>
  </w:style>
  <w:style w:type="paragraph" w:customStyle="1" w:styleId="BodySections">
    <w:name w:val="Body—Sections"/>
    <w:rsid w:val="00C34D11"/>
    <w:pPr>
      <w:widowControl w:val="0"/>
      <w:tabs>
        <w:tab w:val="right" w:pos="600"/>
        <w:tab w:val="left" w:pos="780"/>
        <w:tab w:val="left" w:pos="1020"/>
      </w:tabs>
      <w:autoSpaceDE w:val="0"/>
      <w:autoSpaceDN w:val="0"/>
      <w:adjustRightInd w:val="0"/>
      <w:spacing w:before="60" w:after="0" w:line="240" w:lineRule="atLeast"/>
      <w:ind w:left="1020" w:hanging="1020"/>
      <w:jc w:val="both"/>
    </w:pPr>
    <w:rPr>
      <w:rFonts w:ascii="Times" w:hAnsi="Times"/>
      <w:color w:val="000000"/>
      <w:lang w:val="en-GB" w:eastAsia="en-GB"/>
    </w:rPr>
  </w:style>
  <w:style w:type="paragraph" w:customStyle="1" w:styleId="msonormal1">
    <w:name w:val="msonormal1"/>
    <w:rsid w:val="00C34D11"/>
    <w:pPr>
      <w:spacing w:before="0" w:after="0"/>
      <w:jc w:val="left"/>
    </w:pPr>
    <w:rPr>
      <w:rFonts w:ascii="Times" w:hAnsi="Times"/>
      <w:sz w:val="24"/>
      <w:szCs w:val="24"/>
      <w:lang w:val="en-GB" w:eastAsia="en-GB"/>
    </w:rPr>
  </w:style>
  <w:style w:type="paragraph" w:customStyle="1" w:styleId="ArrgofSectionHead">
    <w:name w:val="Arrg. of Section—Head"/>
    <w:basedOn w:val="Normal"/>
    <w:rsid w:val="00C34D11"/>
    <w:pPr>
      <w:widowControl w:val="0"/>
      <w:autoSpaceDE w:val="0"/>
      <w:autoSpaceDN w:val="0"/>
      <w:adjustRightInd w:val="0"/>
      <w:spacing w:before="240" w:after="0" w:line="240" w:lineRule="atLeast"/>
    </w:pPr>
    <w:rPr>
      <w:rFonts w:ascii="Times" w:hAnsi="Times"/>
      <w:caps/>
      <w:sz w:val="20"/>
      <w:lang w:eastAsia="en-GB"/>
    </w:rPr>
  </w:style>
  <w:style w:type="character" w:styleId="Strong">
    <w:name w:val="Strong"/>
    <w:basedOn w:val="DefaultParagraphFont"/>
    <w:qFormat/>
    <w:rsid w:val="00C34D11"/>
    <w:rPr>
      <w:b/>
      <w:bCs/>
    </w:rPr>
  </w:style>
  <w:style w:type="character" w:customStyle="1" w:styleId="msonormal11">
    <w:name w:val="msonormal11"/>
    <w:basedOn w:val="DefaultParagraphFont"/>
    <w:rsid w:val="00C34D11"/>
  </w:style>
  <w:style w:type="paragraph" w:customStyle="1" w:styleId="AXAArrangement">
    <w:name w:val="AXA Arrangement"/>
    <w:basedOn w:val="Normal"/>
    <w:rsid w:val="00C34D11"/>
    <w:pPr>
      <w:tabs>
        <w:tab w:val="right" w:pos="547"/>
        <w:tab w:val="left" w:pos="821"/>
      </w:tabs>
      <w:spacing w:before="40" w:after="0" w:line="240" w:lineRule="exact"/>
      <w:ind w:left="821" w:hanging="821"/>
      <w:jc w:val="both"/>
    </w:pPr>
    <w:rPr>
      <w:sz w:val="22"/>
    </w:rPr>
  </w:style>
  <w:style w:type="paragraph" w:customStyle="1" w:styleId="AXABasicLegal">
    <w:name w:val="AXA Basic Legal"/>
    <w:rsid w:val="00C34D11"/>
    <w:pPr>
      <w:jc w:val="both"/>
    </w:pPr>
    <w:rPr>
      <w:sz w:val="22"/>
      <w:lang w:val="en-GB"/>
    </w:rPr>
  </w:style>
  <w:style w:type="paragraph" w:customStyle="1" w:styleId="AXABoldCentreHead">
    <w:name w:val="AXA BoldCentreHead"/>
    <w:basedOn w:val="Normal"/>
    <w:rsid w:val="00C34D11"/>
    <w:pPr>
      <w:spacing w:before="240" w:after="0"/>
    </w:pPr>
    <w:rPr>
      <w:b/>
      <w:caps/>
      <w:sz w:val="22"/>
    </w:rPr>
  </w:style>
  <w:style w:type="paragraph" w:customStyle="1" w:styleId="AXACentreItalic">
    <w:name w:val="AXA Centre Italic"/>
    <w:basedOn w:val="AXABasicLegal"/>
    <w:rsid w:val="00C34D11"/>
    <w:pPr>
      <w:jc w:val="center"/>
    </w:pPr>
    <w:rPr>
      <w:i/>
    </w:rPr>
  </w:style>
  <w:style w:type="paragraph" w:customStyle="1" w:styleId="AXACentreHead">
    <w:name w:val="AXA CentreHead"/>
    <w:basedOn w:val="AXABasicLegal"/>
    <w:next w:val="AXABasicLegal"/>
    <w:rsid w:val="00C34D11"/>
    <w:pPr>
      <w:jc w:val="center"/>
    </w:pPr>
    <w:rPr>
      <w:caps/>
    </w:rPr>
  </w:style>
  <w:style w:type="paragraph" w:customStyle="1" w:styleId="AXADefinitions">
    <w:name w:val="AXA Definitions"/>
    <w:basedOn w:val="AXABasicLegal"/>
    <w:rsid w:val="00C34D11"/>
    <w:pPr>
      <w:spacing w:before="240" w:after="0"/>
      <w:ind w:left="634" w:hanging="634"/>
    </w:pPr>
  </w:style>
  <w:style w:type="paragraph" w:customStyle="1" w:styleId="AXAMarginalNote">
    <w:name w:val="AXA Marginal Note"/>
    <w:basedOn w:val="AXABasicLegal"/>
    <w:next w:val="Normal"/>
    <w:rsid w:val="00C34D11"/>
    <w:pPr>
      <w:keepNext/>
      <w:keepLines/>
      <w:spacing w:before="240" w:after="0"/>
    </w:pPr>
    <w:rPr>
      <w:b/>
    </w:rPr>
  </w:style>
  <w:style w:type="paragraph" w:customStyle="1" w:styleId="AXAPara">
    <w:name w:val="AXA Para"/>
    <w:basedOn w:val="AXABasicLegal"/>
    <w:link w:val="AXAParaChar"/>
    <w:rsid w:val="00C34D11"/>
    <w:pPr>
      <w:tabs>
        <w:tab w:val="left" w:pos="1368"/>
      </w:tabs>
      <w:spacing w:before="240" w:after="0"/>
      <w:ind w:left="1383" w:hanging="389"/>
    </w:pPr>
  </w:style>
  <w:style w:type="character" w:customStyle="1" w:styleId="AXAParaChar">
    <w:name w:val="AXA Para Char"/>
    <w:basedOn w:val="DefaultParagraphFont"/>
    <w:link w:val="AXAPara"/>
    <w:locked/>
    <w:rsid w:val="00C34D11"/>
    <w:rPr>
      <w:sz w:val="22"/>
      <w:lang w:val="en-GB"/>
    </w:rPr>
  </w:style>
  <w:style w:type="paragraph" w:customStyle="1" w:styleId="AXAPartHead">
    <w:name w:val="AXA PartHead"/>
    <w:basedOn w:val="AXABasicLegal"/>
    <w:rsid w:val="00C34D11"/>
    <w:pPr>
      <w:spacing w:before="240"/>
      <w:jc w:val="center"/>
    </w:pPr>
  </w:style>
  <w:style w:type="paragraph" w:customStyle="1" w:styleId="AXASection">
    <w:name w:val="AXA Section"/>
    <w:basedOn w:val="AXABasicLegal"/>
    <w:link w:val="AXASectionChar"/>
    <w:rsid w:val="00C34D11"/>
    <w:pPr>
      <w:tabs>
        <w:tab w:val="left" w:pos="634"/>
        <w:tab w:val="left" w:pos="994"/>
      </w:tabs>
      <w:spacing w:after="0"/>
    </w:pPr>
  </w:style>
  <w:style w:type="character" w:customStyle="1" w:styleId="AXASectionChar">
    <w:name w:val="AXA Section Char"/>
    <w:basedOn w:val="DefaultParagraphFont"/>
    <w:link w:val="AXASection"/>
    <w:locked/>
    <w:rsid w:val="00C34D11"/>
    <w:rPr>
      <w:sz w:val="22"/>
      <w:lang w:val="en-GB"/>
    </w:rPr>
  </w:style>
  <w:style w:type="paragraph" w:customStyle="1" w:styleId="AXASectionHead">
    <w:name w:val="AXA SectionHead"/>
    <w:basedOn w:val="AXABasicLegal"/>
    <w:rsid w:val="00C34D11"/>
    <w:rPr>
      <w:smallCaps/>
    </w:rPr>
  </w:style>
  <w:style w:type="paragraph" w:customStyle="1" w:styleId="AXASectionNoIndent">
    <w:name w:val="AXA SectionNoIndent"/>
    <w:basedOn w:val="AXASection"/>
    <w:rsid w:val="00C34D11"/>
  </w:style>
  <w:style w:type="paragraph" w:customStyle="1" w:styleId="AXASideHead">
    <w:name w:val="AXA Side Head"/>
    <w:basedOn w:val="AXABasicLegal"/>
    <w:rsid w:val="00C34D11"/>
    <w:pPr>
      <w:ind w:left="274"/>
    </w:pPr>
    <w:rPr>
      <w:caps/>
    </w:rPr>
  </w:style>
  <w:style w:type="paragraph" w:customStyle="1" w:styleId="AXASub-Para">
    <w:name w:val="AXA Sub-Para"/>
    <w:basedOn w:val="AXABasicLegal"/>
    <w:rsid w:val="00C34D11"/>
    <w:pPr>
      <w:tabs>
        <w:tab w:val="right" w:pos="1627"/>
      </w:tabs>
      <w:spacing w:before="240" w:after="0"/>
      <w:ind w:left="1757" w:hanging="461"/>
    </w:pPr>
  </w:style>
  <w:style w:type="paragraph" w:customStyle="1" w:styleId="AXASub-Section">
    <w:name w:val="AXA Sub-Section"/>
    <w:basedOn w:val="AXABasicLegal"/>
    <w:link w:val="AXASub-SectionChar"/>
    <w:rsid w:val="00C34D11"/>
    <w:pPr>
      <w:tabs>
        <w:tab w:val="right" w:pos="907"/>
        <w:tab w:val="left" w:pos="994"/>
      </w:tabs>
      <w:spacing w:before="240" w:after="0"/>
      <w:ind w:firstLine="547"/>
    </w:pPr>
  </w:style>
  <w:style w:type="character" w:customStyle="1" w:styleId="AXASub-SectionChar">
    <w:name w:val="AXA Sub-Section Char"/>
    <w:basedOn w:val="DefaultParagraphFont"/>
    <w:link w:val="AXASub-Section"/>
    <w:locked/>
    <w:rsid w:val="00C34D11"/>
    <w:rPr>
      <w:sz w:val="22"/>
      <w:lang w:val="en-GB"/>
    </w:rPr>
  </w:style>
  <w:style w:type="paragraph" w:customStyle="1" w:styleId="AXASub-Sub-Para">
    <w:name w:val="AXA Sub-Sub-Para"/>
    <w:basedOn w:val="AXABasicLegal"/>
    <w:rsid w:val="00C34D11"/>
    <w:pPr>
      <w:tabs>
        <w:tab w:val="left" w:pos="1656"/>
      </w:tabs>
      <w:ind w:left="2016" w:hanging="360"/>
    </w:pPr>
  </w:style>
  <w:style w:type="paragraph" w:customStyle="1" w:styleId="AXASSpara">
    <w:name w:val="AXA SSpara"/>
    <w:basedOn w:val="AXASub-Para"/>
    <w:rsid w:val="00C34D11"/>
    <w:pPr>
      <w:tabs>
        <w:tab w:val="clear" w:pos="1627"/>
      </w:tabs>
      <w:overflowPunct w:val="0"/>
      <w:autoSpaceDE w:val="0"/>
      <w:autoSpaceDN w:val="0"/>
      <w:adjustRightInd w:val="0"/>
      <w:spacing w:before="0"/>
      <w:ind w:left="2160" w:hanging="432"/>
      <w:textAlignment w:val="baseline"/>
    </w:pPr>
    <w:rPr>
      <w:sz w:val="20"/>
    </w:rPr>
  </w:style>
  <w:style w:type="paragraph" w:customStyle="1" w:styleId="AXASectionPara">
    <w:name w:val="AXA SectionPara"/>
    <w:basedOn w:val="Normal"/>
    <w:next w:val="Normal"/>
    <w:rsid w:val="00C34D11"/>
    <w:pPr>
      <w:tabs>
        <w:tab w:val="left" w:pos="426"/>
        <w:tab w:val="left" w:pos="864"/>
      </w:tabs>
      <w:overflowPunct w:val="0"/>
      <w:autoSpaceDE w:val="0"/>
      <w:autoSpaceDN w:val="0"/>
      <w:adjustRightInd w:val="0"/>
      <w:spacing w:before="0" w:after="0"/>
      <w:ind w:left="1296" w:hanging="1296"/>
      <w:jc w:val="both"/>
      <w:textAlignment w:val="baseline"/>
    </w:pPr>
    <w:rPr>
      <w:sz w:val="20"/>
    </w:rPr>
  </w:style>
  <w:style w:type="paragraph" w:customStyle="1" w:styleId="AXACapsCentreHead">
    <w:name w:val="AXA CapsCentreHead"/>
    <w:basedOn w:val="AXACentreHead"/>
    <w:rsid w:val="00C34D11"/>
    <w:pPr>
      <w:widowControl w:val="0"/>
      <w:overflowPunct w:val="0"/>
      <w:autoSpaceDE w:val="0"/>
      <w:autoSpaceDN w:val="0"/>
      <w:adjustRightInd w:val="0"/>
      <w:spacing w:before="200" w:after="100"/>
      <w:textAlignment w:val="baseline"/>
    </w:pPr>
    <w:rPr>
      <w:b/>
      <w:sz w:val="20"/>
    </w:rPr>
  </w:style>
  <w:style w:type="character" w:customStyle="1" w:styleId="TitleChar1">
    <w:name w:val="Title Char1"/>
    <w:basedOn w:val="DefaultParagraphFont"/>
    <w:uiPriority w:val="10"/>
    <w:rsid w:val="00C34D11"/>
    <w:rPr>
      <w:rFonts w:ascii="Cambria" w:eastAsia="Times New Roman" w:hAnsi="Cambria" w:cs="Times New Roman"/>
      <w:b/>
      <w:bCs/>
      <w:kern w:val="28"/>
      <w:sz w:val="32"/>
      <w:szCs w:val="32"/>
      <w:lang w:eastAsia="en-US"/>
    </w:rPr>
  </w:style>
  <w:style w:type="character" w:customStyle="1" w:styleId="SubtitleChar">
    <w:name w:val="Subtitle Char"/>
    <w:basedOn w:val="DefaultParagraphFont"/>
    <w:link w:val="Subtitle"/>
    <w:locked/>
    <w:rsid w:val="00C34D11"/>
    <w:rPr>
      <w:b/>
      <w:bCs/>
      <w:i/>
      <w:iCs/>
      <w:sz w:val="24"/>
      <w:szCs w:val="24"/>
    </w:rPr>
  </w:style>
  <w:style w:type="paragraph" w:styleId="Subtitle">
    <w:name w:val="Subtitle"/>
    <w:basedOn w:val="Normal"/>
    <w:link w:val="SubtitleChar"/>
    <w:qFormat/>
    <w:rsid w:val="00C34D11"/>
    <w:pPr>
      <w:spacing w:before="0" w:after="0"/>
    </w:pPr>
    <w:rPr>
      <w:b/>
      <w:bCs/>
      <w:i/>
      <w:iCs/>
      <w:szCs w:val="24"/>
      <w:lang w:val="en-US"/>
    </w:rPr>
  </w:style>
  <w:style w:type="character" w:customStyle="1" w:styleId="SubtitleChar1">
    <w:name w:val="Subtitle Char1"/>
    <w:basedOn w:val="DefaultParagraphFont"/>
    <w:uiPriority w:val="11"/>
    <w:rsid w:val="00C34D11"/>
    <w:rPr>
      <w:rFonts w:asciiTheme="majorHAnsi" w:eastAsiaTheme="majorEastAsia" w:hAnsiTheme="majorHAnsi" w:cstheme="majorBidi"/>
      <w:i/>
      <w:iCs/>
      <w:color w:val="4F81BD" w:themeColor="accent1"/>
      <w:spacing w:val="15"/>
      <w:sz w:val="24"/>
      <w:szCs w:val="24"/>
      <w:lang w:val="en-GB"/>
    </w:rPr>
  </w:style>
  <w:style w:type="paragraph" w:customStyle="1" w:styleId="AXATablepara">
    <w:name w:val="AXA Table para"/>
    <w:basedOn w:val="Normal"/>
    <w:rsid w:val="00C34D11"/>
    <w:pPr>
      <w:tabs>
        <w:tab w:val="left" w:pos="455"/>
      </w:tabs>
      <w:spacing w:before="0" w:after="0"/>
      <w:ind w:left="429" w:hanging="429"/>
      <w:jc w:val="left"/>
    </w:pPr>
    <w:rPr>
      <w:sz w:val="22"/>
    </w:rPr>
  </w:style>
  <w:style w:type="paragraph" w:customStyle="1" w:styleId="CM23">
    <w:name w:val="CM23"/>
    <w:basedOn w:val="Default"/>
    <w:next w:val="Default"/>
    <w:rsid w:val="00C34D11"/>
    <w:pPr>
      <w:spacing w:before="0" w:after="0"/>
      <w:jc w:val="left"/>
    </w:pPr>
    <w:rPr>
      <w:color w:val="auto"/>
      <w:lang w:val="en-GB" w:eastAsia="en-GB"/>
    </w:rPr>
  </w:style>
  <w:style w:type="paragraph" w:customStyle="1" w:styleId="CM20">
    <w:name w:val="CM20"/>
    <w:basedOn w:val="Default"/>
    <w:next w:val="Default"/>
    <w:rsid w:val="00C34D11"/>
    <w:pPr>
      <w:spacing w:before="0" w:after="0"/>
      <w:jc w:val="left"/>
    </w:pPr>
    <w:rPr>
      <w:color w:val="auto"/>
      <w:lang w:val="en-GB" w:eastAsia="en-GB"/>
    </w:rPr>
  </w:style>
  <w:style w:type="paragraph" w:customStyle="1" w:styleId="CodeParagraph">
    <w:name w:val="Code Paragraph"/>
    <w:basedOn w:val="Normal"/>
    <w:autoRedefine/>
    <w:rsid w:val="000559D5"/>
    <w:pPr>
      <w:keepNext/>
      <w:tabs>
        <w:tab w:val="left" w:pos="450"/>
        <w:tab w:val="left" w:pos="1080"/>
      </w:tabs>
      <w:spacing w:before="0" w:after="0"/>
      <w:ind w:left="1350" w:right="675"/>
      <w:jc w:val="both"/>
      <w:outlineLvl w:val="0"/>
    </w:pPr>
    <w:rPr>
      <w:i/>
      <w:color w:val="000000"/>
      <w:spacing w:val="-2"/>
      <w:sz w:val="22"/>
      <w:szCs w:val="22"/>
      <w:lang w:eastAsia="en-GB"/>
    </w:rPr>
  </w:style>
  <w:style w:type="paragraph" w:customStyle="1" w:styleId="CodeSubparagraph">
    <w:name w:val="Code Subparagraph"/>
    <w:basedOn w:val="CodeParagraph"/>
    <w:autoRedefine/>
    <w:rsid w:val="00C34D11"/>
    <w:pPr>
      <w:ind w:left="1985" w:hanging="567"/>
    </w:pPr>
  </w:style>
  <w:style w:type="paragraph" w:customStyle="1" w:styleId="ENHead2">
    <w:name w:val="EN Head 2"/>
    <w:basedOn w:val="Normal"/>
    <w:next w:val="CodeParagraph"/>
    <w:autoRedefine/>
    <w:rsid w:val="002D5FA8"/>
    <w:pPr>
      <w:keepNext/>
      <w:tabs>
        <w:tab w:val="left" w:pos="1418"/>
      </w:tabs>
      <w:spacing w:before="0" w:after="200"/>
      <w:ind w:left="709"/>
      <w:jc w:val="left"/>
    </w:pPr>
    <w:rPr>
      <w:b/>
      <w:i/>
      <w:sz w:val="22"/>
      <w:szCs w:val="22"/>
    </w:rPr>
  </w:style>
  <w:style w:type="paragraph" w:customStyle="1" w:styleId="ENhead1">
    <w:name w:val="EN head 1"/>
    <w:basedOn w:val="Normal"/>
    <w:next w:val="ENHead2"/>
    <w:autoRedefine/>
    <w:rsid w:val="00072580"/>
    <w:pPr>
      <w:spacing w:before="180" w:after="200"/>
      <w:ind w:right="677"/>
      <w:jc w:val="left"/>
    </w:pPr>
    <w:rPr>
      <w:b/>
      <w:i/>
      <w:sz w:val="21"/>
      <w:szCs w:val="21"/>
      <w:u w:val="single"/>
      <w:lang w:val="en-AU"/>
    </w:rPr>
  </w:style>
  <w:style w:type="paragraph" w:customStyle="1" w:styleId="CodeParabullet1">
    <w:name w:val="Code Para (bullet 1)"/>
    <w:basedOn w:val="CodeParagraph"/>
    <w:autoRedefine/>
    <w:rsid w:val="00C34D11"/>
    <w:pPr>
      <w:numPr>
        <w:numId w:val="34"/>
      </w:numPr>
      <w:ind w:left="1202" w:right="0" w:hanging="482"/>
    </w:pPr>
    <w:rPr>
      <w:rFonts w:ascii="Arial" w:hAnsi="Arial"/>
      <w:i w:val="0"/>
      <w:spacing w:val="0"/>
      <w:lang w:eastAsia="en-US"/>
    </w:rPr>
  </w:style>
  <w:style w:type="paragraph" w:customStyle="1" w:styleId="ECText1">
    <w:name w:val="EC Text 1"/>
    <w:basedOn w:val="ListBullet"/>
    <w:rsid w:val="00C34D11"/>
    <w:pPr>
      <w:suppressLineNumbers w:val="0"/>
      <w:tabs>
        <w:tab w:val="clear" w:pos="360"/>
        <w:tab w:val="left" w:pos="567"/>
      </w:tabs>
      <w:overflowPunct/>
      <w:autoSpaceDE/>
      <w:autoSpaceDN/>
      <w:adjustRightInd/>
      <w:spacing w:before="0" w:after="180"/>
      <w:ind w:left="567" w:hanging="567"/>
      <w:jc w:val="both"/>
      <w:textAlignment w:val="auto"/>
    </w:pPr>
    <w:rPr>
      <w:rFonts w:ascii="Arial" w:eastAsia="SimSun" w:hAnsi="Arial"/>
      <w:sz w:val="22"/>
      <w:szCs w:val="20"/>
      <w:lang w:val="en-US"/>
    </w:rPr>
  </w:style>
  <w:style w:type="character" w:customStyle="1" w:styleId="searchhighlighter1">
    <w:name w:val="searchhighlighter1"/>
    <w:basedOn w:val="DefaultParagraphFont"/>
    <w:rsid w:val="00C34D11"/>
    <w:rPr>
      <w:rFonts w:cs="Times New Roman"/>
      <w:b/>
      <w:bCs/>
      <w:shd w:val="clear" w:color="auto" w:fill="FFFF00"/>
    </w:rPr>
  </w:style>
  <w:style w:type="paragraph" w:customStyle="1" w:styleId="AXADefinitionParagraph">
    <w:name w:val="AXA Definition Paragraph"/>
    <w:basedOn w:val="Normal"/>
    <w:autoRedefine/>
    <w:rsid w:val="00C34D11"/>
    <w:pPr>
      <w:widowControl w:val="0"/>
      <w:tabs>
        <w:tab w:val="left" w:pos="1560"/>
      </w:tabs>
      <w:spacing w:before="0" w:after="0"/>
      <w:ind w:left="1984" w:hanging="425"/>
      <w:jc w:val="both"/>
    </w:pPr>
    <w:rPr>
      <w:color w:val="231F20"/>
      <w:szCs w:val="24"/>
      <w:lang w:eastAsia="en-GB"/>
    </w:rPr>
  </w:style>
  <w:style w:type="paragraph" w:customStyle="1" w:styleId="Codesub-subparagraph">
    <w:name w:val="Code sub-sub paragraph"/>
    <w:basedOn w:val="CodeSubparagraph"/>
    <w:autoRedefine/>
    <w:rsid w:val="00C34D11"/>
    <w:pPr>
      <w:ind w:left="2535" w:right="677" w:hanging="562"/>
    </w:pPr>
  </w:style>
  <w:style w:type="paragraph" w:customStyle="1" w:styleId="CodeParabullet2">
    <w:name w:val="Code Para (bullet2)"/>
    <w:basedOn w:val="CodeParabullet1"/>
    <w:autoRedefine/>
    <w:rsid w:val="00C34D11"/>
    <w:pPr>
      <w:numPr>
        <w:numId w:val="0"/>
      </w:numPr>
      <w:tabs>
        <w:tab w:val="clear" w:pos="450"/>
        <w:tab w:val="num" w:pos="448"/>
        <w:tab w:val="num" w:pos="1800"/>
      </w:tabs>
      <w:ind w:left="1800" w:hanging="540"/>
    </w:pPr>
  </w:style>
  <w:style w:type="paragraph" w:customStyle="1" w:styleId="CodeTablebullet1">
    <w:name w:val="Code Table (bullet 1)"/>
    <w:basedOn w:val="CodeParabullet1"/>
    <w:autoRedefine/>
    <w:rsid w:val="00C34D11"/>
    <w:pPr>
      <w:numPr>
        <w:ilvl w:val="1"/>
        <w:numId w:val="37"/>
      </w:numPr>
      <w:tabs>
        <w:tab w:val="clear" w:pos="1440"/>
        <w:tab w:val="num" w:pos="249"/>
        <w:tab w:val="num" w:pos="1168"/>
      </w:tabs>
      <w:ind w:left="249" w:hanging="249"/>
    </w:pPr>
    <w:rPr>
      <w:b/>
      <w:bCs/>
    </w:rPr>
  </w:style>
  <w:style w:type="paragraph" w:customStyle="1" w:styleId="ENHead3">
    <w:name w:val="EN Head 3"/>
    <w:basedOn w:val="ENHead2"/>
    <w:next w:val="CodeParagraph"/>
    <w:rsid w:val="00C34D11"/>
    <w:pPr>
      <w:ind w:left="1411"/>
    </w:pPr>
    <w:rPr>
      <w:u w:val="single"/>
    </w:rPr>
  </w:style>
  <w:style w:type="paragraph" w:customStyle="1" w:styleId="logodivhbook">
    <w:name w:val="logodivhbook"/>
    <w:basedOn w:val="Normal"/>
    <w:rsid w:val="00C34D11"/>
    <w:pPr>
      <w:spacing w:before="0" w:after="0"/>
      <w:jc w:val="both"/>
    </w:pPr>
    <w:rPr>
      <w:szCs w:val="24"/>
      <w:lang w:eastAsia="en-GB"/>
    </w:rPr>
  </w:style>
  <w:style w:type="paragraph" w:styleId="Revision">
    <w:name w:val="Revision"/>
    <w:hidden/>
    <w:uiPriority w:val="99"/>
    <w:semiHidden/>
    <w:rsid w:val="00C34D11"/>
    <w:pPr>
      <w:spacing w:before="0" w:after="0"/>
      <w:jc w:val="left"/>
    </w:pPr>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5737">
      <w:bodyDiv w:val="1"/>
      <w:marLeft w:val="0"/>
      <w:marRight w:val="0"/>
      <w:marTop w:val="0"/>
      <w:marBottom w:val="0"/>
      <w:divBdr>
        <w:top w:val="none" w:sz="0" w:space="0" w:color="auto"/>
        <w:left w:val="none" w:sz="0" w:space="0" w:color="auto"/>
        <w:bottom w:val="none" w:sz="0" w:space="0" w:color="auto"/>
        <w:right w:val="none" w:sz="0" w:space="0" w:color="auto"/>
      </w:divBdr>
    </w:div>
    <w:div w:id="97796678">
      <w:bodyDiv w:val="1"/>
      <w:marLeft w:val="0"/>
      <w:marRight w:val="0"/>
      <w:marTop w:val="0"/>
      <w:marBottom w:val="0"/>
      <w:divBdr>
        <w:top w:val="none" w:sz="0" w:space="0" w:color="auto"/>
        <w:left w:val="none" w:sz="0" w:space="0" w:color="auto"/>
        <w:bottom w:val="none" w:sz="0" w:space="0" w:color="auto"/>
        <w:right w:val="none" w:sz="0" w:space="0" w:color="auto"/>
      </w:divBdr>
    </w:div>
    <w:div w:id="101923701">
      <w:bodyDiv w:val="1"/>
      <w:marLeft w:val="0"/>
      <w:marRight w:val="0"/>
      <w:marTop w:val="0"/>
      <w:marBottom w:val="0"/>
      <w:divBdr>
        <w:top w:val="none" w:sz="0" w:space="0" w:color="auto"/>
        <w:left w:val="none" w:sz="0" w:space="0" w:color="auto"/>
        <w:bottom w:val="none" w:sz="0" w:space="0" w:color="auto"/>
        <w:right w:val="none" w:sz="0" w:space="0" w:color="auto"/>
      </w:divBdr>
    </w:div>
    <w:div w:id="133370628">
      <w:bodyDiv w:val="1"/>
      <w:marLeft w:val="0"/>
      <w:marRight w:val="0"/>
      <w:marTop w:val="0"/>
      <w:marBottom w:val="0"/>
      <w:divBdr>
        <w:top w:val="none" w:sz="0" w:space="0" w:color="auto"/>
        <w:left w:val="none" w:sz="0" w:space="0" w:color="auto"/>
        <w:bottom w:val="none" w:sz="0" w:space="0" w:color="auto"/>
        <w:right w:val="none" w:sz="0" w:space="0" w:color="auto"/>
      </w:divBdr>
    </w:div>
    <w:div w:id="150488908">
      <w:bodyDiv w:val="1"/>
      <w:marLeft w:val="0"/>
      <w:marRight w:val="0"/>
      <w:marTop w:val="0"/>
      <w:marBottom w:val="0"/>
      <w:divBdr>
        <w:top w:val="none" w:sz="0" w:space="0" w:color="auto"/>
        <w:left w:val="none" w:sz="0" w:space="0" w:color="auto"/>
        <w:bottom w:val="none" w:sz="0" w:space="0" w:color="auto"/>
        <w:right w:val="none" w:sz="0" w:space="0" w:color="auto"/>
      </w:divBdr>
    </w:div>
    <w:div w:id="155611766">
      <w:bodyDiv w:val="1"/>
      <w:marLeft w:val="0"/>
      <w:marRight w:val="0"/>
      <w:marTop w:val="0"/>
      <w:marBottom w:val="0"/>
      <w:divBdr>
        <w:top w:val="none" w:sz="0" w:space="0" w:color="auto"/>
        <w:left w:val="none" w:sz="0" w:space="0" w:color="auto"/>
        <w:bottom w:val="none" w:sz="0" w:space="0" w:color="auto"/>
        <w:right w:val="none" w:sz="0" w:space="0" w:color="auto"/>
      </w:divBdr>
    </w:div>
    <w:div w:id="156923010">
      <w:bodyDiv w:val="1"/>
      <w:marLeft w:val="0"/>
      <w:marRight w:val="0"/>
      <w:marTop w:val="0"/>
      <w:marBottom w:val="0"/>
      <w:divBdr>
        <w:top w:val="none" w:sz="0" w:space="0" w:color="auto"/>
        <w:left w:val="none" w:sz="0" w:space="0" w:color="auto"/>
        <w:bottom w:val="none" w:sz="0" w:space="0" w:color="auto"/>
        <w:right w:val="none" w:sz="0" w:space="0" w:color="auto"/>
      </w:divBdr>
    </w:div>
    <w:div w:id="230776113">
      <w:bodyDiv w:val="1"/>
      <w:marLeft w:val="0"/>
      <w:marRight w:val="0"/>
      <w:marTop w:val="0"/>
      <w:marBottom w:val="0"/>
      <w:divBdr>
        <w:top w:val="none" w:sz="0" w:space="0" w:color="auto"/>
        <w:left w:val="none" w:sz="0" w:space="0" w:color="auto"/>
        <w:bottom w:val="none" w:sz="0" w:space="0" w:color="auto"/>
        <w:right w:val="none" w:sz="0" w:space="0" w:color="auto"/>
      </w:divBdr>
    </w:div>
    <w:div w:id="231240884">
      <w:bodyDiv w:val="1"/>
      <w:marLeft w:val="0"/>
      <w:marRight w:val="0"/>
      <w:marTop w:val="0"/>
      <w:marBottom w:val="0"/>
      <w:divBdr>
        <w:top w:val="none" w:sz="0" w:space="0" w:color="auto"/>
        <w:left w:val="none" w:sz="0" w:space="0" w:color="auto"/>
        <w:bottom w:val="none" w:sz="0" w:space="0" w:color="auto"/>
        <w:right w:val="none" w:sz="0" w:space="0" w:color="auto"/>
      </w:divBdr>
    </w:div>
    <w:div w:id="268440485">
      <w:bodyDiv w:val="1"/>
      <w:marLeft w:val="0"/>
      <w:marRight w:val="0"/>
      <w:marTop w:val="0"/>
      <w:marBottom w:val="0"/>
      <w:divBdr>
        <w:top w:val="none" w:sz="0" w:space="0" w:color="auto"/>
        <w:left w:val="none" w:sz="0" w:space="0" w:color="auto"/>
        <w:bottom w:val="none" w:sz="0" w:space="0" w:color="auto"/>
        <w:right w:val="none" w:sz="0" w:space="0" w:color="auto"/>
      </w:divBdr>
    </w:div>
    <w:div w:id="287468832">
      <w:bodyDiv w:val="1"/>
      <w:marLeft w:val="0"/>
      <w:marRight w:val="0"/>
      <w:marTop w:val="0"/>
      <w:marBottom w:val="0"/>
      <w:divBdr>
        <w:top w:val="none" w:sz="0" w:space="0" w:color="auto"/>
        <w:left w:val="none" w:sz="0" w:space="0" w:color="auto"/>
        <w:bottom w:val="none" w:sz="0" w:space="0" w:color="auto"/>
        <w:right w:val="none" w:sz="0" w:space="0" w:color="auto"/>
      </w:divBdr>
    </w:div>
    <w:div w:id="320817674">
      <w:bodyDiv w:val="1"/>
      <w:marLeft w:val="0"/>
      <w:marRight w:val="0"/>
      <w:marTop w:val="0"/>
      <w:marBottom w:val="0"/>
      <w:divBdr>
        <w:top w:val="none" w:sz="0" w:space="0" w:color="auto"/>
        <w:left w:val="none" w:sz="0" w:space="0" w:color="auto"/>
        <w:bottom w:val="none" w:sz="0" w:space="0" w:color="auto"/>
        <w:right w:val="none" w:sz="0" w:space="0" w:color="auto"/>
      </w:divBdr>
    </w:div>
    <w:div w:id="334462180">
      <w:bodyDiv w:val="1"/>
      <w:marLeft w:val="0"/>
      <w:marRight w:val="0"/>
      <w:marTop w:val="0"/>
      <w:marBottom w:val="0"/>
      <w:divBdr>
        <w:top w:val="none" w:sz="0" w:space="0" w:color="auto"/>
        <w:left w:val="none" w:sz="0" w:space="0" w:color="auto"/>
        <w:bottom w:val="none" w:sz="0" w:space="0" w:color="auto"/>
        <w:right w:val="none" w:sz="0" w:space="0" w:color="auto"/>
      </w:divBdr>
    </w:div>
    <w:div w:id="367268693">
      <w:bodyDiv w:val="1"/>
      <w:marLeft w:val="0"/>
      <w:marRight w:val="0"/>
      <w:marTop w:val="0"/>
      <w:marBottom w:val="0"/>
      <w:divBdr>
        <w:top w:val="none" w:sz="0" w:space="0" w:color="auto"/>
        <w:left w:val="none" w:sz="0" w:space="0" w:color="auto"/>
        <w:bottom w:val="none" w:sz="0" w:space="0" w:color="auto"/>
        <w:right w:val="none" w:sz="0" w:space="0" w:color="auto"/>
      </w:divBdr>
    </w:div>
    <w:div w:id="372388400">
      <w:bodyDiv w:val="1"/>
      <w:marLeft w:val="0"/>
      <w:marRight w:val="0"/>
      <w:marTop w:val="0"/>
      <w:marBottom w:val="0"/>
      <w:divBdr>
        <w:top w:val="none" w:sz="0" w:space="0" w:color="auto"/>
        <w:left w:val="none" w:sz="0" w:space="0" w:color="auto"/>
        <w:bottom w:val="none" w:sz="0" w:space="0" w:color="auto"/>
        <w:right w:val="none" w:sz="0" w:space="0" w:color="auto"/>
      </w:divBdr>
    </w:div>
    <w:div w:id="389887495">
      <w:bodyDiv w:val="1"/>
      <w:marLeft w:val="0"/>
      <w:marRight w:val="0"/>
      <w:marTop w:val="0"/>
      <w:marBottom w:val="0"/>
      <w:divBdr>
        <w:top w:val="none" w:sz="0" w:space="0" w:color="auto"/>
        <w:left w:val="none" w:sz="0" w:space="0" w:color="auto"/>
        <w:bottom w:val="none" w:sz="0" w:space="0" w:color="auto"/>
        <w:right w:val="none" w:sz="0" w:space="0" w:color="auto"/>
      </w:divBdr>
    </w:div>
    <w:div w:id="401414649">
      <w:bodyDiv w:val="1"/>
      <w:marLeft w:val="0"/>
      <w:marRight w:val="0"/>
      <w:marTop w:val="0"/>
      <w:marBottom w:val="0"/>
      <w:divBdr>
        <w:top w:val="none" w:sz="0" w:space="0" w:color="auto"/>
        <w:left w:val="none" w:sz="0" w:space="0" w:color="auto"/>
        <w:bottom w:val="none" w:sz="0" w:space="0" w:color="auto"/>
        <w:right w:val="none" w:sz="0" w:space="0" w:color="auto"/>
      </w:divBdr>
    </w:div>
    <w:div w:id="411240090">
      <w:bodyDiv w:val="1"/>
      <w:marLeft w:val="0"/>
      <w:marRight w:val="0"/>
      <w:marTop w:val="0"/>
      <w:marBottom w:val="0"/>
      <w:divBdr>
        <w:top w:val="none" w:sz="0" w:space="0" w:color="auto"/>
        <w:left w:val="none" w:sz="0" w:space="0" w:color="auto"/>
        <w:bottom w:val="none" w:sz="0" w:space="0" w:color="auto"/>
        <w:right w:val="none" w:sz="0" w:space="0" w:color="auto"/>
      </w:divBdr>
    </w:div>
    <w:div w:id="425728989">
      <w:bodyDiv w:val="1"/>
      <w:marLeft w:val="0"/>
      <w:marRight w:val="0"/>
      <w:marTop w:val="0"/>
      <w:marBottom w:val="0"/>
      <w:divBdr>
        <w:top w:val="none" w:sz="0" w:space="0" w:color="auto"/>
        <w:left w:val="none" w:sz="0" w:space="0" w:color="auto"/>
        <w:bottom w:val="none" w:sz="0" w:space="0" w:color="auto"/>
        <w:right w:val="none" w:sz="0" w:space="0" w:color="auto"/>
      </w:divBdr>
    </w:div>
    <w:div w:id="472915729">
      <w:bodyDiv w:val="1"/>
      <w:marLeft w:val="0"/>
      <w:marRight w:val="0"/>
      <w:marTop w:val="0"/>
      <w:marBottom w:val="0"/>
      <w:divBdr>
        <w:top w:val="none" w:sz="0" w:space="0" w:color="auto"/>
        <w:left w:val="none" w:sz="0" w:space="0" w:color="auto"/>
        <w:bottom w:val="none" w:sz="0" w:space="0" w:color="auto"/>
        <w:right w:val="none" w:sz="0" w:space="0" w:color="auto"/>
      </w:divBdr>
    </w:div>
    <w:div w:id="529299393">
      <w:bodyDiv w:val="1"/>
      <w:marLeft w:val="0"/>
      <w:marRight w:val="0"/>
      <w:marTop w:val="0"/>
      <w:marBottom w:val="0"/>
      <w:divBdr>
        <w:top w:val="none" w:sz="0" w:space="0" w:color="auto"/>
        <w:left w:val="none" w:sz="0" w:space="0" w:color="auto"/>
        <w:bottom w:val="none" w:sz="0" w:space="0" w:color="auto"/>
        <w:right w:val="none" w:sz="0" w:space="0" w:color="auto"/>
      </w:divBdr>
    </w:div>
    <w:div w:id="535968522">
      <w:bodyDiv w:val="1"/>
      <w:marLeft w:val="0"/>
      <w:marRight w:val="0"/>
      <w:marTop w:val="0"/>
      <w:marBottom w:val="0"/>
      <w:divBdr>
        <w:top w:val="none" w:sz="0" w:space="0" w:color="auto"/>
        <w:left w:val="none" w:sz="0" w:space="0" w:color="auto"/>
        <w:bottom w:val="none" w:sz="0" w:space="0" w:color="auto"/>
        <w:right w:val="none" w:sz="0" w:space="0" w:color="auto"/>
      </w:divBdr>
    </w:div>
    <w:div w:id="556671968">
      <w:bodyDiv w:val="1"/>
      <w:marLeft w:val="0"/>
      <w:marRight w:val="0"/>
      <w:marTop w:val="0"/>
      <w:marBottom w:val="0"/>
      <w:divBdr>
        <w:top w:val="none" w:sz="0" w:space="0" w:color="auto"/>
        <w:left w:val="none" w:sz="0" w:space="0" w:color="auto"/>
        <w:bottom w:val="none" w:sz="0" w:space="0" w:color="auto"/>
        <w:right w:val="none" w:sz="0" w:space="0" w:color="auto"/>
      </w:divBdr>
    </w:div>
    <w:div w:id="573707359">
      <w:bodyDiv w:val="1"/>
      <w:marLeft w:val="0"/>
      <w:marRight w:val="0"/>
      <w:marTop w:val="0"/>
      <w:marBottom w:val="0"/>
      <w:divBdr>
        <w:top w:val="none" w:sz="0" w:space="0" w:color="auto"/>
        <w:left w:val="none" w:sz="0" w:space="0" w:color="auto"/>
        <w:bottom w:val="none" w:sz="0" w:space="0" w:color="auto"/>
        <w:right w:val="none" w:sz="0" w:space="0" w:color="auto"/>
      </w:divBdr>
    </w:div>
    <w:div w:id="576088299">
      <w:bodyDiv w:val="1"/>
      <w:marLeft w:val="0"/>
      <w:marRight w:val="0"/>
      <w:marTop w:val="0"/>
      <w:marBottom w:val="0"/>
      <w:divBdr>
        <w:top w:val="none" w:sz="0" w:space="0" w:color="auto"/>
        <w:left w:val="none" w:sz="0" w:space="0" w:color="auto"/>
        <w:bottom w:val="none" w:sz="0" w:space="0" w:color="auto"/>
        <w:right w:val="none" w:sz="0" w:space="0" w:color="auto"/>
      </w:divBdr>
    </w:div>
    <w:div w:id="590744320">
      <w:bodyDiv w:val="1"/>
      <w:marLeft w:val="0"/>
      <w:marRight w:val="0"/>
      <w:marTop w:val="0"/>
      <w:marBottom w:val="0"/>
      <w:divBdr>
        <w:top w:val="none" w:sz="0" w:space="0" w:color="auto"/>
        <w:left w:val="none" w:sz="0" w:space="0" w:color="auto"/>
        <w:bottom w:val="none" w:sz="0" w:space="0" w:color="auto"/>
        <w:right w:val="none" w:sz="0" w:space="0" w:color="auto"/>
      </w:divBdr>
    </w:div>
    <w:div w:id="599067502">
      <w:bodyDiv w:val="1"/>
      <w:marLeft w:val="0"/>
      <w:marRight w:val="0"/>
      <w:marTop w:val="0"/>
      <w:marBottom w:val="0"/>
      <w:divBdr>
        <w:top w:val="none" w:sz="0" w:space="0" w:color="auto"/>
        <w:left w:val="none" w:sz="0" w:space="0" w:color="auto"/>
        <w:bottom w:val="none" w:sz="0" w:space="0" w:color="auto"/>
        <w:right w:val="none" w:sz="0" w:space="0" w:color="auto"/>
      </w:divBdr>
    </w:div>
    <w:div w:id="602231523">
      <w:bodyDiv w:val="1"/>
      <w:marLeft w:val="0"/>
      <w:marRight w:val="0"/>
      <w:marTop w:val="0"/>
      <w:marBottom w:val="0"/>
      <w:divBdr>
        <w:top w:val="none" w:sz="0" w:space="0" w:color="auto"/>
        <w:left w:val="none" w:sz="0" w:space="0" w:color="auto"/>
        <w:bottom w:val="none" w:sz="0" w:space="0" w:color="auto"/>
        <w:right w:val="none" w:sz="0" w:space="0" w:color="auto"/>
      </w:divBdr>
    </w:div>
    <w:div w:id="609943661">
      <w:bodyDiv w:val="1"/>
      <w:marLeft w:val="0"/>
      <w:marRight w:val="0"/>
      <w:marTop w:val="0"/>
      <w:marBottom w:val="0"/>
      <w:divBdr>
        <w:top w:val="none" w:sz="0" w:space="0" w:color="auto"/>
        <w:left w:val="none" w:sz="0" w:space="0" w:color="auto"/>
        <w:bottom w:val="none" w:sz="0" w:space="0" w:color="auto"/>
        <w:right w:val="none" w:sz="0" w:space="0" w:color="auto"/>
      </w:divBdr>
    </w:div>
    <w:div w:id="629676763">
      <w:bodyDiv w:val="1"/>
      <w:marLeft w:val="0"/>
      <w:marRight w:val="0"/>
      <w:marTop w:val="0"/>
      <w:marBottom w:val="0"/>
      <w:divBdr>
        <w:top w:val="none" w:sz="0" w:space="0" w:color="auto"/>
        <w:left w:val="none" w:sz="0" w:space="0" w:color="auto"/>
        <w:bottom w:val="none" w:sz="0" w:space="0" w:color="auto"/>
        <w:right w:val="none" w:sz="0" w:space="0" w:color="auto"/>
      </w:divBdr>
    </w:div>
    <w:div w:id="633634499">
      <w:bodyDiv w:val="1"/>
      <w:marLeft w:val="0"/>
      <w:marRight w:val="0"/>
      <w:marTop w:val="0"/>
      <w:marBottom w:val="0"/>
      <w:divBdr>
        <w:top w:val="none" w:sz="0" w:space="0" w:color="auto"/>
        <w:left w:val="none" w:sz="0" w:space="0" w:color="auto"/>
        <w:bottom w:val="none" w:sz="0" w:space="0" w:color="auto"/>
        <w:right w:val="none" w:sz="0" w:space="0" w:color="auto"/>
      </w:divBdr>
    </w:div>
    <w:div w:id="661934515">
      <w:bodyDiv w:val="1"/>
      <w:marLeft w:val="0"/>
      <w:marRight w:val="0"/>
      <w:marTop w:val="0"/>
      <w:marBottom w:val="0"/>
      <w:divBdr>
        <w:top w:val="none" w:sz="0" w:space="0" w:color="auto"/>
        <w:left w:val="none" w:sz="0" w:space="0" w:color="auto"/>
        <w:bottom w:val="none" w:sz="0" w:space="0" w:color="auto"/>
        <w:right w:val="none" w:sz="0" w:space="0" w:color="auto"/>
      </w:divBdr>
    </w:div>
    <w:div w:id="678699467">
      <w:bodyDiv w:val="1"/>
      <w:marLeft w:val="0"/>
      <w:marRight w:val="0"/>
      <w:marTop w:val="0"/>
      <w:marBottom w:val="0"/>
      <w:divBdr>
        <w:top w:val="none" w:sz="0" w:space="0" w:color="auto"/>
        <w:left w:val="none" w:sz="0" w:space="0" w:color="auto"/>
        <w:bottom w:val="none" w:sz="0" w:space="0" w:color="auto"/>
        <w:right w:val="none" w:sz="0" w:space="0" w:color="auto"/>
      </w:divBdr>
    </w:div>
    <w:div w:id="683283141">
      <w:bodyDiv w:val="1"/>
      <w:marLeft w:val="0"/>
      <w:marRight w:val="0"/>
      <w:marTop w:val="0"/>
      <w:marBottom w:val="0"/>
      <w:divBdr>
        <w:top w:val="none" w:sz="0" w:space="0" w:color="auto"/>
        <w:left w:val="none" w:sz="0" w:space="0" w:color="auto"/>
        <w:bottom w:val="none" w:sz="0" w:space="0" w:color="auto"/>
        <w:right w:val="none" w:sz="0" w:space="0" w:color="auto"/>
      </w:divBdr>
      <w:divsChild>
        <w:div w:id="1857117765">
          <w:marLeft w:val="0"/>
          <w:marRight w:val="0"/>
          <w:marTop w:val="0"/>
          <w:marBottom w:val="0"/>
          <w:divBdr>
            <w:top w:val="none" w:sz="0" w:space="0" w:color="auto"/>
            <w:left w:val="none" w:sz="0" w:space="0" w:color="auto"/>
            <w:bottom w:val="none" w:sz="0" w:space="0" w:color="auto"/>
            <w:right w:val="none" w:sz="0" w:space="0" w:color="auto"/>
          </w:divBdr>
          <w:divsChild>
            <w:div w:id="1837068405">
              <w:marLeft w:val="0"/>
              <w:marRight w:val="0"/>
              <w:marTop w:val="0"/>
              <w:marBottom w:val="0"/>
              <w:divBdr>
                <w:top w:val="none" w:sz="0" w:space="0" w:color="auto"/>
                <w:left w:val="none" w:sz="0" w:space="0" w:color="auto"/>
                <w:bottom w:val="none" w:sz="0" w:space="0" w:color="auto"/>
                <w:right w:val="none" w:sz="0" w:space="0" w:color="auto"/>
              </w:divBdr>
              <w:divsChild>
                <w:div w:id="229997122">
                  <w:marLeft w:val="3675"/>
                  <w:marRight w:val="1500"/>
                  <w:marTop w:val="0"/>
                  <w:marBottom w:val="0"/>
                  <w:divBdr>
                    <w:top w:val="none" w:sz="0" w:space="0" w:color="auto"/>
                    <w:left w:val="none" w:sz="0" w:space="0" w:color="auto"/>
                    <w:bottom w:val="none" w:sz="0" w:space="0" w:color="auto"/>
                    <w:right w:val="none" w:sz="0" w:space="0" w:color="auto"/>
                  </w:divBdr>
                  <w:divsChild>
                    <w:div w:id="2084132747">
                      <w:marLeft w:val="0"/>
                      <w:marRight w:val="0"/>
                      <w:marTop w:val="360"/>
                      <w:marBottom w:val="0"/>
                      <w:divBdr>
                        <w:top w:val="none" w:sz="0" w:space="0" w:color="auto"/>
                        <w:left w:val="none" w:sz="0" w:space="0" w:color="auto"/>
                        <w:bottom w:val="none" w:sz="0" w:space="0" w:color="auto"/>
                        <w:right w:val="none" w:sz="0" w:space="0" w:color="auto"/>
                      </w:divBdr>
                      <w:divsChild>
                        <w:div w:id="660159503">
                          <w:marLeft w:val="975"/>
                          <w:marRight w:val="0"/>
                          <w:marTop w:val="0"/>
                          <w:marBottom w:val="0"/>
                          <w:divBdr>
                            <w:top w:val="none" w:sz="0" w:space="0" w:color="auto"/>
                            <w:left w:val="none" w:sz="0" w:space="0" w:color="auto"/>
                            <w:bottom w:val="none" w:sz="0" w:space="0" w:color="auto"/>
                            <w:right w:val="none" w:sz="0" w:space="0" w:color="auto"/>
                          </w:divBdr>
                          <w:divsChild>
                            <w:div w:id="1324164482">
                              <w:marLeft w:val="-1800"/>
                              <w:marRight w:val="0"/>
                              <w:marTop w:val="0"/>
                              <w:marBottom w:val="0"/>
                              <w:divBdr>
                                <w:top w:val="none" w:sz="0" w:space="0" w:color="auto"/>
                                <w:left w:val="none" w:sz="0" w:space="0" w:color="auto"/>
                                <w:bottom w:val="none" w:sz="0" w:space="0" w:color="auto"/>
                                <w:right w:val="none" w:sz="0" w:space="0" w:color="auto"/>
                              </w:divBdr>
                            </w:div>
                            <w:div w:id="2065174870">
                              <w:marLeft w:val="0"/>
                              <w:marRight w:val="0"/>
                              <w:marTop w:val="0"/>
                              <w:marBottom w:val="0"/>
                              <w:divBdr>
                                <w:top w:val="none" w:sz="0" w:space="0" w:color="auto"/>
                                <w:left w:val="none" w:sz="0" w:space="0" w:color="auto"/>
                                <w:bottom w:val="none" w:sz="0" w:space="0" w:color="auto"/>
                                <w:right w:val="none" w:sz="0" w:space="0" w:color="auto"/>
                              </w:divBdr>
                            </w:div>
                          </w:divsChild>
                        </w:div>
                        <w:div w:id="1692024884">
                          <w:marLeft w:val="975"/>
                          <w:marRight w:val="0"/>
                          <w:marTop w:val="0"/>
                          <w:marBottom w:val="0"/>
                          <w:divBdr>
                            <w:top w:val="none" w:sz="0" w:space="0" w:color="auto"/>
                            <w:left w:val="none" w:sz="0" w:space="0" w:color="auto"/>
                            <w:bottom w:val="none" w:sz="0" w:space="0" w:color="auto"/>
                            <w:right w:val="none" w:sz="0" w:space="0" w:color="auto"/>
                          </w:divBdr>
                          <w:divsChild>
                            <w:div w:id="609241218">
                              <w:marLeft w:val="-1800"/>
                              <w:marRight w:val="0"/>
                              <w:marTop w:val="0"/>
                              <w:marBottom w:val="0"/>
                              <w:divBdr>
                                <w:top w:val="none" w:sz="0" w:space="0" w:color="auto"/>
                                <w:left w:val="none" w:sz="0" w:space="0" w:color="auto"/>
                                <w:bottom w:val="none" w:sz="0" w:space="0" w:color="auto"/>
                                <w:right w:val="none" w:sz="0" w:space="0" w:color="auto"/>
                              </w:divBdr>
                            </w:div>
                            <w:div w:id="1136680309">
                              <w:marLeft w:val="0"/>
                              <w:marRight w:val="0"/>
                              <w:marTop w:val="0"/>
                              <w:marBottom w:val="0"/>
                              <w:divBdr>
                                <w:top w:val="none" w:sz="0" w:space="0" w:color="auto"/>
                                <w:left w:val="none" w:sz="0" w:space="0" w:color="auto"/>
                                <w:bottom w:val="none" w:sz="0" w:space="0" w:color="auto"/>
                                <w:right w:val="none" w:sz="0" w:space="0" w:color="auto"/>
                              </w:divBdr>
                            </w:div>
                          </w:divsChild>
                        </w:div>
                        <w:div w:id="1722747017">
                          <w:marLeft w:val="975"/>
                          <w:marRight w:val="0"/>
                          <w:marTop w:val="0"/>
                          <w:marBottom w:val="0"/>
                          <w:divBdr>
                            <w:top w:val="none" w:sz="0" w:space="0" w:color="auto"/>
                            <w:left w:val="none" w:sz="0" w:space="0" w:color="auto"/>
                            <w:bottom w:val="none" w:sz="0" w:space="0" w:color="auto"/>
                            <w:right w:val="none" w:sz="0" w:space="0" w:color="auto"/>
                          </w:divBdr>
                          <w:divsChild>
                            <w:div w:id="1039937645">
                              <w:marLeft w:val="0"/>
                              <w:marRight w:val="0"/>
                              <w:marTop w:val="0"/>
                              <w:marBottom w:val="0"/>
                              <w:divBdr>
                                <w:top w:val="none" w:sz="0" w:space="0" w:color="auto"/>
                                <w:left w:val="none" w:sz="0" w:space="0" w:color="auto"/>
                                <w:bottom w:val="none" w:sz="0" w:space="0" w:color="auto"/>
                                <w:right w:val="none" w:sz="0" w:space="0" w:color="auto"/>
                              </w:divBdr>
                            </w:div>
                            <w:div w:id="1153374928">
                              <w:marLeft w:val="-1800"/>
                              <w:marRight w:val="0"/>
                              <w:marTop w:val="0"/>
                              <w:marBottom w:val="0"/>
                              <w:divBdr>
                                <w:top w:val="none" w:sz="0" w:space="0" w:color="auto"/>
                                <w:left w:val="none" w:sz="0" w:space="0" w:color="auto"/>
                                <w:bottom w:val="none" w:sz="0" w:space="0" w:color="auto"/>
                                <w:right w:val="none" w:sz="0" w:space="0" w:color="auto"/>
                              </w:divBdr>
                            </w:div>
                          </w:divsChild>
                        </w:div>
                        <w:div w:id="2079091985">
                          <w:marLeft w:val="975"/>
                          <w:marRight w:val="0"/>
                          <w:marTop w:val="0"/>
                          <w:marBottom w:val="0"/>
                          <w:divBdr>
                            <w:top w:val="none" w:sz="0" w:space="0" w:color="auto"/>
                            <w:left w:val="none" w:sz="0" w:space="0" w:color="auto"/>
                            <w:bottom w:val="none" w:sz="0" w:space="0" w:color="auto"/>
                            <w:right w:val="none" w:sz="0" w:space="0" w:color="auto"/>
                          </w:divBdr>
                          <w:divsChild>
                            <w:div w:id="841089426">
                              <w:marLeft w:val="-1800"/>
                              <w:marRight w:val="0"/>
                              <w:marTop w:val="0"/>
                              <w:marBottom w:val="0"/>
                              <w:divBdr>
                                <w:top w:val="none" w:sz="0" w:space="0" w:color="auto"/>
                                <w:left w:val="none" w:sz="0" w:space="0" w:color="auto"/>
                                <w:bottom w:val="none" w:sz="0" w:space="0" w:color="auto"/>
                                <w:right w:val="none" w:sz="0" w:space="0" w:color="auto"/>
                              </w:divBdr>
                            </w:div>
                            <w:div w:id="12721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912928">
      <w:bodyDiv w:val="1"/>
      <w:marLeft w:val="0"/>
      <w:marRight w:val="0"/>
      <w:marTop w:val="0"/>
      <w:marBottom w:val="0"/>
      <w:divBdr>
        <w:top w:val="none" w:sz="0" w:space="0" w:color="auto"/>
        <w:left w:val="none" w:sz="0" w:space="0" w:color="auto"/>
        <w:bottom w:val="none" w:sz="0" w:space="0" w:color="auto"/>
        <w:right w:val="none" w:sz="0" w:space="0" w:color="auto"/>
      </w:divBdr>
    </w:div>
    <w:div w:id="768936535">
      <w:bodyDiv w:val="1"/>
      <w:marLeft w:val="0"/>
      <w:marRight w:val="0"/>
      <w:marTop w:val="0"/>
      <w:marBottom w:val="0"/>
      <w:divBdr>
        <w:top w:val="none" w:sz="0" w:space="0" w:color="auto"/>
        <w:left w:val="none" w:sz="0" w:space="0" w:color="auto"/>
        <w:bottom w:val="none" w:sz="0" w:space="0" w:color="auto"/>
        <w:right w:val="none" w:sz="0" w:space="0" w:color="auto"/>
      </w:divBdr>
    </w:div>
    <w:div w:id="796803297">
      <w:bodyDiv w:val="1"/>
      <w:marLeft w:val="0"/>
      <w:marRight w:val="0"/>
      <w:marTop w:val="0"/>
      <w:marBottom w:val="0"/>
      <w:divBdr>
        <w:top w:val="none" w:sz="0" w:space="0" w:color="auto"/>
        <w:left w:val="none" w:sz="0" w:space="0" w:color="auto"/>
        <w:bottom w:val="none" w:sz="0" w:space="0" w:color="auto"/>
        <w:right w:val="none" w:sz="0" w:space="0" w:color="auto"/>
      </w:divBdr>
    </w:div>
    <w:div w:id="850677285">
      <w:bodyDiv w:val="1"/>
      <w:marLeft w:val="0"/>
      <w:marRight w:val="0"/>
      <w:marTop w:val="0"/>
      <w:marBottom w:val="0"/>
      <w:divBdr>
        <w:top w:val="none" w:sz="0" w:space="0" w:color="auto"/>
        <w:left w:val="none" w:sz="0" w:space="0" w:color="auto"/>
        <w:bottom w:val="none" w:sz="0" w:space="0" w:color="auto"/>
        <w:right w:val="none" w:sz="0" w:space="0" w:color="auto"/>
      </w:divBdr>
    </w:div>
    <w:div w:id="866260113">
      <w:bodyDiv w:val="1"/>
      <w:marLeft w:val="0"/>
      <w:marRight w:val="0"/>
      <w:marTop w:val="0"/>
      <w:marBottom w:val="0"/>
      <w:divBdr>
        <w:top w:val="none" w:sz="0" w:space="0" w:color="auto"/>
        <w:left w:val="none" w:sz="0" w:space="0" w:color="auto"/>
        <w:bottom w:val="none" w:sz="0" w:space="0" w:color="auto"/>
        <w:right w:val="none" w:sz="0" w:space="0" w:color="auto"/>
      </w:divBdr>
    </w:div>
    <w:div w:id="867450218">
      <w:bodyDiv w:val="1"/>
      <w:marLeft w:val="0"/>
      <w:marRight w:val="0"/>
      <w:marTop w:val="0"/>
      <w:marBottom w:val="0"/>
      <w:divBdr>
        <w:top w:val="none" w:sz="0" w:space="0" w:color="auto"/>
        <w:left w:val="none" w:sz="0" w:space="0" w:color="auto"/>
        <w:bottom w:val="none" w:sz="0" w:space="0" w:color="auto"/>
        <w:right w:val="none" w:sz="0" w:space="0" w:color="auto"/>
      </w:divBdr>
    </w:div>
    <w:div w:id="869151389">
      <w:bodyDiv w:val="1"/>
      <w:marLeft w:val="0"/>
      <w:marRight w:val="0"/>
      <w:marTop w:val="0"/>
      <w:marBottom w:val="0"/>
      <w:divBdr>
        <w:top w:val="none" w:sz="0" w:space="0" w:color="auto"/>
        <w:left w:val="none" w:sz="0" w:space="0" w:color="auto"/>
        <w:bottom w:val="none" w:sz="0" w:space="0" w:color="auto"/>
        <w:right w:val="none" w:sz="0" w:space="0" w:color="auto"/>
      </w:divBdr>
    </w:div>
    <w:div w:id="870455935">
      <w:bodyDiv w:val="1"/>
      <w:marLeft w:val="0"/>
      <w:marRight w:val="0"/>
      <w:marTop w:val="0"/>
      <w:marBottom w:val="0"/>
      <w:divBdr>
        <w:top w:val="none" w:sz="0" w:space="0" w:color="auto"/>
        <w:left w:val="none" w:sz="0" w:space="0" w:color="auto"/>
        <w:bottom w:val="none" w:sz="0" w:space="0" w:color="auto"/>
        <w:right w:val="none" w:sz="0" w:space="0" w:color="auto"/>
      </w:divBdr>
    </w:div>
    <w:div w:id="910042131">
      <w:bodyDiv w:val="1"/>
      <w:marLeft w:val="0"/>
      <w:marRight w:val="0"/>
      <w:marTop w:val="0"/>
      <w:marBottom w:val="0"/>
      <w:divBdr>
        <w:top w:val="none" w:sz="0" w:space="0" w:color="auto"/>
        <w:left w:val="none" w:sz="0" w:space="0" w:color="auto"/>
        <w:bottom w:val="none" w:sz="0" w:space="0" w:color="auto"/>
        <w:right w:val="none" w:sz="0" w:space="0" w:color="auto"/>
      </w:divBdr>
    </w:div>
    <w:div w:id="911045954">
      <w:bodyDiv w:val="1"/>
      <w:marLeft w:val="0"/>
      <w:marRight w:val="0"/>
      <w:marTop w:val="0"/>
      <w:marBottom w:val="0"/>
      <w:divBdr>
        <w:top w:val="none" w:sz="0" w:space="0" w:color="auto"/>
        <w:left w:val="none" w:sz="0" w:space="0" w:color="auto"/>
        <w:bottom w:val="none" w:sz="0" w:space="0" w:color="auto"/>
        <w:right w:val="none" w:sz="0" w:space="0" w:color="auto"/>
      </w:divBdr>
    </w:div>
    <w:div w:id="960261430">
      <w:bodyDiv w:val="1"/>
      <w:marLeft w:val="0"/>
      <w:marRight w:val="0"/>
      <w:marTop w:val="0"/>
      <w:marBottom w:val="0"/>
      <w:divBdr>
        <w:top w:val="none" w:sz="0" w:space="0" w:color="auto"/>
        <w:left w:val="none" w:sz="0" w:space="0" w:color="auto"/>
        <w:bottom w:val="none" w:sz="0" w:space="0" w:color="auto"/>
        <w:right w:val="none" w:sz="0" w:space="0" w:color="auto"/>
      </w:divBdr>
    </w:div>
    <w:div w:id="979455593">
      <w:bodyDiv w:val="1"/>
      <w:marLeft w:val="0"/>
      <w:marRight w:val="0"/>
      <w:marTop w:val="0"/>
      <w:marBottom w:val="0"/>
      <w:divBdr>
        <w:top w:val="none" w:sz="0" w:space="0" w:color="auto"/>
        <w:left w:val="none" w:sz="0" w:space="0" w:color="auto"/>
        <w:bottom w:val="none" w:sz="0" w:space="0" w:color="auto"/>
        <w:right w:val="none" w:sz="0" w:space="0" w:color="auto"/>
      </w:divBdr>
    </w:div>
    <w:div w:id="984896033">
      <w:bodyDiv w:val="1"/>
      <w:marLeft w:val="0"/>
      <w:marRight w:val="0"/>
      <w:marTop w:val="0"/>
      <w:marBottom w:val="0"/>
      <w:divBdr>
        <w:top w:val="none" w:sz="0" w:space="0" w:color="auto"/>
        <w:left w:val="none" w:sz="0" w:space="0" w:color="auto"/>
        <w:bottom w:val="none" w:sz="0" w:space="0" w:color="auto"/>
        <w:right w:val="none" w:sz="0" w:space="0" w:color="auto"/>
      </w:divBdr>
    </w:div>
    <w:div w:id="992417365">
      <w:bodyDiv w:val="1"/>
      <w:marLeft w:val="0"/>
      <w:marRight w:val="0"/>
      <w:marTop w:val="0"/>
      <w:marBottom w:val="0"/>
      <w:divBdr>
        <w:top w:val="none" w:sz="0" w:space="0" w:color="auto"/>
        <w:left w:val="none" w:sz="0" w:space="0" w:color="auto"/>
        <w:bottom w:val="none" w:sz="0" w:space="0" w:color="auto"/>
        <w:right w:val="none" w:sz="0" w:space="0" w:color="auto"/>
      </w:divBdr>
    </w:div>
    <w:div w:id="1017848263">
      <w:bodyDiv w:val="1"/>
      <w:marLeft w:val="0"/>
      <w:marRight w:val="0"/>
      <w:marTop w:val="0"/>
      <w:marBottom w:val="0"/>
      <w:divBdr>
        <w:top w:val="none" w:sz="0" w:space="0" w:color="auto"/>
        <w:left w:val="none" w:sz="0" w:space="0" w:color="auto"/>
        <w:bottom w:val="none" w:sz="0" w:space="0" w:color="auto"/>
        <w:right w:val="none" w:sz="0" w:space="0" w:color="auto"/>
      </w:divBdr>
    </w:div>
    <w:div w:id="1028290307">
      <w:bodyDiv w:val="1"/>
      <w:marLeft w:val="0"/>
      <w:marRight w:val="0"/>
      <w:marTop w:val="0"/>
      <w:marBottom w:val="0"/>
      <w:divBdr>
        <w:top w:val="none" w:sz="0" w:space="0" w:color="auto"/>
        <w:left w:val="none" w:sz="0" w:space="0" w:color="auto"/>
        <w:bottom w:val="none" w:sz="0" w:space="0" w:color="auto"/>
        <w:right w:val="none" w:sz="0" w:space="0" w:color="auto"/>
      </w:divBdr>
    </w:div>
    <w:div w:id="1051029979">
      <w:bodyDiv w:val="1"/>
      <w:marLeft w:val="0"/>
      <w:marRight w:val="0"/>
      <w:marTop w:val="0"/>
      <w:marBottom w:val="0"/>
      <w:divBdr>
        <w:top w:val="none" w:sz="0" w:space="0" w:color="auto"/>
        <w:left w:val="none" w:sz="0" w:space="0" w:color="auto"/>
        <w:bottom w:val="none" w:sz="0" w:space="0" w:color="auto"/>
        <w:right w:val="none" w:sz="0" w:space="0" w:color="auto"/>
      </w:divBdr>
    </w:div>
    <w:div w:id="1061638797">
      <w:bodyDiv w:val="1"/>
      <w:marLeft w:val="0"/>
      <w:marRight w:val="0"/>
      <w:marTop w:val="0"/>
      <w:marBottom w:val="0"/>
      <w:divBdr>
        <w:top w:val="none" w:sz="0" w:space="0" w:color="auto"/>
        <w:left w:val="none" w:sz="0" w:space="0" w:color="auto"/>
        <w:bottom w:val="none" w:sz="0" w:space="0" w:color="auto"/>
        <w:right w:val="none" w:sz="0" w:space="0" w:color="auto"/>
      </w:divBdr>
    </w:div>
    <w:div w:id="1083800717">
      <w:bodyDiv w:val="1"/>
      <w:marLeft w:val="0"/>
      <w:marRight w:val="0"/>
      <w:marTop w:val="0"/>
      <w:marBottom w:val="0"/>
      <w:divBdr>
        <w:top w:val="none" w:sz="0" w:space="0" w:color="auto"/>
        <w:left w:val="none" w:sz="0" w:space="0" w:color="auto"/>
        <w:bottom w:val="none" w:sz="0" w:space="0" w:color="auto"/>
        <w:right w:val="none" w:sz="0" w:space="0" w:color="auto"/>
      </w:divBdr>
    </w:div>
    <w:div w:id="1087071896">
      <w:bodyDiv w:val="1"/>
      <w:marLeft w:val="0"/>
      <w:marRight w:val="0"/>
      <w:marTop w:val="0"/>
      <w:marBottom w:val="0"/>
      <w:divBdr>
        <w:top w:val="none" w:sz="0" w:space="0" w:color="auto"/>
        <w:left w:val="none" w:sz="0" w:space="0" w:color="auto"/>
        <w:bottom w:val="none" w:sz="0" w:space="0" w:color="auto"/>
        <w:right w:val="none" w:sz="0" w:space="0" w:color="auto"/>
      </w:divBdr>
    </w:div>
    <w:div w:id="1135752583">
      <w:bodyDiv w:val="1"/>
      <w:marLeft w:val="0"/>
      <w:marRight w:val="0"/>
      <w:marTop w:val="0"/>
      <w:marBottom w:val="0"/>
      <w:divBdr>
        <w:top w:val="none" w:sz="0" w:space="0" w:color="auto"/>
        <w:left w:val="none" w:sz="0" w:space="0" w:color="auto"/>
        <w:bottom w:val="none" w:sz="0" w:space="0" w:color="auto"/>
        <w:right w:val="none" w:sz="0" w:space="0" w:color="auto"/>
      </w:divBdr>
    </w:div>
    <w:div w:id="1155418078">
      <w:bodyDiv w:val="1"/>
      <w:marLeft w:val="0"/>
      <w:marRight w:val="0"/>
      <w:marTop w:val="0"/>
      <w:marBottom w:val="0"/>
      <w:divBdr>
        <w:top w:val="none" w:sz="0" w:space="0" w:color="auto"/>
        <w:left w:val="none" w:sz="0" w:space="0" w:color="auto"/>
        <w:bottom w:val="none" w:sz="0" w:space="0" w:color="auto"/>
        <w:right w:val="none" w:sz="0" w:space="0" w:color="auto"/>
      </w:divBdr>
    </w:div>
    <w:div w:id="1157187408">
      <w:bodyDiv w:val="1"/>
      <w:marLeft w:val="0"/>
      <w:marRight w:val="0"/>
      <w:marTop w:val="0"/>
      <w:marBottom w:val="0"/>
      <w:divBdr>
        <w:top w:val="none" w:sz="0" w:space="0" w:color="auto"/>
        <w:left w:val="none" w:sz="0" w:space="0" w:color="auto"/>
        <w:bottom w:val="none" w:sz="0" w:space="0" w:color="auto"/>
        <w:right w:val="none" w:sz="0" w:space="0" w:color="auto"/>
      </w:divBdr>
    </w:div>
    <w:div w:id="1175416209">
      <w:bodyDiv w:val="1"/>
      <w:marLeft w:val="0"/>
      <w:marRight w:val="0"/>
      <w:marTop w:val="0"/>
      <w:marBottom w:val="0"/>
      <w:divBdr>
        <w:top w:val="none" w:sz="0" w:space="0" w:color="auto"/>
        <w:left w:val="none" w:sz="0" w:space="0" w:color="auto"/>
        <w:bottom w:val="none" w:sz="0" w:space="0" w:color="auto"/>
        <w:right w:val="none" w:sz="0" w:space="0" w:color="auto"/>
      </w:divBdr>
    </w:div>
    <w:div w:id="1176922970">
      <w:bodyDiv w:val="1"/>
      <w:marLeft w:val="0"/>
      <w:marRight w:val="0"/>
      <w:marTop w:val="0"/>
      <w:marBottom w:val="0"/>
      <w:divBdr>
        <w:top w:val="none" w:sz="0" w:space="0" w:color="auto"/>
        <w:left w:val="none" w:sz="0" w:space="0" w:color="auto"/>
        <w:bottom w:val="none" w:sz="0" w:space="0" w:color="auto"/>
        <w:right w:val="none" w:sz="0" w:space="0" w:color="auto"/>
      </w:divBdr>
    </w:div>
    <w:div w:id="1316837323">
      <w:bodyDiv w:val="1"/>
      <w:marLeft w:val="0"/>
      <w:marRight w:val="0"/>
      <w:marTop w:val="0"/>
      <w:marBottom w:val="0"/>
      <w:divBdr>
        <w:top w:val="none" w:sz="0" w:space="0" w:color="auto"/>
        <w:left w:val="none" w:sz="0" w:space="0" w:color="auto"/>
        <w:bottom w:val="none" w:sz="0" w:space="0" w:color="auto"/>
        <w:right w:val="none" w:sz="0" w:space="0" w:color="auto"/>
      </w:divBdr>
    </w:div>
    <w:div w:id="1330332641">
      <w:bodyDiv w:val="1"/>
      <w:marLeft w:val="0"/>
      <w:marRight w:val="0"/>
      <w:marTop w:val="0"/>
      <w:marBottom w:val="0"/>
      <w:divBdr>
        <w:top w:val="none" w:sz="0" w:space="0" w:color="auto"/>
        <w:left w:val="none" w:sz="0" w:space="0" w:color="auto"/>
        <w:bottom w:val="none" w:sz="0" w:space="0" w:color="auto"/>
        <w:right w:val="none" w:sz="0" w:space="0" w:color="auto"/>
      </w:divBdr>
    </w:div>
    <w:div w:id="1335767625">
      <w:bodyDiv w:val="1"/>
      <w:marLeft w:val="0"/>
      <w:marRight w:val="0"/>
      <w:marTop w:val="0"/>
      <w:marBottom w:val="0"/>
      <w:divBdr>
        <w:top w:val="none" w:sz="0" w:space="0" w:color="auto"/>
        <w:left w:val="none" w:sz="0" w:space="0" w:color="auto"/>
        <w:bottom w:val="none" w:sz="0" w:space="0" w:color="auto"/>
        <w:right w:val="none" w:sz="0" w:space="0" w:color="auto"/>
      </w:divBdr>
    </w:div>
    <w:div w:id="1343363833">
      <w:bodyDiv w:val="1"/>
      <w:marLeft w:val="0"/>
      <w:marRight w:val="0"/>
      <w:marTop w:val="0"/>
      <w:marBottom w:val="0"/>
      <w:divBdr>
        <w:top w:val="none" w:sz="0" w:space="0" w:color="auto"/>
        <w:left w:val="none" w:sz="0" w:space="0" w:color="auto"/>
        <w:bottom w:val="none" w:sz="0" w:space="0" w:color="auto"/>
        <w:right w:val="none" w:sz="0" w:space="0" w:color="auto"/>
      </w:divBdr>
    </w:div>
    <w:div w:id="1418477515">
      <w:bodyDiv w:val="1"/>
      <w:marLeft w:val="0"/>
      <w:marRight w:val="0"/>
      <w:marTop w:val="0"/>
      <w:marBottom w:val="0"/>
      <w:divBdr>
        <w:top w:val="none" w:sz="0" w:space="0" w:color="auto"/>
        <w:left w:val="none" w:sz="0" w:space="0" w:color="auto"/>
        <w:bottom w:val="none" w:sz="0" w:space="0" w:color="auto"/>
        <w:right w:val="none" w:sz="0" w:space="0" w:color="auto"/>
      </w:divBdr>
      <w:divsChild>
        <w:div w:id="599023972">
          <w:marLeft w:val="2775"/>
          <w:marRight w:val="2775"/>
          <w:marTop w:val="0"/>
          <w:marBottom w:val="0"/>
          <w:divBdr>
            <w:top w:val="none" w:sz="0" w:space="0" w:color="auto"/>
            <w:left w:val="none" w:sz="0" w:space="0" w:color="auto"/>
            <w:bottom w:val="none" w:sz="0" w:space="0" w:color="auto"/>
            <w:right w:val="none" w:sz="0" w:space="0" w:color="auto"/>
          </w:divBdr>
          <w:divsChild>
            <w:div w:id="817845245">
              <w:marLeft w:val="0"/>
              <w:marRight w:val="0"/>
              <w:marTop w:val="0"/>
              <w:marBottom w:val="0"/>
              <w:divBdr>
                <w:top w:val="none" w:sz="0" w:space="0" w:color="auto"/>
                <w:left w:val="none" w:sz="0" w:space="0" w:color="auto"/>
                <w:bottom w:val="none" w:sz="0" w:space="0" w:color="auto"/>
                <w:right w:val="none" w:sz="0" w:space="0" w:color="auto"/>
              </w:divBdr>
              <w:divsChild>
                <w:div w:id="13074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6090">
      <w:bodyDiv w:val="1"/>
      <w:marLeft w:val="0"/>
      <w:marRight w:val="0"/>
      <w:marTop w:val="0"/>
      <w:marBottom w:val="0"/>
      <w:divBdr>
        <w:top w:val="none" w:sz="0" w:space="0" w:color="auto"/>
        <w:left w:val="none" w:sz="0" w:space="0" w:color="auto"/>
        <w:bottom w:val="none" w:sz="0" w:space="0" w:color="auto"/>
        <w:right w:val="none" w:sz="0" w:space="0" w:color="auto"/>
      </w:divBdr>
    </w:div>
    <w:div w:id="1499686713">
      <w:bodyDiv w:val="1"/>
      <w:marLeft w:val="0"/>
      <w:marRight w:val="0"/>
      <w:marTop w:val="0"/>
      <w:marBottom w:val="0"/>
      <w:divBdr>
        <w:top w:val="none" w:sz="0" w:space="0" w:color="auto"/>
        <w:left w:val="none" w:sz="0" w:space="0" w:color="auto"/>
        <w:bottom w:val="none" w:sz="0" w:space="0" w:color="auto"/>
        <w:right w:val="none" w:sz="0" w:space="0" w:color="auto"/>
      </w:divBdr>
      <w:divsChild>
        <w:div w:id="205799214">
          <w:marLeft w:val="2775"/>
          <w:marRight w:val="2775"/>
          <w:marTop w:val="0"/>
          <w:marBottom w:val="0"/>
          <w:divBdr>
            <w:top w:val="none" w:sz="0" w:space="0" w:color="auto"/>
            <w:left w:val="none" w:sz="0" w:space="0" w:color="auto"/>
            <w:bottom w:val="none" w:sz="0" w:space="0" w:color="auto"/>
            <w:right w:val="none" w:sz="0" w:space="0" w:color="auto"/>
          </w:divBdr>
          <w:divsChild>
            <w:div w:id="2072923969">
              <w:marLeft w:val="0"/>
              <w:marRight w:val="0"/>
              <w:marTop w:val="0"/>
              <w:marBottom w:val="0"/>
              <w:divBdr>
                <w:top w:val="none" w:sz="0" w:space="0" w:color="auto"/>
                <w:left w:val="none" w:sz="0" w:space="0" w:color="auto"/>
                <w:bottom w:val="none" w:sz="0" w:space="0" w:color="auto"/>
                <w:right w:val="none" w:sz="0" w:space="0" w:color="auto"/>
              </w:divBdr>
              <w:divsChild>
                <w:div w:id="1243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3009">
      <w:bodyDiv w:val="1"/>
      <w:marLeft w:val="0"/>
      <w:marRight w:val="0"/>
      <w:marTop w:val="0"/>
      <w:marBottom w:val="0"/>
      <w:divBdr>
        <w:top w:val="none" w:sz="0" w:space="0" w:color="auto"/>
        <w:left w:val="none" w:sz="0" w:space="0" w:color="auto"/>
        <w:bottom w:val="none" w:sz="0" w:space="0" w:color="auto"/>
        <w:right w:val="none" w:sz="0" w:space="0" w:color="auto"/>
      </w:divBdr>
    </w:div>
    <w:div w:id="1528908948">
      <w:bodyDiv w:val="1"/>
      <w:marLeft w:val="0"/>
      <w:marRight w:val="0"/>
      <w:marTop w:val="0"/>
      <w:marBottom w:val="0"/>
      <w:divBdr>
        <w:top w:val="none" w:sz="0" w:space="0" w:color="auto"/>
        <w:left w:val="none" w:sz="0" w:space="0" w:color="auto"/>
        <w:bottom w:val="none" w:sz="0" w:space="0" w:color="auto"/>
        <w:right w:val="none" w:sz="0" w:space="0" w:color="auto"/>
      </w:divBdr>
    </w:div>
    <w:div w:id="1531645187">
      <w:bodyDiv w:val="1"/>
      <w:marLeft w:val="0"/>
      <w:marRight w:val="0"/>
      <w:marTop w:val="0"/>
      <w:marBottom w:val="0"/>
      <w:divBdr>
        <w:top w:val="none" w:sz="0" w:space="0" w:color="auto"/>
        <w:left w:val="none" w:sz="0" w:space="0" w:color="auto"/>
        <w:bottom w:val="none" w:sz="0" w:space="0" w:color="auto"/>
        <w:right w:val="none" w:sz="0" w:space="0" w:color="auto"/>
      </w:divBdr>
    </w:div>
    <w:div w:id="1537235345">
      <w:bodyDiv w:val="1"/>
      <w:marLeft w:val="0"/>
      <w:marRight w:val="0"/>
      <w:marTop w:val="0"/>
      <w:marBottom w:val="0"/>
      <w:divBdr>
        <w:top w:val="none" w:sz="0" w:space="0" w:color="auto"/>
        <w:left w:val="none" w:sz="0" w:space="0" w:color="auto"/>
        <w:bottom w:val="none" w:sz="0" w:space="0" w:color="auto"/>
        <w:right w:val="none" w:sz="0" w:space="0" w:color="auto"/>
      </w:divBdr>
    </w:div>
    <w:div w:id="1548107399">
      <w:bodyDiv w:val="1"/>
      <w:marLeft w:val="0"/>
      <w:marRight w:val="0"/>
      <w:marTop w:val="0"/>
      <w:marBottom w:val="0"/>
      <w:divBdr>
        <w:top w:val="none" w:sz="0" w:space="0" w:color="auto"/>
        <w:left w:val="none" w:sz="0" w:space="0" w:color="auto"/>
        <w:bottom w:val="none" w:sz="0" w:space="0" w:color="auto"/>
        <w:right w:val="none" w:sz="0" w:space="0" w:color="auto"/>
      </w:divBdr>
    </w:div>
    <w:div w:id="1563373301">
      <w:bodyDiv w:val="1"/>
      <w:marLeft w:val="0"/>
      <w:marRight w:val="0"/>
      <w:marTop w:val="0"/>
      <w:marBottom w:val="0"/>
      <w:divBdr>
        <w:top w:val="none" w:sz="0" w:space="0" w:color="auto"/>
        <w:left w:val="none" w:sz="0" w:space="0" w:color="auto"/>
        <w:bottom w:val="none" w:sz="0" w:space="0" w:color="auto"/>
        <w:right w:val="none" w:sz="0" w:space="0" w:color="auto"/>
      </w:divBdr>
    </w:div>
    <w:div w:id="1568225947">
      <w:bodyDiv w:val="1"/>
      <w:marLeft w:val="0"/>
      <w:marRight w:val="0"/>
      <w:marTop w:val="0"/>
      <w:marBottom w:val="0"/>
      <w:divBdr>
        <w:top w:val="none" w:sz="0" w:space="0" w:color="auto"/>
        <w:left w:val="none" w:sz="0" w:space="0" w:color="auto"/>
        <w:bottom w:val="none" w:sz="0" w:space="0" w:color="auto"/>
        <w:right w:val="none" w:sz="0" w:space="0" w:color="auto"/>
      </w:divBdr>
    </w:div>
    <w:div w:id="1570531592">
      <w:bodyDiv w:val="1"/>
      <w:marLeft w:val="0"/>
      <w:marRight w:val="0"/>
      <w:marTop w:val="0"/>
      <w:marBottom w:val="0"/>
      <w:divBdr>
        <w:top w:val="none" w:sz="0" w:space="0" w:color="auto"/>
        <w:left w:val="none" w:sz="0" w:space="0" w:color="auto"/>
        <w:bottom w:val="none" w:sz="0" w:space="0" w:color="auto"/>
        <w:right w:val="none" w:sz="0" w:space="0" w:color="auto"/>
      </w:divBdr>
    </w:div>
    <w:div w:id="1648045206">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67438031">
      <w:bodyDiv w:val="1"/>
      <w:marLeft w:val="0"/>
      <w:marRight w:val="0"/>
      <w:marTop w:val="0"/>
      <w:marBottom w:val="0"/>
      <w:divBdr>
        <w:top w:val="none" w:sz="0" w:space="0" w:color="auto"/>
        <w:left w:val="none" w:sz="0" w:space="0" w:color="auto"/>
        <w:bottom w:val="none" w:sz="0" w:space="0" w:color="auto"/>
        <w:right w:val="none" w:sz="0" w:space="0" w:color="auto"/>
      </w:divBdr>
    </w:div>
    <w:div w:id="1679843354">
      <w:bodyDiv w:val="1"/>
      <w:marLeft w:val="0"/>
      <w:marRight w:val="0"/>
      <w:marTop w:val="0"/>
      <w:marBottom w:val="0"/>
      <w:divBdr>
        <w:top w:val="none" w:sz="0" w:space="0" w:color="auto"/>
        <w:left w:val="none" w:sz="0" w:space="0" w:color="auto"/>
        <w:bottom w:val="none" w:sz="0" w:space="0" w:color="auto"/>
        <w:right w:val="none" w:sz="0" w:space="0" w:color="auto"/>
      </w:divBdr>
    </w:div>
    <w:div w:id="1720088850">
      <w:bodyDiv w:val="1"/>
      <w:marLeft w:val="0"/>
      <w:marRight w:val="0"/>
      <w:marTop w:val="0"/>
      <w:marBottom w:val="0"/>
      <w:divBdr>
        <w:top w:val="none" w:sz="0" w:space="0" w:color="auto"/>
        <w:left w:val="none" w:sz="0" w:space="0" w:color="auto"/>
        <w:bottom w:val="none" w:sz="0" w:space="0" w:color="auto"/>
        <w:right w:val="none" w:sz="0" w:space="0" w:color="auto"/>
      </w:divBdr>
      <w:divsChild>
        <w:div w:id="501315722">
          <w:marLeft w:val="0"/>
          <w:marRight w:val="0"/>
          <w:marTop w:val="0"/>
          <w:marBottom w:val="0"/>
          <w:divBdr>
            <w:top w:val="none" w:sz="0" w:space="0" w:color="auto"/>
            <w:left w:val="none" w:sz="0" w:space="0" w:color="auto"/>
            <w:bottom w:val="none" w:sz="0" w:space="0" w:color="auto"/>
            <w:right w:val="none" w:sz="0" w:space="0" w:color="auto"/>
          </w:divBdr>
          <w:divsChild>
            <w:div w:id="1450275128">
              <w:marLeft w:val="0"/>
              <w:marRight w:val="0"/>
              <w:marTop w:val="0"/>
              <w:marBottom w:val="0"/>
              <w:divBdr>
                <w:top w:val="none" w:sz="0" w:space="0" w:color="auto"/>
                <w:left w:val="none" w:sz="0" w:space="0" w:color="auto"/>
                <w:bottom w:val="none" w:sz="0" w:space="0" w:color="auto"/>
                <w:right w:val="none" w:sz="0" w:space="0" w:color="auto"/>
              </w:divBdr>
              <w:divsChild>
                <w:div w:id="197476445">
                  <w:marLeft w:val="3675"/>
                  <w:marRight w:val="1500"/>
                  <w:marTop w:val="0"/>
                  <w:marBottom w:val="0"/>
                  <w:divBdr>
                    <w:top w:val="none" w:sz="0" w:space="0" w:color="auto"/>
                    <w:left w:val="none" w:sz="0" w:space="0" w:color="auto"/>
                    <w:bottom w:val="none" w:sz="0" w:space="0" w:color="auto"/>
                    <w:right w:val="none" w:sz="0" w:space="0" w:color="auto"/>
                  </w:divBdr>
                  <w:divsChild>
                    <w:div w:id="1293439132">
                      <w:marLeft w:val="0"/>
                      <w:marRight w:val="0"/>
                      <w:marTop w:val="360"/>
                      <w:marBottom w:val="0"/>
                      <w:divBdr>
                        <w:top w:val="none" w:sz="0" w:space="0" w:color="auto"/>
                        <w:left w:val="none" w:sz="0" w:space="0" w:color="auto"/>
                        <w:bottom w:val="none" w:sz="0" w:space="0" w:color="auto"/>
                        <w:right w:val="none" w:sz="0" w:space="0" w:color="auto"/>
                      </w:divBdr>
                      <w:divsChild>
                        <w:div w:id="261954252">
                          <w:marLeft w:val="975"/>
                          <w:marRight w:val="0"/>
                          <w:marTop w:val="0"/>
                          <w:marBottom w:val="0"/>
                          <w:divBdr>
                            <w:top w:val="none" w:sz="0" w:space="0" w:color="auto"/>
                            <w:left w:val="none" w:sz="0" w:space="0" w:color="auto"/>
                            <w:bottom w:val="none" w:sz="0" w:space="0" w:color="auto"/>
                            <w:right w:val="none" w:sz="0" w:space="0" w:color="auto"/>
                          </w:divBdr>
                          <w:divsChild>
                            <w:div w:id="515388847">
                              <w:marLeft w:val="0"/>
                              <w:marRight w:val="0"/>
                              <w:marTop w:val="0"/>
                              <w:marBottom w:val="0"/>
                              <w:divBdr>
                                <w:top w:val="none" w:sz="0" w:space="0" w:color="auto"/>
                                <w:left w:val="none" w:sz="0" w:space="0" w:color="auto"/>
                                <w:bottom w:val="none" w:sz="0" w:space="0" w:color="auto"/>
                                <w:right w:val="none" w:sz="0" w:space="0" w:color="auto"/>
                              </w:divBdr>
                            </w:div>
                            <w:div w:id="2143763317">
                              <w:marLeft w:val="-1800"/>
                              <w:marRight w:val="0"/>
                              <w:marTop w:val="0"/>
                              <w:marBottom w:val="0"/>
                              <w:divBdr>
                                <w:top w:val="none" w:sz="0" w:space="0" w:color="auto"/>
                                <w:left w:val="none" w:sz="0" w:space="0" w:color="auto"/>
                                <w:bottom w:val="none" w:sz="0" w:space="0" w:color="auto"/>
                                <w:right w:val="none" w:sz="0" w:space="0" w:color="auto"/>
                              </w:divBdr>
                            </w:div>
                          </w:divsChild>
                        </w:div>
                        <w:div w:id="712970190">
                          <w:marLeft w:val="975"/>
                          <w:marRight w:val="0"/>
                          <w:marTop w:val="0"/>
                          <w:marBottom w:val="0"/>
                          <w:divBdr>
                            <w:top w:val="none" w:sz="0" w:space="0" w:color="auto"/>
                            <w:left w:val="none" w:sz="0" w:space="0" w:color="auto"/>
                            <w:bottom w:val="none" w:sz="0" w:space="0" w:color="auto"/>
                            <w:right w:val="none" w:sz="0" w:space="0" w:color="auto"/>
                          </w:divBdr>
                          <w:divsChild>
                            <w:div w:id="276790225">
                              <w:marLeft w:val="0"/>
                              <w:marRight w:val="0"/>
                              <w:marTop w:val="0"/>
                              <w:marBottom w:val="0"/>
                              <w:divBdr>
                                <w:top w:val="none" w:sz="0" w:space="0" w:color="auto"/>
                                <w:left w:val="none" w:sz="0" w:space="0" w:color="auto"/>
                                <w:bottom w:val="none" w:sz="0" w:space="0" w:color="auto"/>
                                <w:right w:val="none" w:sz="0" w:space="0" w:color="auto"/>
                              </w:divBdr>
                            </w:div>
                            <w:div w:id="960381533">
                              <w:marLeft w:val="-1800"/>
                              <w:marRight w:val="0"/>
                              <w:marTop w:val="0"/>
                              <w:marBottom w:val="0"/>
                              <w:divBdr>
                                <w:top w:val="none" w:sz="0" w:space="0" w:color="auto"/>
                                <w:left w:val="none" w:sz="0" w:space="0" w:color="auto"/>
                                <w:bottom w:val="none" w:sz="0" w:space="0" w:color="auto"/>
                                <w:right w:val="none" w:sz="0" w:space="0" w:color="auto"/>
                              </w:divBdr>
                            </w:div>
                          </w:divsChild>
                        </w:div>
                        <w:div w:id="1398092690">
                          <w:marLeft w:val="975"/>
                          <w:marRight w:val="0"/>
                          <w:marTop w:val="0"/>
                          <w:marBottom w:val="0"/>
                          <w:divBdr>
                            <w:top w:val="none" w:sz="0" w:space="0" w:color="auto"/>
                            <w:left w:val="none" w:sz="0" w:space="0" w:color="auto"/>
                            <w:bottom w:val="none" w:sz="0" w:space="0" w:color="auto"/>
                            <w:right w:val="none" w:sz="0" w:space="0" w:color="auto"/>
                          </w:divBdr>
                          <w:divsChild>
                            <w:div w:id="757293622">
                              <w:marLeft w:val="-1800"/>
                              <w:marRight w:val="0"/>
                              <w:marTop w:val="0"/>
                              <w:marBottom w:val="0"/>
                              <w:divBdr>
                                <w:top w:val="none" w:sz="0" w:space="0" w:color="auto"/>
                                <w:left w:val="none" w:sz="0" w:space="0" w:color="auto"/>
                                <w:bottom w:val="none" w:sz="0" w:space="0" w:color="auto"/>
                                <w:right w:val="none" w:sz="0" w:space="0" w:color="auto"/>
                              </w:divBdr>
                            </w:div>
                            <w:div w:id="1446660150">
                              <w:marLeft w:val="0"/>
                              <w:marRight w:val="0"/>
                              <w:marTop w:val="0"/>
                              <w:marBottom w:val="0"/>
                              <w:divBdr>
                                <w:top w:val="none" w:sz="0" w:space="0" w:color="auto"/>
                                <w:left w:val="none" w:sz="0" w:space="0" w:color="auto"/>
                                <w:bottom w:val="none" w:sz="0" w:space="0" w:color="auto"/>
                                <w:right w:val="none" w:sz="0" w:space="0" w:color="auto"/>
                              </w:divBdr>
                            </w:div>
                          </w:divsChild>
                        </w:div>
                        <w:div w:id="1823739486">
                          <w:marLeft w:val="975"/>
                          <w:marRight w:val="0"/>
                          <w:marTop w:val="0"/>
                          <w:marBottom w:val="0"/>
                          <w:divBdr>
                            <w:top w:val="none" w:sz="0" w:space="0" w:color="auto"/>
                            <w:left w:val="none" w:sz="0" w:space="0" w:color="auto"/>
                            <w:bottom w:val="none" w:sz="0" w:space="0" w:color="auto"/>
                            <w:right w:val="none" w:sz="0" w:space="0" w:color="auto"/>
                          </w:divBdr>
                          <w:divsChild>
                            <w:div w:id="466624145">
                              <w:marLeft w:val="-1800"/>
                              <w:marRight w:val="0"/>
                              <w:marTop w:val="0"/>
                              <w:marBottom w:val="0"/>
                              <w:divBdr>
                                <w:top w:val="none" w:sz="0" w:space="0" w:color="auto"/>
                                <w:left w:val="none" w:sz="0" w:space="0" w:color="auto"/>
                                <w:bottom w:val="none" w:sz="0" w:space="0" w:color="auto"/>
                                <w:right w:val="none" w:sz="0" w:space="0" w:color="auto"/>
                              </w:divBdr>
                            </w:div>
                            <w:div w:id="6082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3942">
      <w:bodyDiv w:val="1"/>
      <w:marLeft w:val="0"/>
      <w:marRight w:val="0"/>
      <w:marTop w:val="0"/>
      <w:marBottom w:val="0"/>
      <w:divBdr>
        <w:top w:val="none" w:sz="0" w:space="0" w:color="auto"/>
        <w:left w:val="none" w:sz="0" w:space="0" w:color="auto"/>
        <w:bottom w:val="none" w:sz="0" w:space="0" w:color="auto"/>
        <w:right w:val="none" w:sz="0" w:space="0" w:color="auto"/>
      </w:divBdr>
    </w:div>
    <w:div w:id="1728146878">
      <w:bodyDiv w:val="1"/>
      <w:marLeft w:val="0"/>
      <w:marRight w:val="0"/>
      <w:marTop w:val="0"/>
      <w:marBottom w:val="0"/>
      <w:divBdr>
        <w:top w:val="none" w:sz="0" w:space="0" w:color="auto"/>
        <w:left w:val="none" w:sz="0" w:space="0" w:color="auto"/>
        <w:bottom w:val="none" w:sz="0" w:space="0" w:color="auto"/>
        <w:right w:val="none" w:sz="0" w:space="0" w:color="auto"/>
      </w:divBdr>
    </w:div>
    <w:div w:id="1740442433">
      <w:bodyDiv w:val="1"/>
      <w:marLeft w:val="0"/>
      <w:marRight w:val="0"/>
      <w:marTop w:val="0"/>
      <w:marBottom w:val="0"/>
      <w:divBdr>
        <w:top w:val="none" w:sz="0" w:space="0" w:color="auto"/>
        <w:left w:val="none" w:sz="0" w:space="0" w:color="auto"/>
        <w:bottom w:val="none" w:sz="0" w:space="0" w:color="auto"/>
        <w:right w:val="none" w:sz="0" w:space="0" w:color="auto"/>
      </w:divBdr>
    </w:div>
    <w:div w:id="1750347817">
      <w:bodyDiv w:val="1"/>
      <w:marLeft w:val="0"/>
      <w:marRight w:val="0"/>
      <w:marTop w:val="0"/>
      <w:marBottom w:val="0"/>
      <w:divBdr>
        <w:top w:val="none" w:sz="0" w:space="0" w:color="auto"/>
        <w:left w:val="none" w:sz="0" w:space="0" w:color="auto"/>
        <w:bottom w:val="none" w:sz="0" w:space="0" w:color="auto"/>
        <w:right w:val="none" w:sz="0" w:space="0" w:color="auto"/>
      </w:divBdr>
    </w:div>
    <w:div w:id="1785687688">
      <w:bodyDiv w:val="1"/>
      <w:marLeft w:val="0"/>
      <w:marRight w:val="0"/>
      <w:marTop w:val="0"/>
      <w:marBottom w:val="0"/>
      <w:divBdr>
        <w:top w:val="none" w:sz="0" w:space="0" w:color="auto"/>
        <w:left w:val="none" w:sz="0" w:space="0" w:color="auto"/>
        <w:bottom w:val="none" w:sz="0" w:space="0" w:color="auto"/>
        <w:right w:val="none" w:sz="0" w:space="0" w:color="auto"/>
      </w:divBdr>
    </w:div>
    <w:div w:id="1816874349">
      <w:bodyDiv w:val="1"/>
      <w:marLeft w:val="0"/>
      <w:marRight w:val="0"/>
      <w:marTop w:val="0"/>
      <w:marBottom w:val="0"/>
      <w:divBdr>
        <w:top w:val="none" w:sz="0" w:space="0" w:color="auto"/>
        <w:left w:val="none" w:sz="0" w:space="0" w:color="auto"/>
        <w:bottom w:val="none" w:sz="0" w:space="0" w:color="auto"/>
        <w:right w:val="none" w:sz="0" w:space="0" w:color="auto"/>
      </w:divBdr>
    </w:div>
    <w:div w:id="1817138503">
      <w:bodyDiv w:val="1"/>
      <w:marLeft w:val="0"/>
      <w:marRight w:val="0"/>
      <w:marTop w:val="0"/>
      <w:marBottom w:val="0"/>
      <w:divBdr>
        <w:top w:val="none" w:sz="0" w:space="0" w:color="auto"/>
        <w:left w:val="none" w:sz="0" w:space="0" w:color="auto"/>
        <w:bottom w:val="none" w:sz="0" w:space="0" w:color="auto"/>
        <w:right w:val="none" w:sz="0" w:space="0" w:color="auto"/>
      </w:divBdr>
    </w:div>
    <w:div w:id="1842306811">
      <w:bodyDiv w:val="1"/>
      <w:marLeft w:val="0"/>
      <w:marRight w:val="0"/>
      <w:marTop w:val="0"/>
      <w:marBottom w:val="0"/>
      <w:divBdr>
        <w:top w:val="none" w:sz="0" w:space="0" w:color="auto"/>
        <w:left w:val="none" w:sz="0" w:space="0" w:color="auto"/>
        <w:bottom w:val="none" w:sz="0" w:space="0" w:color="auto"/>
        <w:right w:val="none" w:sz="0" w:space="0" w:color="auto"/>
      </w:divBdr>
    </w:div>
    <w:div w:id="1851529931">
      <w:bodyDiv w:val="1"/>
      <w:marLeft w:val="0"/>
      <w:marRight w:val="0"/>
      <w:marTop w:val="0"/>
      <w:marBottom w:val="0"/>
      <w:divBdr>
        <w:top w:val="none" w:sz="0" w:space="0" w:color="auto"/>
        <w:left w:val="none" w:sz="0" w:space="0" w:color="auto"/>
        <w:bottom w:val="none" w:sz="0" w:space="0" w:color="auto"/>
        <w:right w:val="none" w:sz="0" w:space="0" w:color="auto"/>
      </w:divBdr>
    </w:div>
    <w:div w:id="1859079118">
      <w:bodyDiv w:val="1"/>
      <w:marLeft w:val="0"/>
      <w:marRight w:val="0"/>
      <w:marTop w:val="0"/>
      <w:marBottom w:val="0"/>
      <w:divBdr>
        <w:top w:val="none" w:sz="0" w:space="0" w:color="auto"/>
        <w:left w:val="none" w:sz="0" w:space="0" w:color="auto"/>
        <w:bottom w:val="none" w:sz="0" w:space="0" w:color="auto"/>
        <w:right w:val="none" w:sz="0" w:space="0" w:color="auto"/>
      </w:divBdr>
    </w:div>
    <w:div w:id="1861160969">
      <w:bodyDiv w:val="1"/>
      <w:marLeft w:val="0"/>
      <w:marRight w:val="0"/>
      <w:marTop w:val="0"/>
      <w:marBottom w:val="0"/>
      <w:divBdr>
        <w:top w:val="none" w:sz="0" w:space="0" w:color="auto"/>
        <w:left w:val="none" w:sz="0" w:space="0" w:color="auto"/>
        <w:bottom w:val="none" w:sz="0" w:space="0" w:color="auto"/>
        <w:right w:val="none" w:sz="0" w:space="0" w:color="auto"/>
      </w:divBdr>
    </w:div>
    <w:div w:id="1883208881">
      <w:bodyDiv w:val="1"/>
      <w:marLeft w:val="0"/>
      <w:marRight w:val="0"/>
      <w:marTop w:val="0"/>
      <w:marBottom w:val="0"/>
      <w:divBdr>
        <w:top w:val="none" w:sz="0" w:space="0" w:color="auto"/>
        <w:left w:val="none" w:sz="0" w:space="0" w:color="auto"/>
        <w:bottom w:val="none" w:sz="0" w:space="0" w:color="auto"/>
        <w:right w:val="none" w:sz="0" w:space="0" w:color="auto"/>
      </w:divBdr>
    </w:div>
    <w:div w:id="1899897267">
      <w:bodyDiv w:val="1"/>
      <w:marLeft w:val="0"/>
      <w:marRight w:val="0"/>
      <w:marTop w:val="0"/>
      <w:marBottom w:val="0"/>
      <w:divBdr>
        <w:top w:val="none" w:sz="0" w:space="0" w:color="auto"/>
        <w:left w:val="none" w:sz="0" w:space="0" w:color="auto"/>
        <w:bottom w:val="none" w:sz="0" w:space="0" w:color="auto"/>
        <w:right w:val="none" w:sz="0" w:space="0" w:color="auto"/>
      </w:divBdr>
    </w:div>
    <w:div w:id="1916936671">
      <w:bodyDiv w:val="1"/>
      <w:marLeft w:val="0"/>
      <w:marRight w:val="0"/>
      <w:marTop w:val="0"/>
      <w:marBottom w:val="0"/>
      <w:divBdr>
        <w:top w:val="none" w:sz="0" w:space="0" w:color="auto"/>
        <w:left w:val="none" w:sz="0" w:space="0" w:color="auto"/>
        <w:bottom w:val="none" w:sz="0" w:space="0" w:color="auto"/>
        <w:right w:val="none" w:sz="0" w:space="0" w:color="auto"/>
      </w:divBdr>
    </w:div>
    <w:div w:id="1926105064">
      <w:bodyDiv w:val="1"/>
      <w:marLeft w:val="0"/>
      <w:marRight w:val="0"/>
      <w:marTop w:val="0"/>
      <w:marBottom w:val="0"/>
      <w:divBdr>
        <w:top w:val="none" w:sz="0" w:space="0" w:color="auto"/>
        <w:left w:val="none" w:sz="0" w:space="0" w:color="auto"/>
        <w:bottom w:val="none" w:sz="0" w:space="0" w:color="auto"/>
        <w:right w:val="none" w:sz="0" w:space="0" w:color="auto"/>
      </w:divBdr>
    </w:div>
    <w:div w:id="1928997173">
      <w:bodyDiv w:val="1"/>
      <w:marLeft w:val="0"/>
      <w:marRight w:val="0"/>
      <w:marTop w:val="0"/>
      <w:marBottom w:val="0"/>
      <w:divBdr>
        <w:top w:val="none" w:sz="0" w:space="0" w:color="auto"/>
        <w:left w:val="none" w:sz="0" w:space="0" w:color="auto"/>
        <w:bottom w:val="none" w:sz="0" w:space="0" w:color="auto"/>
        <w:right w:val="none" w:sz="0" w:space="0" w:color="auto"/>
      </w:divBdr>
    </w:div>
    <w:div w:id="1947762027">
      <w:bodyDiv w:val="1"/>
      <w:marLeft w:val="0"/>
      <w:marRight w:val="0"/>
      <w:marTop w:val="0"/>
      <w:marBottom w:val="0"/>
      <w:divBdr>
        <w:top w:val="none" w:sz="0" w:space="0" w:color="auto"/>
        <w:left w:val="none" w:sz="0" w:space="0" w:color="auto"/>
        <w:bottom w:val="none" w:sz="0" w:space="0" w:color="auto"/>
        <w:right w:val="none" w:sz="0" w:space="0" w:color="auto"/>
      </w:divBdr>
    </w:div>
    <w:div w:id="1977251893">
      <w:bodyDiv w:val="1"/>
      <w:marLeft w:val="0"/>
      <w:marRight w:val="0"/>
      <w:marTop w:val="0"/>
      <w:marBottom w:val="0"/>
      <w:divBdr>
        <w:top w:val="none" w:sz="0" w:space="0" w:color="auto"/>
        <w:left w:val="none" w:sz="0" w:space="0" w:color="auto"/>
        <w:bottom w:val="none" w:sz="0" w:space="0" w:color="auto"/>
        <w:right w:val="none" w:sz="0" w:space="0" w:color="auto"/>
      </w:divBdr>
    </w:div>
    <w:div w:id="1979872118">
      <w:bodyDiv w:val="1"/>
      <w:marLeft w:val="0"/>
      <w:marRight w:val="0"/>
      <w:marTop w:val="0"/>
      <w:marBottom w:val="0"/>
      <w:divBdr>
        <w:top w:val="none" w:sz="0" w:space="0" w:color="auto"/>
        <w:left w:val="none" w:sz="0" w:space="0" w:color="auto"/>
        <w:bottom w:val="none" w:sz="0" w:space="0" w:color="auto"/>
        <w:right w:val="none" w:sz="0" w:space="0" w:color="auto"/>
      </w:divBdr>
    </w:div>
    <w:div w:id="1996295432">
      <w:bodyDiv w:val="1"/>
      <w:marLeft w:val="0"/>
      <w:marRight w:val="0"/>
      <w:marTop w:val="0"/>
      <w:marBottom w:val="0"/>
      <w:divBdr>
        <w:top w:val="none" w:sz="0" w:space="0" w:color="auto"/>
        <w:left w:val="none" w:sz="0" w:space="0" w:color="auto"/>
        <w:bottom w:val="none" w:sz="0" w:space="0" w:color="auto"/>
        <w:right w:val="none" w:sz="0" w:space="0" w:color="auto"/>
      </w:divBdr>
    </w:div>
    <w:div w:id="2011759031">
      <w:bodyDiv w:val="1"/>
      <w:marLeft w:val="0"/>
      <w:marRight w:val="0"/>
      <w:marTop w:val="0"/>
      <w:marBottom w:val="0"/>
      <w:divBdr>
        <w:top w:val="none" w:sz="0" w:space="0" w:color="auto"/>
        <w:left w:val="none" w:sz="0" w:space="0" w:color="auto"/>
        <w:bottom w:val="none" w:sz="0" w:space="0" w:color="auto"/>
        <w:right w:val="none" w:sz="0" w:space="0" w:color="auto"/>
      </w:divBdr>
    </w:div>
    <w:div w:id="2040813581">
      <w:bodyDiv w:val="1"/>
      <w:marLeft w:val="0"/>
      <w:marRight w:val="0"/>
      <w:marTop w:val="0"/>
      <w:marBottom w:val="0"/>
      <w:divBdr>
        <w:top w:val="none" w:sz="0" w:space="0" w:color="auto"/>
        <w:left w:val="none" w:sz="0" w:space="0" w:color="auto"/>
        <w:bottom w:val="none" w:sz="0" w:space="0" w:color="auto"/>
        <w:right w:val="none" w:sz="0" w:space="0" w:color="auto"/>
      </w:divBdr>
    </w:div>
    <w:div w:id="2056465595">
      <w:bodyDiv w:val="1"/>
      <w:marLeft w:val="0"/>
      <w:marRight w:val="0"/>
      <w:marTop w:val="0"/>
      <w:marBottom w:val="0"/>
      <w:divBdr>
        <w:top w:val="none" w:sz="0" w:space="0" w:color="auto"/>
        <w:left w:val="none" w:sz="0" w:space="0" w:color="auto"/>
        <w:bottom w:val="none" w:sz="0" w:space="0" w:color="auto"/>
        <w:right w:val="none" w:sz="0" w:space="0" w:color="auto"/>
      </w:divBdr>
    </w:div>
    <w:div w:id="2058845978">
      <w:bodyDiv w:val="1"/>
      <w:marLeft w:val="0"/>
      <w:marRight w:val="0"/>
      <w:marTop w:val="0"/>
      <w:marBottom w:val="0"/>
      <w:divBdr>
        <w:top w:val="none" w:sz="0" w:space="0" w:color="auto"/>
        <w:left w:val="none" w:sz="0" w:space="0" w:color="auto"/>
        <w:bottom w:val="none" w:sz="0" w:space="0" w:color="auto"/>
        <w:right w:val="none" w:sz="0" w:space="0" w:color="auto"/>
      </w:divBdr>
    </w:div>
    <w:div w:id="2059628293">
      <w:bodyDiv w:val="1"/>
      <w:marLeft w:val="0"/>
      <w:marRight w:val="0"/>
      <w:marTop w:val="0"/>
      <w:marBottom w:val="0"/>
      <w:divBdr>
        <w:top w:val="none" w:sz="0" w:space="0" w:color="auto"/>
        <w:left w:val="none" w:sz="0" w:space="0" w:color="auto"/>
        <w:bottom w:val="none" w:sz="0" w:space="0" w:color="auto"/>
        <w:right w:val="none" w:sz="0" w:space="0" w:color="auto"/>
      </w:divBdr>
    </w:div>
    <w:div w:id="2069068497">
      <w:bodyDiv w:val="1"/>
      <w:marLeft w:val="0"/>
      <w:marRight w:val="0"/>
      <w:marTop w:val="0"/>
      <w:marBottom w:val="0"/>
      <w:divBdr>
        <w:top w:val="none" w:sz="0" w:space="0" w:color="auto"/>
        <w:left w:val="none" w:sz="0" w:space="0" w:color="auto"/>
        <w:bottom w:val="none" w:sz="0" w:space="0" w:color="auto"/>
        <w:right w:val="none" w:sz="0" w:space="0" w:color="auto"/>
      </w:divBdr>
    </w:div>
    <w:div w:id="2087261524">
      <w:bodyDiv w:val="1"/>
      <w:marLeft w:val="0"/>
      <w:marRight w:val="0"/>
      <w:marTop w:val="0"/>
      <w:marBottom w:val="0"/>
      <w:divBdr>
        <w:top w:val="none" w:sz="0" w:space="0" w:color="auto"/>
        <w:left w:val="none" w:sz="0" w:space="0" w:color="auto"/>
        <w:bottom w:val="none" w:sz="0" w:space="0" w:color="auto"/>
        <w:right w:val="none" w:sz="0" w:space="0" w:color="auto"/>
      </w:divBdr>
    </w:div>
    <w:div w:id="2104495173">
      <w:bodyDiv w:val="1"/>
      <w:marLeft w:val="0"/>
      <w:marRight w:val="0"/>
      <w:marTop w:val="0"/>
      <w:marBottom w:val="0"/>
      <w:divBdr>
        <w:top w:val="none" w:sz="0" w:space="0" w:color="auto"/>
        <w:left w:val="none" w:sz="0" w:space="0" w:color="auto"/>
        <w:bottom w:val="none" w:sz="0" w:space="0" w:color="auto"/>
        <w:right w:val="none" w:sz="0" w:space="0" w:color="auto"/>
      </w:divBdr>
    </w:div>
    <w:div w:id="2115437838">
      <w:bodyDiv w:val="1"/>
      <w:marLeft w:val="0"/>
      <w:marRight w:val="0"/>
      <w:marTop w:val="0"/>
      <w:marBottom w:val="0"/>
      <w:divBdr>
        <w:top w:val="none" w:sz="0" w:space="0" w:color="auto"/>
        <w:left w:val="none" w:sz="0" w:space="0" w:color="auto"/>
        <w:bottom w:val="none" w:sz="0" w:space="0" w:color="auto"/>
        <w:right w:val="none" w:sz="0" w:space="0" w:color="auto"/>
      </w:divBdr>
    </w:div>
    <w:div w:id="214723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F1265-B1EC-4757-83C8-48EE4D9B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51</Pages>
  <Words>11553</Words>
  <Characters>65855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Public Administration Bill</vt:lpstr>
    </vt:vector>
  </TitlesOfParts>
  <Company>Goverment Of Montserrat</Company>
  <LinksUpToDate>false</LinksUpToDate>
  <CharactersWithSpaces>77254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Administration Bill</dc:title>
  <dc:subject>00.00</dc:subject>
  <dc:creator>wadecds</dc:creator>
  <cp:lastModifiedBy>Cilma D S Wade</cp:lastModifiedBy>
  <cp:revision>10</cp:revision>
  <cp:lastPrinted>2015-11-16T19:09:00Z</cp:lastPrinted>
  <dcterms:created xsi:type="dcterms:W3CDTF">2016-05-18T17:10:00Z</dcterms:created>
  <dcterms:modified xsi:type="dcterms:W3CDTF">2016-05-20T13:52:00Z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10/15/2004</vt:lpwstr>
  </property>
  <property fmtid="{D5CDD505-2E9C-101B-9397-08002B2CF9AE}" pid="3" name="Country">
    <vt:lpwstr>Montserrat</vt:lpwstr>
  </property>
</Properties>
</file>